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drawings/drawing5.xml" ContentType="application/vnd.openxmlformats-officedocument.drawingml.chartshapes+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drawings/drawing6.xml" ContentType="application/vnd.openxmlformats-officedocument.drawingml.chartshapes+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drawings/drawing7.xml" ContentType="application/vnd.openxmlformats-officedocument.drawingml.chartshapes+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5.xml" ContentType="application/vnd.openxmlformats-officedocument.drawingml.chart+xml"/>
  <Override PartName="/word/drawings/drawing8.xml" ContentType="application/vnd.openxmlformats-officedocument.drawingml.chartshapes+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7.xml" ContentType="application/vnd.openxmlformats-officedocument.drawingml.chart+xml"/>
  <Override PartName="/word/drawings/drawing9.xml" ContentType="application/vnd.openxmlformats-officedocument.drawingml.chartshapes+xml"/>
  <Override PartName="/word/charts/chart1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9.xml" ContentType="application/vnd.openxmlformats-officedocument.drawingml.chart+xml"/>
  <Override PartName="/word/drawings/drawing10.xml" ContentType="application/vnd.openxmlformats-officedocument.drawingml.chartshapes+xml"/>
  <Override PartName="/word/charts/chart2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2.xml" ContentType="application/vnd.openxmlformats-officedocument.drawingml.chart+xml"/>
  <Override PartName="/word/drawings/drawing11.xml" ContentType="application/vnd.openxmlformats-officedocument.drawingml.chartshapes+xml"/>
  <Override PartName="/word/charts/chart2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4.xml" ContentType="application/vnd.openxmlformats-officedocument.drawingml.chart+xml"/>
  <Override PartName="/word/drawings/drawing12.xml" ContentType="application/vnd.openxmlformats-officedocument.drawingml.chartshapes+xml"/>
  <Override PartName="/word/charts/chart25.xml" ContentType="application/vnd.openxmlformats-officedocument.drawingml.chart+xml"/>
  <Override PartName="/word/drawings/drawing13.xml" ContentType="application/vnd.openxmlformats-officedocument.drawingml.chartshapes+xml"/>
  <Override PartName="/word/charts/chart2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7.xml" ContentType="application/vnd.openxmlformats-officedocument.drawingml.chart+xml"/>
  <Override PartName="/word/drawings/drawing14.xml" ContentType="application/vnd.openxmlformats-officedocument.drawingml.chartshapes+xml"/>
  <Override PartName="/word/charts/chart2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30.xml" ContentType="application/vnd.openxmlformats-officedocument.drawingml.chart+xml"/>
  <Override PartName="/word/drawings/drawing15.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3446B" w14:textId="77777777" w:rsidR="00C648AA" w:rsidRPr="00705312" w:rsidRDefault="00F008AA" w:rsidP="00C648AA">
      <w:pPr>
        <w:jc w:val="center"/>
      </w:pPr>
      <w:r w:rsidRPr="00705312">
        <w:rPr>
          <w:noProof/>
          <w:lang w:eastAsia="pt-BR"/>
        </w:rPr>
        <w:drawing>
          <wp:anchor distT="0" distB="0" distL="114300" distR="114300" simplePos="0" relativeHeight="251692544" behindDoc="0" locked="0" layoutInCell="1" allowOverlap="1" wp14:anchorId="3909A679" wp14:editId="4244400E">
            <wp:simplePos x="0" y="0"/>
            <wp:positionH relativeFrom="page">
              <wp:align>center</wp:align>
            </wp:positionH>
            <wp:positionV relativeFrom="paragraph">
              <wp:posOffset>23276</wp:posOffset>
            </wp:positionV>
            <wp:extent cx="6514299" cy="9207062"/>
            <wp:effectExtent l="0" t="0" r="1270" b="0"/>
            <wp:wrapNone/>
            <wp:docPr id="2" name="Imagem 2" descr="D:\PROJETO HEMOGO\CAPA RELATÓRIO DE GESTÃO\capa_proposta_relatório_mensal_hemocent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TO HEMOGO\CAPA RELATÓRIO DE GESTÃO\capa_proposta_relatório_mensal_hemocentro-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14299" cy="920706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C9478AA" w14:textId="77777777" w:rsidR="00F008AA" w:rsidRPr="00705312" w:rsidRDefault="00F008AA" w:rsidP="00C648AA">
      <w:pPr>
        <w:jc w:val="center"/>
      </w:pPr>
    </w:p>
    <w:p w14:paraId="26E5E9A7" w14:textId="77777777" w:rsidR="00F008AA" w:rsidRPr="00705312" w:rsidRDefault="00F008AA" w:rsidP="00C648AA">
      <w:pPr>
        <w:jc w:val="center"/>
      </w:pPr>
    </w:p>
    <w:p w14:paraId="5D41619D" w14:textId="77777777" w:rsidR="00F008AA" w:rsidRPr="00705312" w:rsidRDefault="00F008AA" w:rsidP="00C648AA">
      <w:pPr>
        <w:jc w:val="center"/>
      </w:pPr>
    </w:p>
    <w:p w14:paraId="304ABBD9" w14:textId="77777777" w:rsidR="00F008AA" w:rsidRPr="00705312" w:rsidRDefault="00F008AA" w:rsidP="00C648AA">
      <w:pPr>
        <w:jc w:val="center"/>
      </w:pPr>
    </w:p>
    <w:p w14:paraId="3E153851" w14:textId="77777777" w:rsidR="00F008AA" w:rsidRPr="00705312" w:rsidRDefault="00F008AA" w:rsidP="00C648AA">
      <w:pPr>
        <w:jc w:val="center"/>
      </w:pPr>
    </w:p>
    <w:p w14:paraId="4F1E5603" w14:textId="77777777" w:rsidR="00F008AA" w:rsidRPr="00705312" w:rsidRDefault="00F008AA" w:rsidP="00C648AA">
      <w:pPr>
        <w:jc w:val="center"/>
      </w:pPr>
    </w:p>
    <w:p w14:paraId="59D6A215" w14:textId="77777777" w:rsidR="00F008AA" w:rsidRPr="00705312" w:rsidRDefault="00F008AA" w:rsidP="00C648AA">
      <w:pPr>
        <w:jc w:val="center"/>
      </w:pPr>
    </w:p>
    <w:p w14:paraId="1A14D62C" w14:textId="77777777" w:rsidR="00F008AA" w:rsidRPr="00705312" w:rsidRDefault="00F008AA" w:rsidP="00C648AA">
      <w:pPr>
        <w:jc w:val="center"/>
      </w:pPr>
      <w:r w:rsidRPr="00705312">
        <w:rPr>
          <w:noProof/>
          <w:lang w:eastAsia="pt-BR"/>
        </w:rPr>
        <mc:AlternateContent>
          <mc:Choice Requires="wps">
            <w:drawing>
              <wp:anchor distT="0" distB="0" distL="114300" distR="114300" simplePos="0" relativeHeight="251693568" behindDoc="0" locked="0" layoutInCell="1" allowOverlap="1" wp14:anchorId="4F5A3998" wp14:editId="53605442">
                <wp:simplePos x="0" y="0"/>
                <wp:positionH relativeFrom="margin">
                  <wp:align>center</wp:align>
                </wp:positionH>
                <wp:positionV relativeFrom="paragraph">
                  <wp:posOffset>129868</wp:posOffset>
                </wp:positionV>
                <wp:extent cx="2762250" cy="447675"/>
                <wp:effectExtent l="0" t="0" r="0" b="0"/>
                <wp:wrapNone/>
                <wp:docPr id="38" name="Caixa de Texto 38"/>
                <wp:cNvGraphicFramePr/>
                <a:graphic xmlns:a="http://schemas.openxmlformats.org/drawingml/2006/main">
                  <a:graphicData uri="http://schemas.microsoft.com/office/word/2010/wordprocessingShape">
                    <wps:wsp>
                      <wps:cNvSpPr txBox="1"/>
                      <wps:spPr>
                        <a:xfrm>
                          <a:off x="0" y="0"/>
                          <a:ext cx="2762250" cy="447675"/>
                        </a:xfrm>
                        <a:prstGeom prst="rect">
                          <a:avLst/>
                        </a:prstGeom>
                        <a:noFill/>
                        <a:ln w="6350">
                          <a:noFill/>
                        </a:ln>
                      </wps:spPr>
                      <wps:txbx>
                        <w:txbxContent>
                          <w:p w14:paraId="5673DEE9" w14:textId="77777777" w:rsidR="0037603B" w:rsidRPr="00C97076" w:rsidRDefault="0037603B" w:rsidP="009B4FC7">
                            <w:pPr>
                              <w:jc w:val="center"/>
                              <w:rPr>
                                <w:rFonts w:ascii="Times New Roman" w:hAnsi="Times New Roman" w:cs="Times New Roman"/>
                                <w:b/>
                                <w:color w:val="A20000"/>
                                <w:sz w:val="56"/>
                                <w:szCs w:val="56"/>
                              </w:rPr>
                            </w:pPr>
                            <w:r>
                              <w:rPr>
                                <w:rFonts w:ascii="Times New Roman" w:hAnsi="Times New Roman" w:cs="Times New Roman"/>
                                <w:b/>
                                <w:color w:val="A20000"/>
                                <w:sz w:val="56"/>
                                <w:szCs w:val="56"/>
                              </w:rPr>
                              <w:t>Dez</w:t>
                            </w:r>
                            <w:r w:rsidRPr="00C97076">
                              <w:rPr>
                                <w:rFonts w:ascii="Times New Roman" w:hAnsi="Times New Roman" w:cs="Times New Roman"/>
                                <w:b/>
                                <w:color w:val="A20000"/>
                                <w:sz w:val="56"/>
                                <w:szCs w:val="56"/>
                              </w:rPr>
                              <w:t>embro/2018</w:t>
                            </w:r>
                          </w:p>
                          <w:p w14:paraId="363B7C2B" w14:textId="77777777" w:rsidR="0037603B" w:rsidRDefault="003760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5A3998" id="_x0000_t202" coordsize="21600,21600" o:spt="202" path="m,l,21600r21600,l21600,xe">
                <v:stroke joinstyle="miter"/>
                <v:path gradientshapeok="t" o:connecttype="rect"/>
              </v:shapetype>
              <v:shape id="Caixa de Texto 38" o:spid="_x0000_s1026" type="#_x0000_t202" style="position:absolute;left:0;text-align:left;margin-left:0;margin-top:10.25pt;width:217.5pt;height:35.25pt;z-index:2516935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" filled="f" stroked="f" strokeweight=".5pt">
                <v:textbox>
                  <w:txbxContent>
                    <w:p w14:paraId="5673DEE9" w14:textId="77777777" w:rsidR="0037603B" w:rsidRPr="00C97076" w:rsidRDefault="0037603B" w:rsidP="009B4FC7">
                      <w:pPr>
                        <w:jc w:val="center"/>
                        <w:rPr>
                          <w:rFonts w:ascii="Times New Roman" w:hAnsi="Times New Roman" w:cs="Times New Roman"/>
                          <w:b/>
                          <w:color w:val="A20000"/>
                          <w:sz w:val="56"/>
                          <w:szCs w:val="56"/>
                        </w:rPr>
                      </w:pPr>
                      <w:r>
                        <w:rPr>
                          <w:rFonts w:ascii="Times New Roman" w:hAnsi="Times New Roman" w:cs="Times New Roman"/>
                          <w:b/>
                          <w:color w:val="A20000"/>
                          <w:sz w:val="56"/>
                          <w:szCs w:val="56"/>
                        </w:rPr>
                        <w:t>Dez</w:t>
                      </w:r>
                      <w:r w:rsidRPr="00C97076">
                        <w:rPr>
                          <w:rFonts w:ascii="Times New Roman" w:hAnsi="Times New Roman" w:cs="Times New Roman"/>
                          <w:b/>
                          <w:color w:val="A20000"/>
                          <w:sz w:val="56"/>
                          <w:szCs w:val="56"/>
                        </w:rPr>
                        <w:t>embro/2018</w:t>
                      </w:r>
                    </w:p>
                    <w:p w14:paraId="363B7C2B" w14:textId="77777777" w:rsidR="0037603B" w:rsidRDefault="0037603B"/>
                  </w:txbxContent>
                </v:textbox>
                <w10:wrap anchorx="margin"/>
              </v:shape>
            </w:pict>
          </mc:Fallback>
        </mc:AlternateContent>
      </w:r>
    </w:p>
    <w:p w14:paraId="2C6927F5" w14:textId="77777777" w:rsidR="00F008AA" w:rsidRPr="00705312" w:rsidRDefault="00F008AA" w:rsidP="00C648AA">
      <w:pPr>
        <w:jc w:val="center"/>
      </w:pPr>
    </w:p>
    <w:p w14:paraId="592EB0E7" w14:textId="77777777" w:rsidR="00F008AA" w:rsidRPr="00705312" w:rsidRDefault="00F008AA" w:rsidP="00C648AA">
      <w:pPr>
        <w:jc w:val="center"/>
      </w:pPr>
    </w:p>
    <w:p w14:paraId="6F457205" w14:textId="77777777" w:rsidR="00F008AA" w:rsidRPr="00705312" w:rsidRDefault="00F008AA" w:rsidP="00C648AA">
      <w:pPr>
        <w:jc w:val="center"/>
      </w:pPr>
    </w:p>
    <w:p w14:paraId="56341D6E" w14:textId="77777777" w:rsidR="00F008AA" w:rsidRPr="00705312" w:rsidRDefault="00F008AA" w:rsidP="00C648AA">
      <w:pPr>
        <w:jc w:val="center"/>
      </w:pPr>
    </w:p>
    <w:p w14:paraId="2859E94B" w14:textId="77777777" w:rsidR="00F008AA" w:rsidRPr="00705312" w:rsidRDefault="00F008AA" w:rsidP="00C648AA">
      <w:pPr>
        <w:jc w:val="center"/>
      </w:pPr>
    </w:p>
    <w:p w14:paraId="1C579E0B" w14:textId="77777777" w:rsidR="00F008AA" w:rsidRPr="00705312" w:rsidRDefault="00F008AA" w:rsidP="00C648AA">
      <w:pPr>
        <w:jc w:val="center"/>
      </w:pPr>
    </w:p>
    <w:p w14:paraId="6856BD86" w14:textId="77777777" w:rsidR="00F008AA" w:rsidRPr="00705312" w:rsidRDefault="00F008AA" w:rsidP="00C648AA">
      <w:pPr>
        <w:jc w:val="center"/>
      </w:pPr>
    </w:p>
    <w:p w14:paraId="62B199FD" w14:textId="77777777" w:rsidR="00F008AA" w:rsidRPr="00705312" w:rsidRDefault="00F008AA" w:rsidP="00C648AA">
      <w:pPr>
        <w:jc w:val="center"/>
      </w:pPr>
    </w:p>
    <w:p w14:paraId="526D76B8" w14:textId="77777777" w:rsidR="00F008AA" w:rsidRPr="00705312" w:rsidRDefault="00F008AA" w:rsidP="00C648AA">
      <w:pPr>
        <w:jc w:val="center"/>
      </w:pPr>
    </w:p>
    <w:p w14:paraId="4C705BB1" w14:textId="77777777" w:rsidR="00F008AA" w:rsidRPr="00705312" w:rsidRDefault="00F008AA" w:rsidP="00C648AA">
      <w:pPr>
        <w:jc w:val="center"/>
      </w:pPr>
    </w:p>
    <w:p w14:paraId="0D7A6FE4" w14:textId="77777777" w:rsidR="00F008AA" w:rsidRPr="00705312" w:rsidRDefault="00F008AA" w:rsidP="00C648AA">
      <w:pPr>
        <w:jc w:val="center"/>
      </w:pPr>
    </w:p>
    <w:p w14:paraId="2D234875" w14:textId="77777777" w:rsidR="00F008AA" w:rsidRPr="00705312" w:rsidRDefault="00F008AA" w:rsidP="00C648AA">
      <w:pPr>
        <w:jc w:val="center"/>
      </w:pPr>
    </w:p>
    <w:p w14:paraId="3D9F870C" w14:textId="77777777" w:rsidR="00F008AA" w:rsidRPr="00705312" w:rsidRDefault="00F008AA" w:rsidP="00C648AA">
      <w:pPr>
        <w:jc w:val="center"/>
      </w:pPr>
    </w:p>
    <w:p w14:paraId="2C0CA955" w14:textId="77777777" w:rsidR="00F008AA" w:rsidRPr="00705312" w:rsidRDefault="00F008AA" w:rsidP="00C648AA">
      <w:pPr>
        <w:jc w:val="center"/>
      </w:pPr>
    </w:p>
    <w:p w14:paraId="7CC8F0C6" w14:textId="77777777" w:rsidR="00F008AA" w:rsidRPr="00705312" w:rsidRDefault="00F008AA" w:rsidP="00C648AA">
      <w:pPr>
        <w:jc w:val="center"/>
      </w:pPr>
    </w:p>
    <w:p w14:paraId="43C9E666" w14:textId="77777777" w:rsidR="00F008AA" w:rsidRPr="00705312" w:rsidRDefault="00F008AA" w:rsidP="00C648AA">
      <w:pPr>
        <w:jc w:val="center"/>
      </w:pPr>
    </w:p>
    <w:p w14:paraId="3398A44F" w14:textId="77777777" w:rsidR="00F008AA" w:rsidRPr="00705312" w:rsidRDefault="00F008AA" w:rsidP="00C648AA">
      <w:pPr>
        <w:jc w:val="center"/>
      </w:pPr>
    </w:p>
    <w:p w14:paraId="01E42898" w14:textId="77777777" w:rsidR="00F008AA" w:rsidRPr="00705312" w:rsidRDefault="00F008AA" w:rsidP="00C648AA">
      <w:pPr>
        <w:jc w:val="center"/>
      </w:pPr>
    </w:p>
    <w:p w14:paraId="28F6040C" w14:textId="77777777" w:rsidR="00F008AA" w:rsidRPr="00705312" w:rsidRDefault="00F008AA" w:rsidP="00C648AA">
      <w:pPr>
        <w:jc w:val="center"/>
      </w:pPr>
    </w:p>
    <w:p w14:paraId="0105F604" w14:textId="77777777" w:rsidR="00F008AA" w:rsidRPr="00705312" w:rsidRDefault="00F008AA" w:rsidP="00C648AA">
      <w:pPr>
        <w:jc w:val="center"/>
      </w:pPr>
    </w:p>
    <w:p w14:paraId="5CBB9DAA" w14:textId="77777777" w:rsidR="00F008AA" w:rsidRPr="00705312" w:rsidRDefault="00F008AA" w:rsidP="00C648AA">
      <w:pPr>
        <w:jc w:val="center"/>
      </w:pPr>
    </w:p>
    <w:p w14:paraId="249C7507" w14:textId="77777777" w:rsidR="00F008AA" w:rsidRPr="00705312" w:rsidRDefault="00F008AA" w:rsidP="00C648AA">
      <w:pPr>
        <w:jc w:val="center"/>
      </w:pPr>
    </w:p>
    <w:p w14:paraId="21424C8F" w14:textId="77777777" w:rsidR="00F008AA" w:rsidRPr="00705312" w:rsidRDefault="00F008AA" w:rsidP="00C648AA">
      <w:pPr>
        <w:jc w:val="center"/>
      </w:pPr>
    </w:p>
    <w:p w14:paraId="077FDA93" w14:textId="77777777" w:rsidR="00FF5EE1" w:rsidRPr="00705312" w:rsidRDefault="00FF5EE1" w:rsidP="00C648AA">
      <w:pPr>
        <w:jc w:val="center"/>
      </w:pPr>
      <w:bookmarkStart w:id="0" w:name="_Hlk534649190"/>
      <w:bookmarkEnd w:id="0"/>
    </w:p>
    <w:sdt>
      <w:sdtPr>
        <w:rPr>
          <w:rFonts w:asciiTheme="minorHAnsi" w:eastAsiaTheme="minorHAnsi" w:hAnsiTheme="minorHAnsi" w:cstheme="minorBidi"/>
          <w:color w:val="auto"/>
          <w:sz w:val="22"/>
          <w:szCs w:val="22"/>
          <w:lang w:eastAsia="en-US"/>
        </w:rPr>
        <w:id w:val="7276019"/>
        <w:docPartObj>
          <w:docPartGallery w:val="Table of Contents"/>
          <w:docPartUnique/>
        </w:docPartObj>
      </w:sdtPr>
      <w:sdtContent>
        <w:p w14:paraId="4EF0FDF6" w14:textId="77777777" w:rsidR="003C051A" w:rsidRPr="00705312" w:rsidRDefault="003C051A" w:rsidP="00F008AA">
          <w:pPr>
            <w:pStyle w:val="CabealhodoSumrio"/>
            <w:rPr>
              <w:rFonts w:ascii="Arial" w:hAnsi="Arial" w:cs="Arial"/>
              <w:b/>
              <w:color w:val="auto"/>
              <w:sz w:val="22"/>
              <w:szCs w:val="22"/>
            </w:rPr>
          </w:pPr>
          <w:r w:rsidRPr="00705312">
            <w:rPr>
              <w:rFonts w:ascii="Arial" w:hAnsi="Arial" w:cs="Arial"/>
              <w:b/>
              <w:color w:val="auto"/>
              <w:sz w:val="22"/>
              <w:szCs w:val="22"/>
            </w:rPr>
            <w:t>Sumário</w:t>
          </w:r>
        </w:p>
        <w:p w14:paraId="0E4BA7ED" w14:textId="77777777" w:rsidR="00F008AA" w:rsidRPr="00705312" w:rsidRDefault="00F008AA" w:rsidP="00F008AA">
          <w:pPr>
            <w:rPr>
              <w:lang w:eastAsia="pt-BR"/>
            </w:rPr>
          </w:pPr>
        </w:p>
        <w:p w14:paraId="0775F59C" w14:textId="1FEA416D" w:rsidR="00E308B1" w:rsidRPr="00705312" w:rsidRDefault="00FE0A81">
          <w:pPr>
            <w:pStyle w:val="Sumrio1"/>
            <w:rPr>
              <w:rFonts w:eastAsiaTheme="minorEastAsia"/>
              <w:noProof/>
              <w:sz w:val="20"/>
              <w:szCs w:val="20"/>
              <w:lang w:eastAsia="pt-BR"/>
            </w:rPr>
          </w:pPr>
          <w:r w:rsidRPr="00705312">
            <w:fldChar w:fldCharType="begin"/>
          </w:r>
          <w:r w:rsidR="003C051A" w:rsidRPr="00705312">
            <w:instrText xml:space="preserve"> TOC \o "1-3" \h \z \u </w:instrText>
          </w:r>
          <w:r w:rsidRPr="00705312">
            <w:fldChar w:fldCharType="separate"/>
          </w:r>
          <w:hyperlink w:anchor="_Toc534702966" w:history="1">
            <w:r w:rsidR="00E308B1" w:rsidRPr="00705312">
              <w:rPr>
                <w:rStyle w:val="Hyperlink"/>
                <w:rFonts w:ascii="Arial" w:hAnsi="Arial" w:cs="Arial"/>
                <w:b/>
                <w:noProof/>
                <w:sz w:val="20"/>
                <w:szCs w:val="20"/>
              </w:rPr>
              <w:t>1</w:t>
            </w:r>
            <w:r w:rsidR="00E308B1" w:rsidRPr="00705312">
              <w:rPr>
                <w:rFonts w:eastAsiaTheme="minorEastAsia"/>
                <w:noProof/>
                <w:sz w:val="20"/>
                <w:szCs w:val="20"/>
                <w:lang w:eastAsia="pt-BR"/>
              </w:rPr>
              <w:tab/>
            </w:r>
            <w:r w:rsidR="00E308B1" w:rsidRPr="00705312">
              <w:rPr>
                <w:rStyle w:val="Hyperlink"/>
                <w:rFonts w:ascii="Arial" w:hAnsi="Arial" w:cs="Arial"/>
                <w:b/>
                <w:noProof/>
                <w:sz w:val="20"/>
                <w:szCs w:val="20"/>
              </w:rPr>
              <w:t>Breve descrição da Hemorrede Pública de Goiás</w:t>
            </w:r>
            <w:r w:rsidR="00E308B1" w:rsidRPr="00705312">
              <w:rPr>
                <w:noProof/>
                <w:webHidden/>
                <w:sz w:val="20"/>
                <w:szCs w:val="20"/>
              </w:rPr>
              <w:tab/>
            </w:r>
            <w:r w:rsidR="00E308B1" w:rsidRPr="00705312">
              <w:rPr>
                <w:noProof/>
                <w:webHidden/>
                <w:sz w:val="20"/>
                <w:szCs w:val="20"/>
              </w:rPr>
              <w:fldChar w:fldCharType="begin"/>
            </w:r>
            <w:r w:rsidR="00E308B1" w:rsidRPr="00705312">
              <w:rPr>
                <w:noProof/>
                <w:webHidden/>
                <w:sz w:val="20"/>
                <w:szCs w:val="20"/>
              </w:rPr>
              <w:instrText xml:space="preserve"> PAGEREF _Toc534702966 \h </w:instrText>
            </w:r>
            <w:r w:rsidR="00E308B1" w:rsidRPr="00705312">
              <w:rPr>
                <w:noProof/>
                <w:webHidden/>
                <w:sz w:val="20"/>
                <w:szCs w:val="20"/>
              </w:rPr>
            </w:r>
            <w:r w:rsidR="00E308B1" w:rsidRPr="00705312">
              <w:rPr>
                <w:noProof/>
                <w:webHidden/>
                <w:sz w:val="20"/>
                <w:szCs w:val="20"/>
              </w:rPr>
              <w:fldChar w:fldCharType="separate"/>
            </w:r>
            <w:r w:rsidR="0073724D">
              <w:rPr>
                <w:noProof/>
                <w:webHidden/>
                <w:sz w:val="20"/>
                <w:szCs w:val="20"/>
              </w:rPr>
              <w:t>3</w:t>
            </w:r>
            <w:r w:rsidR="00E308B1" w:rsidRPr="00705312">
              <w:rPr>
                <w:noProof/>
                <w:webHidden/>
                <w:sz w:val="20"/>
                <w:szCs w:val="20"/>
              </w:rPr>
              <w:fldChar w:fldCharType="end"/>
            </w:r>
          </w:hyperlink>
        </w:p>
        <w:p w14:paraId="535C1239" w14:textId="357B4C8F" w:rsidR="00E308B1" w:rsidRPr="00705312" w:rsidRDefault="0037603B">
          <w:pPr>
            <w:pStyle w:val="Sumrio1"/>
            <w:rPr>
              <w:rFonts w:eastAsiaTheme="minorEastAsia"/>
              <w:noProof/>
              <w:sz w:val="20"/>
              <w:szCs w:val="20"/>
              <w:lang w:eastAsia="pt-BR"/>
            </w:rPr>
          </w:pPr>
          <w:hyperlink w:anchor="_Toc534702967" w:history="1">
            <w:r w:rsidR="00E308B1" w:rsidRPr="00705312">
              <w:rPr>
                <w:rStyle w:val="Hyperlink"/>
                <w:rFonts w:ascii="Arial" w:hAnsi="Arial" w:cs="Arial"/>
                <w:b/>
                <w:noProof/>
                <w:sz w:val="20"/>
                <w:szCs w:val="20"/>
              </w:rPr>
              <w:t>2</w:t>
            </w:r>
            <w:r w:rsidR="00E308B1" w:rsidRPr="00705312">
              <w:rPr>
                <w:rFonts w:eastAsiaTheme="minorEastAsia"/>
                <w:noProof/>
                <w:sz w:val="20"/>
                <w:szCs w:val="20"/>
                <w:lang w:eastAsia="pt-BR"/>
              </w:rPr>
              <w:tab/>
            </w:r>
            <w:r w:rsidR="00E308B1" w:rsidRPr="00705312">
              <w:rPr>
                <w:rStyle w:val="Hyperlink"/>
                <w:rFonts w:ascii="Arial" w:hAnsi="Arial" w:cs="Arial"/>
                <w:b/>
                <w:noProof/>
                <w:sz w:val="20"/>
                <w:szCs w:val="20"/>
              </w:rPr>
              <w:t>Hemorrede de Goiás no Contexto do Sistema Regional de Saúde</w:t>
            </w:r>
            <w:r w:rsidR="00E308B1" w:rsidRPr="00705312">
              <w:rPr>
                <w:noProof/>
                <w:webHidden/>
                <w:sz w:val="20"/>
                <w:szCs w:val="20"/>
              </w:rPr>
              <w:tab/>
            </w:r>
            <w:r w:rsidR="00E308B1" w:rsidRPr="00705312">
              <w:rPr>
                <w:noProof/>
                <w:webHidden/>
                <w:sz w:val="20"/>
                <w:szCs w:val="20"/>
              </w:rPr>
              <w:fldChar w:fldCharType="begin"/>
            </w:r>
            <w:r w:rsidR="00E308B1" w:rsidRPr="00705312">
              <w:rPr>
                <w:noProof/>
                <w:webHidden/>
                <w:sz w:val="20"/>
                <w:szCs w:val="20"/>
              </w:rPr>
              <w:instrText xml:space="preserve"> PAGEREF _Toc534702967 \h </w:instrText>
            </w:r>
            <w:r w:rsidR="00E308B1" w:rsidRPr="00705312">
              <w:rPr>
                <w:noProof/>
                <w:webHidden/>
                <w:sz w:val="20"/>
                <w:szCs w:val="20"/>
              </w:rPr>
            </w:r>
            <w:r w:rsidR="00E308B1" w:rsidRPr="00705312">
              <w:rPr>
                <w:noProof/>
                <w:webHidden/>
                <w:sz w:val="20"/>
                <w:szCs w:val="20"/>
              </w:rPr>
              <w:fldChar w:fldCharType="separate"/>
            </w:r>
            <w:r w:rsidR="0073724D">
              <w:rPr>
                <w:noProof/>
                <w:webHidden/>
                <w:sz w:val="20"/>
                <w:szCs w:val="20"/>
              </w:rPr>
              <w:t>4</w:t>
            </w:r>
            <w:r w:rsidR="00E308B1" w:rsidRPr="00705312">
              <w:rPr>
                <w:noProof/>
                <w:webHidden/>
                <w:sz w:val="20"/>
                <w:szCs w:val="20"/>
              </w:rPr>
              <w:fldChar w:fldCharType="end"/>
            </w:r>
          </w:hyperlink>
        </w:p>
        <w:p w14:paraId="0E340986" w14:textId="471C0228" w:rsidR="00E308B1" w:rsidRPr="00705312" w:rsidRDefault="0037603B">
          <w:pPr>
            <w:pStyle w:val="Sumrio2"/>
            <w:rPr>
              <w:rFonts w:eastAsiaTheme="minorEastAsia"/>
              <w:noProof/>
              <w:sz w:val="20"/>
              <w:szCs w:val="20"/>
              <w:lang w:eastAsia="pt-BR"/>
            </w:rPr>
          </w:pPr>
          <w:hyperlink w:anchor="_Toc534702968" w:history="1">
            <w:r w:rsidR="00E308B1" w:rsidRPr="00705312">
              <w:rPr>
                <w:rStyle w:val="Hyperlink"/>
                <w:rFonts w:ascii="Arial" w:hAnsi="Arial" w:cs="Arial"/>
                <w:b/>
                <w:noProof/>
                <w:sz w:val="20"/>
                <w:szCs w:val="20"/>
              </w:rPr>
              <w:t>2.1</w:t>
            </w:r>
            <w:r w:rsidR="00E308B1" w:rsidRPr="00705312">
              <w:rPr>
                <w:rFonts w:eastAsiaTheme="minorEastAsia"/>
                <w:noProof/>
                <w:sz w:val="20"/>
                <w:szCs w:val="20"/>
                <w:lang w:eastAsia="pt-BR"/>
              </w:rPr>
              <w:tab/>
            </w:r>
            <w:r w:rsidR="00E308B1" w:rsidRPr="00705312">
              <w:rPr>
                <w:rStyle w:val="Hyperlink"/>
                <w:rFonts w:ascii="Arial" w:hAnsi="Arial" w:cs="Arial"/>
                <w:b/>
                <w:noProof/>
                <w:sz w:val="20"/>
                <w:szCs w:val="20"/>
              </w:rPr>
              <w:t>Atividades desenvolvidas pelo Hemocentro de Goiás</w:t>
            </w:r>
            <w:r w:rsidR="00E308B1" w:rsidRPr="00705312">
              <w:rPr>
                <w:noProof/>
                <w:webHidden/>
                <w:sz w:val="20"/>
                <w:szCs w:val="20"/>
              </w:rPr>
              <w:tab/>
            </w:r>
            <w:r w:rsidR="00E308B1" w:rsidRPr="00705312">
              <w:rPr>
                <w:noProof/>
                <w:webHidden/>
                <w:sz w:val="20"/>
                <w:szCs w:val="20"/>
              </w:rPr>
              <w:fldChar w:fldCharType="begin"/>
            </w:r>
            <w:r w:rsidR="00E308B1" w:rsidRPr="00705312">
              <w:rPr>
                <w:noProof/>
                <w:webHidden/>
                <w:sz w:val="20"/>
                <w:szCs w:val="20"/>
              </w:rPr>
              <w:instrText xml:space="preserve"> PAGEREF _Toc534702968 \h </w:instrText>
            </w:r>
            <w:r w:rsidR="00E308B1" w:rsidRPr="00705312">
              <w:rPr>
                <w:noProof/>
                <w:webHidden/>
                <w:sz w:val="20"/>
                <w:szCs w:val="20"/>
              </w:rPr>
            </w:r>
            <w:r w:rsidR="00E308B1" w:rsidRPr="00705312">
              <w:rPr>
                <w:noProof/>
                <w:webHidden/>
                <w:sz w:val="20"/>
                <w:szCs w:val="20"/>
              </w:rPr>
              <w:fldChar w:fldCharType="separate"/>
            </w:r>
            <w:r w:rsidR="0073724D">
              <w:rPr>
                <w:noProof/>
                <w:webHidden/>
                <w:sz w:val="20"/>
                <w:szCs w:val="20"/>
              </w:rPr>
              <w:t>5</w:t>
            </w:r>
            <w:r w:rsidR="00E308B1" w:rsidRPr="00705312">
              <w:rPr>
                <w:noProof/>
                <w:webHidden/>
                <w:sz w:val="20"/>
                <w:szCs w:val="20"/>
              </w:rPr>
              <w:fldChar w:fldCharType="end"/>
            </w:r>
          </w:hyperlink>
        </w:p>
        <w:p w14:paraId="7D5E13F8" w14:textId="3E165133" w:rsidR="00E308B1" w:rsidRPr="00705312" w:rsidRDefault="0037603B">
          <w:pPr>
            <w:pStyle w:val="Sumrio2"/>
            <w:rPr>
              <w:rFonts w:eastAsiaTheme="minorEastAsia"/>
              <w:noProof/>
              <w:sz w:val="20"/>
              <w:szCs w:val="20"/>
              <w:lang w:eastAsia="pt-BR"/>
            </w:rPr>
          </w:pPr>
          <w:hyperlink w:anchor="_Toc534702969" w:history="1">
            <w:r w:rsidR="00E308B1" w:rsidRPr="00705312">
              <w:rPr>
                <w:rStyle w:val="Hyperlink"/>
                <w:rFonts w:ascii="Arial" w:hAnsi="Arial" w:cs="Arial"/>
                <w:b/>
                <w:noProof/>
                <w:sz w:val="20"/>
                <w:szCs w:val="20"/>
              </w:rPr>
              <w:t>2.2</w:t>
            </w:r>
            <w:r w:rsidR="00E308B1" w:rsidRPr="00705312">
              <w:rPr>
                <w:rFonts w:eastAsiaTheme="minorEastAsia"/>
                <w:noProof/>
                <w:sz w:val="20"/>
                <w:szCs w:val="20"/>
                <w:lang w:eastAsia="pt-BR"/>
              </w:rPr>
              <w:tab/>
            </w:r>
            <w:r w:rsidR="00E308B1" w:rsidRPr="00705312">
              <w:rPr>
                <w:rStyle w:val="Hyperlink"/>
                <w:rFonts w:ascii="Arial" w:hAnsi="Arial" w:cs="Arial"/>
                <w:b/>
                <w:noProof/>
                <w:sz w:val="20"/>
                <w:szCs w:val="20"/>
              </w:rPr>
              <w:t>Clientes/Usuários</w:t>
            </w:r>
            <w:r w:rsidR="00E308B1" w:rsidRPr="00705312">
              <w:rPr>
                <w:noProof/>
                <w:webHidden/>
                <w:sz w:val="20"/>
                <w:szCs w:val="20"/>
              </w:rPr>
              <w:tab/>
            </w:r>
            <w:r w:rsidR="00E308B1" w:rsidRPr="00705312">
              <w:rPr>
                <w:noProof/>
                <w:webHidden/>
                <w:sz w:val="20"/>
                <w:szCs w:val="20"/>
              </w:rPr>
              <w:fldChar w:fldCharType="begin"/>
            </w:r>
            <w:r w:rsidR="00E308B1" w:rsidRPr="00705312">
              <w:rPr>
                <w:noProof/>
                <w:webHidden/>
                <w:sz w:val="20"/>
                <w:szCs w:val="20"/>
              </w:rPr>
              <w:instrText xml:space="preserve"> PAGEREF _Toc534702969 \h </w:instrText>
            </w:r>
            <w:r w:rsidR="00E308B1" w:rsidRPr="00705312">
              <w:rPr>
                <w:noProof/>
                <w:webHidden/>
                <w:sz w:val="20"/>
                <w:szCs w:val="20"/>
              </w:rPr>
            </w:r>
            <w:r w:rsidR="00E308B1" w:rsidRPr="00705312">
              <w:rPr>
                <w:noProof/>
                <w:webHidden/>
                <w:sz w:val="20"/>
                <w:szCs w:val="20"/>
              </w:rPr>
              <w:fldChar w:fldCharType="separate"/>
            </w:r>
            <w:r w:rsidR="0073724D">
              <w:rPr>
                <w:noProof/>
                <w:webHidden/>
                <w:sz w:val="20"/>
                <w:szCs w:val="20"/>
              </w:rPr>
              <w:t>5</w:t>
            </w:r>
            <w:r w:rsidR="00E308B1" w:rsidRPr="00705312">
              <w:rPr>
                <w:noProof/>
                <w:webHidden/>
                <w:sz w:val="20"/>
                <w:szCs w:val="20"/>
              </w:rPr>
              <w:fldChar w:fldCharType="end"/>
            </w:r>
          </w:hyperlink>
        </w:p>
        <w:p w14:paraId="1D311D70" w14:textId="25A73A68" w:rsidR="00E308B1" w:rsidRPr="00705312" w:rsidRDefault="0037603B">
          <w:pPr>
            <w:pStyle w:val="Sumrio1"/>
            <w:rPr>
              <w:rFonts w:eastAsiaTheme="minorEastAsia"/>
              <w:noProof/>
              <w:sz w:val="20"/>
              <w:szCs w:val="20"/>
              <w:lang w:eastAsia="pt-BR"/>
            </w:rPr>
          </w:pPr>
          <w:hyperlink w:anchor="_Toc534702970" w:history="1">
            <w:r w:rsidR="00E308B1" w:rsidRPr="00705312">
              <w:rPr>
                <w:rStyle w:val="Hyperlink"/>
                <w:rFonts w:ascii="Arial" w:hAnsi="Arial" w:cs="Arial"/>
                <w:b/>
                <w:noProof/>
                <w:sz w:val="20"/>
                <w:szCs w:val="20"/>
              </w:rPr>
              <w:t>3</w:t>
            </w:r>
            <w:r w:rsidR="00E308B1" w:rsidRPr="00705312">
              <w:rPr>
                <w:rFonts w:eastAsiaTheme="minorEastAsia"/>
                <w:noProof/>
                <w:sz w:val="20"/>
                <w:szCs w:val="20"/>
                <w:lang w:eastAsia="pt-BR"/>
              </w:rPr>
              <w:tab/>
            </w:r>
            <w:r w:rsidR="00E308B1" w:rsidRPr="00705312">
              <w:rPr>
                <w:rStyle w:val="Hyperlink"/>
                <w:rFonts w:ascii="Arial" w:hAnsi="Arial" w:cs="Arial"/>
                <w:b/>
                <w:noProof/>
                <w:sz w:val="20"/>
                <w:szCs w:val="20"/>
              </w:rPr>
              <w:t>Propostas de melhoria para a Hemorrede Pública de Goiás</w:t>
            </w:r>
            <w:r w:rsidR="00E308B1" w:rsidRPr="00705312">
              <w:rPr>
                <w:noProof/>
                <w:webHidden/>
                <w:sz w:val="20"/>
                <w:szCs w:val="20"/>
              </w:rPr>
              <w:tab/>
            </w:r>
            <w:r w:rsidR="00E308B1" w:rsidRPr="00705312">
              <w:rPr>
                <w:noProof/>
                <w:webHidden/>
                <w:sz w:val="20"/>
                <w:szCs w:val="20"/>
              </w:rPr>
              <w:fldChar w:fldCharType="begin"/>
            </w:r>
            <w:r w:rsidR="00E308B1" w:rsidRPr="00705312">
              <w:rPr>
                <w:noProof/>
                <w:webHidden/>
                <w:sz w:val="20"/>
                <w:szCs w:val="20"/>
              </w:rPr>
              <w:instrText xml:space="preserve"> PAGEREF _Toc534702970 \h </w:instrText>
            </w:r>
            <w:r w:rsidR="00E308B1" w:rsidRPr="00705312">
              <w:rPr>
                <w:noProof/>
                <w:webHidden/>
                <w:sz w:val="20"/>
                <w:szCs w:val="20"/>
              </w:rPr>
            </w:r>
            <w:r w:rsidR="00E308B1" w:rsidRPr="00705312">
              <w:rPr>
                <w:noProof/>
                <w:webHidden/>
                <w:sz w:val="20"/>
                <w:szCs w:val="20"/>
              </w:rPr>
              <w:fldChar w:fldCharType="separate"/>
            </w:r>
            <w:r w:rsidR="0073724D">
              <w:rPr>
                <w:noProof/>
                <w:webHidden/>
                <w:sz w:val="20"/>
                <w:szCs w:val="20"/>
              </w:rPr>
              <w:t>7</w:t>
            </w:r>
            <w:r w:rsidR="00E308B1" w:rsidRPr="00705312">
              <w:rPr>
                <w:noProof/>
                <w:webHidden/>
                <w:sz w:val="20"/>
                <w:szCs w:val="20"/>
              </w:rPr>
              <w:fldChar w:fldCharType="end"/>
            </w:r>
          </w:hyperlink>
        </w:p>
        <w:p w14:paraId="00430D69" w14:textId="773A17A4" w:rsidR="00E308B1" w:rsidRPr="00705312" w:rsidRDefault="0037603B">
          <w:pPr>
            <w:pStyle w:val="Sumrio1"/>
            <w:rPr>
              <w:rFonts w:eastAsiaTheme="minorEastAsia"/>
              <w:noProof/>
              <w:sz w:val="20"/>
              <w:szCs w:val="20"/>
              <w:lang w:eastAsia="pt-BR"/>
            </w:rPr>
          </w:pPr>
          <w:hyperlink w:anchor="_Toc534702971" w:history="1">
            <w:r w:rsidR="00E308B1" w:rsidRPr="00705312">
              <w:rPr>
                <w:rStyle w:val="Hyperlink"/>
                <w:rFonts w:ascii="Arial" w:hAnsi="Arial" w:cs="Arial"/>
                <w:b/>
                <w:noProof/>
                <w:sz w:val="20"/>
                <w:szCs w:val="20"/>
              </w:rPr>
              <w:t>4</w:t>
            </w:r>
            <w:r w:rsidR="00E308B1" w:rsidRPr="00705312">
              <w:rPr>
                <w:rFonts w:eastAsiaTheme="minorEastAsia"/>
                <w:noProof/>
                <w:sz w:val="20"/>
                <w:szCs w:val="20"/>
                <w:lang w:eastAsia="pt-BR"/>
              </w:rPr>
              <w:tab/>
            </w:r>
            <w:r w:rsidR="00E308B1" w:rsidRPr="00705312">
              <w:rPr>
                <w:rStyle w:val="Hyperlink"/>
                <w:rFonts w:ascii="Arial" w:hAnsi="Arial" w:cs="Arial"/>
                <w:b/>
                <w:noProof/>
                <w:sz w:val="20"/>
                <w:szCs w:val="20"/>
              </w:rPr>
              <w:t>Atividades Realizadas no período</w:t>
            </w:r>
            <w:r w:rsidR="00E308B1" w:rsidRPr="00705312">
              <w:rPr>
                <w:noProof/>
                <w:webHidden/>
                <w:sz w:val="20"/>
                <w:szCs w:val="20"/>
              </w:rPr>
              <w:tab/>
            </w:r>
            <w:r w:rsidR="00E308B1" w:rsidRPr="00705312">
              <w:rPr>
                <w:noProof/>
                <w:webHidden/>
                <w:sz w:val="20"/>
                <w:szCs w:val="20"/>
              </w:rPr>
              <w:fldChar w:fldCharType="begin"/>
            </w:r>
            <w:r w:rsidR="00E308B1" w:rsidRPr="00705312">
              <w:rPr>
                <w:noProof/>
                <w:webHidden/>
                <w:sz w:val="20"/>
                <w:szCs w:val="20"/>
              </w:rPr>
              <w:instrText xml:space="preserve"> PAGEREF _Toc534702971 \h </w:instrText>
            </w:r>
            <w:r w:rsidR="00E308B1" w:rsidRPr="00705312">
              <w:rPr>
                <w:noProof/>
                <w:webHidden/>
                <w:sz w:val="20"/>
                <w:szCs w:val="20"/>
              </w:rPr>
            </w:r>
            <w:r w:rsidR="00E308B1" w:rsidRPr="00705312">
              <w:rPr>
                <w:noProof/>
                <w:webHidden/>
                <w:sz w:val="20"/>
                <w:szCs w:val="20"/>
              </w:rPr>
              <w:fldChar w:fldCharType="separate"/>
            </w:r>
            <w:r w:rsidR="0073724D">
              <w:rPr>
                <w:noProof/>
                <w:webHidden/>
                <w:sz w:val="20"/>
                <w:szCs w:val="20"/>
              </w:rPr>
              <w:t>9</w:t>
            </w:r>
            <w:r w:rsidR="00E308B1" w:rsidRPr="00705312">
              <w:rPr>
                <w:noProof/>
                <w:webHidden/>
                <w:sz w:val="20"/>
                <w:szCs w:val="20"/>
              </w:rPr>
              <w:fldChar w:fldCharType="end"/>
            </w:r>
          </w:hyperlink>
        </w:p>
        <w:p w14:paraId="27661FB5" w14:textId="31F59A87" w:rsidR="00E308B1" w:rsidRPr="00705312" w:rsidRDefault="0037603B">
          <w:pPr>
            <w:pStyle w:val="Sumrio2"/>
            <w:rPr>
              <w:rFonts w:eastAsiaTheme="minorEastAsia"/>
              <w:noProof/>
              <w:sz w:val="20"/>
              <w:szCs w:val="20"/>
              <w:lang w:eastAsia="pt-BR"/>
            </w:rPr>
          </w:pPr>
          <w:hyperlink w:anchor="_Toc534702972" w:history="1">
            <w:r w:rsidR="00E308B1" w:rsidRPr="00705312">
              <w:rPr>
                <w:rStyle w:val="Hyperlink"/>
                <w:rFonts w:ascii="Arial" w:hAnsi="Arial" w:cs="Arial"/>
                <w:b/>
                <w:noProof/>
                <w:sz w:val="20"/>
                <w:szCs w:val="20"/>
              </w:rPr>
              <w:t>4.1</w:t>
            </w:r>
            <w:r w:rsidR="00E308B1" w:rsidRPr="00705312">
              <w:rPr>
                <w:rFonts w:eastAsiaTheme="minorEastAsia"/>
                <w:noProof/>
                <w:sz w:val="20"/>
                <w:szCs w:val="20"/>
                <w:lang w:eastAsia="pt-BR"/>
              </w:rPr>
              <w:tab/>
            </w:r>
            <w:r w:rsidR="00E308B1" w:rsidRPr="00705312">
              <w:rPr>
                <w:rStyle w:val="Hyperlink"/>
                <w:rFonts w:ascii="Arial" w:hAnsi="Arial" w:cs="Arial"/>
                <w:b/>
                <w:noProof/>
                <w:sz w:val="20"/>
                <w:szCs w:val="20"/>
              </w:rPr>
              <w:t>Transição da Hemorrede Pública de Goiás</w:t>
            </w:r>
            <w:r w:rsidR="00E308B1" w:rsidRPr="00705312">
              <w:rPr>
                <w:noProof/>
                <w:webHidden/>
                <w:sz w:val="20"/>
                <w:szCs w:val="20"/>
              </w:rPr>
              <w:tab/>
            </w:r>
            <w:r w:rsidR="00E308B1" w:rsidRPr="00705312">
              <w:rPr>
                <w:noProof/>
                <w:webHidden/>
                <w:sz w:val="20"/>
                <w:szCs w:val="20"/>
              </w:rPr>
              <w:fldChar w:fldCharType="begin"/>
            </w:r>
            <w:r w:rsidR="00E308B1" w:rsidRPr="00705312">
              <w:rPr>
                <w:noProof/>
                <w:webHidden/>
                <w:sz w:val="20"/>
                <w:szCs w:val="20"/>
              </w:rPr>
              <w:instrText xml:space="preserve"> PAGEREF _Toc534702972 \h </w:instrText>
            </w:r>
            <w:r w:rsidR="00E308B1" w:rsidRPr="00705312">
              <w:rPr>
                <w:noProof/>
                <w:webHidden/>
                <w:sz w:val="20"/>
                <w:szCs w:val="20"/>
              </w:rPr>
            </w:r>
            <w:r w:rsidR="00E308B1" w:rsidRPr="00705312">
              <w:rPr>
                <w:noProof/>
                <w:webHidden/>
                <w:sz w:val="20"/>
                <w:szCs w:val="20"/>
              </w:rPr>
              <w:fldChar w:fldCharType="separate"/>
            </w:r>
            <w:r w:rsidR="0073724D">
              <w:rPr>
                <w:noProof/>
                <w:webHidden/>
                <w:sz w:val="20"/>
                <w:szCs w:val="20"/>
              </w:rPr>
              <w:t>9</w:t>
            </w:r>
            <w:r w:rsidR="00E308B1" w:rsidRPr="00705312">
              <w:rPr>
                <w:noProof/>
                <w:webHidden/>
                <w:sz w:val="20"/>
                <w:szCs w:val="20"/>
              </w:rPr>
              <w:fldChar w:fldCharType="end"/>
            </w:r>
          </w:hyperlink>
        </w:p>
        <w:p w14:paraId="13DB1CD4" w14:textId="50F24670" w:rsidR="00E308B1" w:rsidRPr="00705312" w:rsidRDefault="0037603B">
          <w:pPr>
            <w:pStyle w:val="Sumrio1"/>
            <w:rPr>
              <w:rFonts w:eastAsiaTheme="minorEastAsia"/>
              <w:noProof/>
              <w:sz w:val="20"/>
              <w:szCs w:val="20"/>
              <w:lang w:eastAsia="pt-BR"/>
            </w:rPr>
          </w:pPr>
          <w:hyperlink w:anchor="_Toc534702973" w:history="1">
            <w:r w:rsidR="00E308B1" w:rsidRPr="00705312">
              <w:rPr>
                <w:rStyle w:val="Hyperlink"/>
                <w:rFonts w:ascii="Arial" w:eastAsia="Times New Roman" w:hAnsi="Arial" w:cs="Arial"/>
                <w:b/>
                <w:noProof/>
                <w:sz w:val="20"/>
                <w:szCs w:val="20"/>
                <w:lang w:eastAsia="pt-BR"/>
              </w:rPr>
              <w:t>5.</w:t>
            </w:r>
            <w:r w:rsidR="00E308B1" w:rsidRPr="00705312">
              <w:rPr>
                <w:rFonts w:eastAsiaTheme="minorEastAsia"/>
                <w:noProof/>
                <w:sz w:val="20"/>
                <w:szCs w:val="20"/>
                <w:lang w:eastAsia="pt-BR"/>
              </w:rPr>
              <w:tab/>
            </w:r>
            <w:r w:rsidR="00E308B1" w:rsidRPr="00705312">
              <w:rPr>
                <w:rStyle w:val="Hyperlink"/>
                <w:rFonts w:ascii="Arial" w:eastAsia="Times New Roman" w:hAnsi="Arial" w:cs="Arial"/>
                <w:b/>
                <w:noProof/>
                <w:sz w:val="20"/>
                <w:szCs w:val="20"/>
                <w:lang w:eastAsia="pt-BR"/>
              </w:rPr>
              <w:t>Metas contratuais</w:t>
            </w:r>
            <w:r w:rsidR="00E308B1" w:rsidRPr="00705312">
              <w:rPr>
                <w:noProof/>
                <w:webHidden/>
                <w:sz w:val="20"/>
                <w:szCs w:val="20"/>
              </w:rPr>
              <w:tab/>
            </w:r>
            <w:r w:rsidR="00E308B1" w:rsidRPr="00705312">
              <w:rPr>
                <w:noProof/>
                <w:webHidden/>
                <w:sz w:val="20"/>
                <w:szCs w:val="20"/>
              </w:rPr>
              <w:fldChar w:fldCharType="begin"/>
            </w:r>
            <w:r w:rsidR="00E308B1" w:rsidRPr="00705312">
              <w:rPr>
                <w:noProof/>
                <w:webHidden/>
                <w:sz w:val="20"/>
                <w:szCs w:val="20"/>
              </w:rPr>
              <w:instrText xml:space="preserve"> PAGEREF _Toc534702973 \h </w:instrText>
            </w:r>
            <w:r w:rsidR="00E308B1" w:rsidRPr="00705312">
              <w:rPr>
                <w:noProof/>
                <w:webHidden/>
                <w:sz w:val="20"/>
                <w:szCs w:val="20"/>
              </w:rPr>
            </w:r>
            <w:r w:rsidR="00E308B1" w:rsidRPr="00705312">
              <w:rPr>
                <w:noProof/>
                <w:webHidden/>
                <w:sz w:val="20"/>
                <w:szCs w:val="20"/>
              </w:rPr>
              <w:fldChar w:fldCharType="separate"/>
            </w:r>
            <w:r w:rsidR="0073724D">
              <w:rPr>
                <w:noProof/>
                <w:webHidden/>
                <w:sz w:val="20"/>
                <w:szCs w:val="20"/>
              </w:rPr>
              <w:t>20</w:t>
            </w:r>
            <w:r w:rsidR="00E308B1" w:rsidRPr="00705312">
              <w:rPr>
                <w:noProof/>
                <w:webHidden/>
                <w:sz w:val="20"/>
                <w:szCs w:val="20"/>
              </w:rPr>
              <w:fldChar w:fldCharType="end"/>
            </w:r>
          </w:hyperlink>
        </w:p>
        <w:p w14:paraId="57EDAA1C" w14:textId="01E8F06F" w:rsidR="00E308B1" w:rsidRPr="00705312" w:rsidRDefault="0037603B">
          <w:pPr>
            <w:pStyle w:val="Sumrio2"/>
            <w:rPr>
              <w:rFonts w:eastAsiaTheme="minorEastAsia"/>
              <w:noProof/>
              <w:sz w:val="20"/>
              <w:szCs w:val="20"/>
              <w:lang w:eastAsia="pt-BR"/>
            </w:rPr>
          </w:pPr>
          <w:hyperlink w:anchor="_Toc534702974" w:history="1">
            <w:r w:rsidR="00E308B1" w:rsidRPr="00705312">
              <w:rPr>
                <w:rStyle w:val="Hyperlink"/>
                <w:rFonts w:ascii="Arial" w:eastAsia="Times New Roman" w:hAnsi="Arial" w:cs="Arial"/>
                <w:b/>
                <w:noProof/>
                <w:sz w:val="20"/>
                <w:szCs w:val="20"/>
                <w:lang w:eastAsia="pt-BR"/>
              </w:rPr>
              <w:t>5.1.</w:t>
            </w:r>
            <w:r w:rsidR="00E308B1" w:rsidRPr="00705312">
              <w:rPr>
                <w:rFonts w:eastAsiaTheme="minorEastAsia"/>
                <w:noProof/>
                <w:sz w:val="20"/>
                <w:szCs w:val="20"/>
                <w:lang w:eastAsia="pt-BR"/>
              </w:rPr>
              <w:tab/>
            </w:r>
            <w:r w:rsidR="00E308B1" w:rsidRPr="00705312">
              <w:rPr>
                <w:rStyle w:val="Hyperlink"/>
                <w:rFonts w:ascii="Arial" w:eastAsia="Times New Roman" w:hAnsi="Arial" w:cs="Arial"/>
                <w:b/>
                <w:noProof/>
                <w:sz w:val="20"/>
                <w:szCs w:val="20"/>
                <w:lang w:eastAsia="pt-BR"/>
              </w:rPr>
              <w:t>Internação: Regime de leito/dia</w:t>
            </w:r>
            <w:r w:rsidR="00E308B1" w:rsidRPr="00705312">
              <w:rPr>
                <w:noProof/>
                <w:webHidden/>
                <w:sz w:val="20"/>
                <w:szCs w:val="20"/>
              </w:rPr>
              <w:tab/>
            </w:r>
            <w:r w:rsidR="00E308B1" w:rsidRPr="00705312">
              <w:rPr>
                <w:noProof/>
                <w:webHidden/>
                <w:sz w:val="20"/>
                <w:szCs w:val="20"/>
              </w:rPr>
              <w:fldChar w:fldCharType="begin"/>
            </w:r>
            <w:r w:rsidR="00E308B1" w:rsidRPr="00705312">
              <w:rPr>
                <w:noProof/>
                <w:webHidden/>
                <w:sz w:val="20"/>
                <w:szCs w:val="20"/>
              </w:rPr>
              <w:instrText xml:space="preserve"> PAGEREF _Toc534702974 \h </w:instrText>
            </w:r>
            <w:r w:rsidR="00E308B1" w:rsidRPr="00705312">
              <w:rPr>
                <w:noProof/>
                <w:webHidden/>
                <w:sz w:val="20"/>
                <w:szCs w:val="20"/>
              </w:rPr>
            </w:r>
            <w:r w:rsidR="00E308B1" w:rsidRPr="00705312">
              <w:rPr>
                <w:noProof/>
                <w:webHidden/>
                <w:sz w:val="20"/>
                <w:szCs w:val="20"/>
              </w:rPr>
              <w:fldChar w:fldCharType="separate"/>
            </w:r>
            <w:r w:rsidR="0073724D">
              <w:rPr>
                <w:noProof/>
                <w:webHidden/>
                <w:sz w:val="20"/>
                <w:szCs w:val="20"/>
              </w:rPr>
              <w:t>20</w:t>
            </w:r>
            <w:r w:rsidR="00E308B1" w:rsidRPr="00705312">
              <w:rPr>
                <w:noProof/>
                <w:webHidden/>
                <w:sz w:val="20"/>
                <w:szCs w:val="20"/>
              </w:rPr>
              <w:fldChar w:fldCharType="end"/>
            </w:r>
          </w:hyperlink>
        </w:p>
        <w:p w14:paraId="53A3DDBF" w14:textId="5749A95F" w:rsidR="00E308B1" w:rsidRPr="00705312" w:rsidRDefault="0037603B">
          <w:pPr>
            <w:pStyle w:val="Sumrio2"/>
            <w:rPr>
              <w:rFonts w:eastAsiaTheme="minorEastAsia"/>
              <w:noProof/>
              <w:sz w:val="20"/>
              <w:szCs w:val="20"/>
              <w:lang w:eastAsia="pt-BR"/>
            </w:rPr>
          </w:pPr>
          <w:hyperlink w:anchor="_Toc534702975" w:history="1">
            <w:r w:rsidR="00E308B1" w:rsidRPr="00705312">
              <w:rPr>
                <w:rStyle w:val="Hyperlink"/>
                <w:rFonts w:ascii="Arial" w:eastAsia="Times New Roman" w:hAnsi="Arial" w:cs="Arial"/>
                <w:b/>
                <w:noProof/>
                <w:sz w:val="20"/>
                <w:szCs w:val="20"/>
                <w:lang w:eastAsia="pt-BR"/>
              </w:rPr>
              <w:t>5.2.</w:t>
            </w:r>
            <w:r w:rsidR="00E308B1" w:rsidRPr="00705312">
              <w:rPr>
                <w:rFonts w:eastAsiaTheme="minorEastAsia"/>
                <w:noProof/>
                <w:sz w:val="20"/>
                <w:szCs w:val="20"/>
                <w:lang w:eastAsia="pt-BR"/>
              </w:rPr>
              <w:tab/>
            </w:r>
            <w:r w:rsidR="00E308B1" w:rsidRPr="00705312">
              <w:rPr>
                <w:rStyle w:val="Hyperlink"/>
                <w:rFonts w:ascii="Arial" w:eastAsia="Times New Roman" w:hAnsi="Arial" w:cs="Arial"/>
                <w:b/>
                <w:noProof/>
                <w:sz w:val="20"/>
                <w:szCs w:val="20"/>
                <w:lang w:eastAsia="pt-BR"/>
              </w:rPr>
              <w:t>Assistência Ambulatorial</w:t>
            </w:r>
            <w:r w:rsidR="00E308B1" w:rsidRPr="00705312">
              <w:rPr>
                <w:noProof/>
                <w:webHidden/>
                <w:sz w:val="20"/>
                <w:szCs w:val="20"/>
              </w:rPr>
              <w:tab/>
            </w:r>
            <w:r w:rsidR="00E308B1" w:rsidRPr="00705312">
              <w:rPr>
                <w:noProof/>
                <w:webHidden/>
                <w:sz w:val="20"/>
                <w:szCs w:val="20"/>
              </w:rPr>
              <w:fldChar w:fldCharType="begin"/>
            </w:r>
            <w:r w:rsidR="00E308B1" w:rsidRPr="00705312">
              <w:rPr>
                <w:noProof/>
                <w:webHidden/>
                <w:sz w:val="20"/>
                <w:szCs w:val="20"/>
              </w:rPr>
              <w:instrText xml:space="preserve"> PAGEREF _Toc534702975 \h </w:instrText>
            </w:r>
            <w:r w:rsidR="00E308B1" w:rsidRPr="00705312">
              <w:rPr>
                <w:noProof/>
                <w:webHidden/>
                <w:sz w:val="20"/>
                <w:szCs w:val="20"/>
              </w:rPr>
            </w:r>
            <w:r w:rsidR="00E308B1" w:rsidRPr="00705312">
              <w:rPr>
                <w:noProof/>
                <w:webHidden/>
                <w:sz w:val="20"/>
                <w:szCs w:val="20"/>
              </w:rPr>
              <w:fldChar w:fldCharType="separate"/>
            </w:r>
            <w:r w:rsidR="0073724D">
              <w:rPr>
                <w:noProof/>
                <w:webHidden/>
                <w:sz w:val="20"/>
                <w:szCs w:val="20"/>
              </w:rPr>
              <w:t>21</w:t>
            </w:r>
            <w:r w:rsidR="00E308B1" w:rsidRPr="00705312">
              <w:rPr>
                <w:noProof/>
                <w:webHidden/>
                <w:sz w:val="20"/>
                <w:szCs w:val="20"/>
              </w:rPr>
              <w:fldChar w:fldCharType="end"/>
            </w:r>
          </w:hyperlink>
        </w:p>
        <w:p w14:paraId="507EBF9A" w14:textId="7D230298" w:rsidR="00E308B1" w:rsidRPr="00705312" w:rsidRDefault="0037603B">
          <w:pPr>
            <w:pStyle w:val="Sumrio2"/>
            <w:rPr>
              <w:rFonts w:eastAsiaTheme="minorEastAsia"/>
              <w:noProof/>
              <w:sz w:val="20"/>
              <w:szCs w:val="20"/>
              <w:lang w:eastAsia="pt-BR"/>
            </w:rPr>
          </w:pPr>
          <w:hyperlink w:anchor="_Toc534702976" w:history="1">
            <w:r w:rsidR="00E308B1" w:rsidRPr="00705312">
              <w:rPr>
                <w:rStyle w:val="Hyperlink"/>
                <w:rFonts w:ascii="Arial" w:eastAsia="Times New Roman" w:hAnsi="Arial" w:cs="Arial"/>
                <w:b/>
                <w:noProof/>
                <w:sz w:val="20"/>
                <w:szCs w:val="20"/>
                <w:lang w:eastAsia="pt-BR"/>
              </w:rPr>
              <w:t>5.3.</w:t>
            </w:r>
            <w:r w:rsidR="00E308B1" w:rsidRPr="00705312">
              <w:rPr>
                <w:rFonts w:eastAsiaTheme="minorEastAsia"/>
                <w:noProof/>
                <w:sz w:val="20"/>
                <w:szCs w:val="20"/>
                <w:lang w:eastAsia="pt-BR"/>
              </w:rPr>
              <w:tab/>
            </w:r>
            <w:r w:rsidR="00E308B1" w:rsidRPr="00705312">
              <w:rPr>
                <w:rStyle w:val="Hyperlink"/>
                <w:rFonts w:ascii="Arial" w:eastAsia="Times New Roman" w:hAnsi="Arial" w:cs="Arial"/>
                <w:b/>
                <w:noProof/>
                <w:sz w:val="20"/>
                <w:szCs w:val="20"/>
                <w:lang w:eastAsia="pt-BR"/>
              </w:rPr>
              <w:t>Assistência Laboratorial e Hemoterápica</w:t>
            </w:r>
            <w:r w:rsidR="00E308B1" w:rsidRPr="00705312">
              <w:rPr>
                <w:noProof/>
                <w:webHidden/>
                <w:sz w:val="20"/>
                <w:szCs w:val="20"/>
              </w:rPr>
              <w:tab/>
            </w:r>
            <w:r w:rsidR="00E308B1" w:rsidRPr="00705312">
              <w:rPr>
                <w:noProof/>
                <w:webHidden/>
                <w:sz w:val="20"/>
                <w:szCs w:val="20"/>
              </w:rPr>
              <w:fldChar w:fldCharType="begin"/>
            </w:r>
            <w:r w:rsidR="00E308B1" w:rsidRPr="00705312">
              <w:rPr>
                <w:noProof/>
                <w:webHidden/>
                <w:sz w:val="20"/>
                <w:szCs w:val="20"/>
              </w:rPr>
              <w:instrText xml:space="preserve"> PAGEREF _Toc534702976 \h </w:instrText>
            </w:r>
            <w:r w:rsidR="00E308B1" w:rsidRPr="00705312">
              <w:rPr>
                <w:noProof/>
                <w:webHidden/>
                <w:sz w:val="20"/>
                <w:szCs w:val="20"/>
              </w:rPr>
            </w:r>
            <w:r w:rsidR="00E308B1" w:rsidRPr="00705312">
              <w:rPr>
                <w:noProof/>
                <w:webHidden/>
                <w:sz w:val="20"/>
                <w:szCs w:val="20"/>
              </w:rPr>
              <w:fldChar w:fldCharType="separate"/>
            </w:r>
            <w:r w:rsidR="0073724D">
              <w:rPr>
                <w:noProof/>
                <w:webHidden/>
                <w:sz w:val="20"/>
                <w:szCs w:val="20"/>
              </w:rPr>
              <w:t>22</w:t>
            </w:r>
            <w:r w:rsidR="00E308B1" w:rsidRPr="00705312">
              <w:rPr>
                <w:noProof/>
                <w:webHidden/>
                <w:sz w:val="20"/>
                <w:szCs w:val="20"/>
              </w:rPr>
              <w:fldChar w:fldCharType="end"/>
            </w:r>
          </w:hyperlink>
        </w:p>
        <w:p w14:paraId="29896145" w14:textId="5C2FCE54" w:rsidR="00E308B1" w:rsidRPr="00705312" w:rsidRDefault="0037603B">
          <w:pPr>
            <w:pStyle w:val="Sumrio1"/>
            <w:rPr>
              <w:rFonts w:eastAsiaTheme="minorEastAsia"/>
              <w:noProof/>
              <w:sz w:val="20"/>
              <w:szCs w:val="20"/>
              <w:lang w:eastAsia="pt-BR"/>
            </w:rPr>
          </w:pPr>
          <w:hyperlink w:anchor="_Toc534702977" w:history="1">
            <w:r w:rsidR="00E308B1" w:rsidRPr="00705312">
              <w:rPr>
                <w:rStyle w:val="Hyperlink"/>
                <w:rFonts w:ascii="Arial" w:hAnsi="Arial" w:cs="Arial"/>
                <w:b/>
                <w:noProof/>
                <w:sz w:val="20"/>
                <w:szCs w:val="20"/>
              </w:rPr>
              <w:t>6.</w:t>
            </w:r>
            <w:r w:rsidR="00E308B1" w:rsidRPr="00705312">
              <w:rPr>
                <w:rFonts w:eastAsiaTheme="minorEastAsia"/>
                <w:noProof/>
                <w:sz w:val="20"/>
                <w:szCs w:val="20"/>
                <w:lang w:eastAsia="pt-BR"/>
              </w:rPr>
              <w:tab/>
            </w:r>
            <w:r w:rsidR="00E308B1" w:rsidRPr="00705312">
              <w:rPr>
                <w:rStyle w:val="Hyperlink"/>
                <w:rFonts w:ascii="Arial" w:hAnsi="Arial" w:cs="Arial"/>
                <w:b/>
                <w:noProof/>
                <w:sz w:val="20"/>
                <w:szCs w:val="20"/>
              </w:rPr>
              <w:t>Indicadores de qualidade</w:t>
            </w:r>
            <w:r w:rsidR="00E308B1" w:rsidRPr="00705312">
              <w:rPr>
                <w:noProof/>
                <w:webHidden/>
                <w:sz w:val="20"/>
                <w:szCs w:val="20"/>
              </w:rPr>
              <w:tab/>
            </w:r>
            <w:r w:rsidR="00E308B1" w:rsidRPr="00705312">
              <w:rPr>
                <w:noProof/>
                <w:webHidden/>
                <w:sz w:val="20"/>
                <w:szCs w:val="20"/>
              </w:rPr>
              <w:fldChar w:fldCharType="begin"/>
            </w:r>
            <w:r w:rsidR="00E308B1" w:rsidRPr="00705312">
              <w:rPr>
                <w:noProof/>
                <w:webHidden/>
                <w:sz w:val="20"/>
                <w:szCs w:val="20"/>
              </w:rPr>
              <w:instrText xml:space="preserve"> PAGEREF _Toc534702977 \h </w:instrText>
            </w:r>
            <w:r w:rsidR="00E308B1" w:rsidRPr="00705312">
              <w:rPr>
                <w:noProof/>
                <w:webHidden/>
                <w:sz w:val="20"/>
                <w:szCs w:val="20"/>
              </w:rPr>
            </w:r>
            <w:r w:rsidR="00E308B1" w:rsidRPr="00705312">
              <w:rPr>
                <w:noProof/>
                <w:webHidden/>
                <w:sz w:val="20"/>
                <w:szCs w:val="20"/>
              </w:rPr>
              <w:fldChar w:fldCharType="separate"/>
            </w:r>
            <w:r w:rsidR="0073724D">
              <w:rPr>
                <w:noProof/>
                <w:webHidden/>
                <w:sz w:val="20"/>
                <w:szCs w:val="20"/>
              </w:rPr>
              <w:t>32</w:t>
            </w:r>
            <w:r w:rsidR="00E308B1" w:rsidRPr="00705312">
              <w:rPr>
                <w:noProof/>
                <w:webHidden/>
                <w:sz w:val="20"/>
                <w:szCs w:val="20"/>
              </w:rPr>
              <w:fldChar w:fldCharType="end"/>
            </w:r>
          </w:hyperlink>
        </w:p>
        <w:p w14:paraId="1665643E" w14:textId="1C3758F6" w:rsidR="00E308B1" w:rsidRPr="00705312" w:rsidRDefault="0037603B">
          <w:pPr>
            <w:pStyle w:val="Sumrio2"/>
            <w:rPr>
              <w:rFonts w:eastAsiaTheme="minorEastAsia"/>
              <w:noProof/>
              <w:sz w:val="20"/>
              <w:szCs w:val="20"/>
              <w:lang w:eastAsia="pt-BR"/>
            </w:rPr>
          </w:pPr>
          <w:hyperlink w:anchor="_Toc534702978" w:history="1">
            <w:r w:rsidR="00E308B1" w:rsidRPr="00705312">
              <w:rPr>
                <w:rStyle w:val="Hyperlink"/>
                <w:rFonts w:ascii="Arial" w:hAnsi="Arial" w:cs="Arial"/>
                <w:b/>
                <w:noProof/>
                <w:sz w:val="20"/>
                <w:szCs w:val="20"/>
              </w:rPr>
              <w:t>6.1.</w:t>
            </w:r>
            <w:r w:rsidR="00E308B1" w:rsidRPr="00705312">
              <w:rPr>
                <w:rFonts w:eastAsiaTheme="minorEastAsia"/>
                <w:noProof/>
                <w:sz w:val="20"/>
                <w:szCs w:val="20"/>
                <w:lang w:eastAsia="pt-BR"/>
              </w:rPr>
              <w:tab/>
            </w:r>
            <w:r w:rsidR="00E308B1" w:rsidRPr="00705312">
              <w:rPr>
                <w:rStyle w:val="Hyperlink"/>
                <w:rFonts w:ascii="Arial" w:hAnsi="Arial" w:cs="Arial"/>
                <w:b/>
                <w:noProof/>
                <w:sz w:val="20"/>
                <w:szCs w:val="20"/>
              </w:rPr>
              <w:t>Percentual de Pedido de Hemocomponentes x Atendimento (20%)</w:t>
            </w:r>
            <w:r w:rsidR="00E308B1" w:rsidRPr="00705312">
              <w:rPr>
                <w:noProof/>
                <w:webHidden/>
                <w:sz w:val="20"/>
                <w:szCs w:val="20"/>
              </w:rPr>
              <w:tab/>
            </w:r>
            <w:r w:rsidR="00E308B1" w:rsidRPr="00705312">
              <w:rPr>
                <w:noProof/>
                <w:webHidden/>
                <w:sz w:val="20"/>
                <w:szCs w:val="20"/>
              </w:rPr>
              <w:fldChar w:fldCharType="begin"/>
            </w:r>
            <w:r w:rsidR="00E308B1" w:rsidRPr="00705312">
              <w:rPr>
                <w:noProof/>
                <w:webHidden/>
                <w:sz w:val="20"/>
                <w:szCs w:val="20"/>
              </w:rPr>
              <w:instrText xml:space="preserve"> PAGEREF _Toc534702978 \h </w:instrText>
            </w:r>
            <w:r w:rsidR="00E308B1" w:rsidRPr="00705312">
              <w:rPr>
                <w:noProof/>
                <w:webHidden/>
                <w:sz w:val="20"/>
                <w:szCs w:val="20"/>
              </w:rPr>
            </w:r>
            <w:r w:rsidR="00E308B1" w:rsidRPr="00705312">
              <w:rPr>
                <w:noProof/>
                <w:webHidden/>
                <w:sz w:val="20"/>
                <w:szCs w:val="20"/>
              </w:rPr>
              <w:fldChar w:fldCharType="separate"/>
            </w:r>
            <w:r w:rsidR="0073724D">
              <w:rPr>
                <w:noProof/>
                <w:webHidden/>
                <w:sz w:val="20"/>
                <w:szCs w:val="20"/>
              </w:rPr>
              <w:t>32</w:t>
            </w:r>
            <w:r w:rsidR="00E308B1" w:rsidRPr="00705312">
              <w:rPr>
                <w:noProof/>
                <w:webHidden/>
                <w:sz w:val="20"/>
                <w:szCs w:val="20"/>
              </w:rPr>
              <w:fldChar w:fldCharType="end"/>
            </w:r>
          </w:hyperlink>
        </w:p>
        <w:p w14:paraId="4AC35FA3" w14:textId="04A6E4E0" w:rsidR="00E308B1" w:rsidRPr="00705312" w:rsidRDefault="0037603B">
          <w:pPr>
            <w:pStyle w:val="Sumrio2"/>
            <w:rPr>
              <w:rFonts w:eastAsiaTheme="minorEastAsia"/>
              <w:noProof/>
              <w:sz w:val="20"/>
              <w:szCs w:val="20"/>
              <w:lang w:eastAsia="pt-BR"/>
            </w:rPr>
          </w:pPr>
          <w:hyperlink w:anchor="_Toc534702979" w:history="1">
            <w:r w:rsidR="00E308B1" w:rsidRPr="00705312">
              <w:rPr>
                <w:rStyle w:val="Hyperlink"/>
                <w:rFonts w:ascii="Arial" w:hAnsi="Arial" w:cs="Arial"/>
                <w:b/>
                <w:noProof/>
                <w:sz w:val="20"/>
                <w:szCs w:val="20"/>
              </w:rPr>
              <w:t>6.2.</w:t>
            </w:r>
            <w:r w:rsidR="00E308B1" w:rsidRPr="00705312">
              <w:rPr>
                <w:rFonts w:eastAsiaTheme="minorEastAsia"/>
                <w:noProof/>
                <w:sz w:val="20"/>
                <w:szCs w:val="20"/>
                <w:lang w:eastAsia="pt-BR"/>
              </w:rPr>
              <w:tab/>
            </w:r>
            <w:r w:rsidR="00E308B1" w:rsidRPr="00705312">
              <w:rPr>
                <w:rStyle w:val="Hyperlink"/>
                <w:rFonts w:ascii="Arial" w:hAnsi="Arial" w:cs="Arial"/>
                <w:b/>
                <w:noProof/>
                <w:sz w:val="20"/>
                <w:szCs w:val="20"/>
              </w:rPr>
              <w:t>Percentual de Cumprimento de Visitas Técnicas e Administrativas nas Unidades Assistidas pelo Hemocentro Coordenador</w:t>
            </w:r>
            <w:r w:rsidR="00E308B1" w:rsidRPr="00705312">
              <w:rPr>
                <w:noProof/>
                <w:webHidden/>
                <w:sz w:val="20"/>
                <w:szCs w:val="20"/>
              </w:rPr>
              <w:tab/>
            </w:r>
            <w:r w:rsidR="00E308B1" w:rsidRPr="00705312">
              <w:rPr>
                <w:noProof/>
                <w:webHidden/>
                <w:sz w:val="20"/>
                <w:szCs w:val="20"/>
              </w:rPr>
              <w:fldChar w:fldCharType="begin"/>
            </w:r>
            <w:r w:rsidR="00E308B1" w:rsidRPr="00705312">
              <w:rPr>
                <w:noProof/>
                <w:webHidden/>
                <w:sz w:val="20"/>
                <w:szCs w:val="20"/>
              </w:rPr>
              <w:instrText xml:space="preserve"> PAGEREF _Toc534702979 \h </w:instrText>
            </w:r>
            <w:r w:rsidR="00E308B1" w:rsidRPr="00705312">
              <w:rPr>
                <w:noProof/>
                <w:webHidden/>
                <w:sz w:val="20"/>
                <w:szCs w:val="20"/>
              </w:rPr>
            </w:r>
            <w:r w:rsidR="00E308B1" w:rsidRPr="00705312">
              <w:rPr>
                <w:noProof/>
                <w:webHidden/>
                <w:sz w:val="20"/>
                <w:szCs w:val="20"/>
              </w:rPr>
              <w:fldChar w:fldCharType="separate"/>
            </w:r>
            <w:r w:rsidR="0073724D">
              <w:rPr>
                <w:noProof/>
                <w:webHidden/>
                <w:sz w:val="20"/>
                <w:szCs w:val="20"/>
              </w:rPr>
              <w:t>33</w:t>
            </w:r>
            <w:r w:rsidR="00E308B1" w:rsidRPr="00705312">
              <w:rPr>
                <w:noProof/>
                <w:webHidden/>
                <w:sz w:val="20"/>
                <w:szCs w:val="20"/>
              </w:rPr>
              <w:fldChar w:fldCharType="end"/>
            </w:r>
          </w:hyperlink>
        </w:p>
        <w:p w14:paraId="4438C422" w14:textId="52575608" w:rsidR="00E308B1" w:rsidRPr="00705312" w:rsidRDefault="0037603B">
          <w:pPr>
            <w:pStyle w:val="Sumrio2"/>
            <w:rPr>
              <w:rFonts w:eastAsiaTheme="minorEastAsia"/>
              <w:noProof/>
              <w:sz w:val="20"/>
              <w:szCs w:val="20"/>
              <w:lang w:eastAsia="pt-BR"/>
            </w:rPr>
          </w:pPr>
          <w:hyperlink w:anchor="_Toc534702980" w:history="1">
            <w:r w:rsidR="00E308B1" w:rsidRPr="00705312">
              <w:rPr>
                <w:rStyle w:val="Hyperlink"/>
                <w:rFonts w:ascii="Arial" w:hAnsi="Arial" w:cs="Arial"/>
                <w:b/>
                <w:noProof/>
                <w:sz w:val="20"/>
                <w:szCs w:val="20"/>
              </w:rPr>
              <w:t>6.3.</w:t>
            </w:r>
            <w:r w:rsidR="00E308B1" w:rsidRPr="00705312">
              <w:rPr>
                <w:rFonts w:eastAsiaTheme="minorEastAsia"/>
                <w:noProof/>
                <w:sz w:val="20"/>
                <w:szCs w:val="20"/>
                <w:lang w:eastAsia="pt-BR"/>
              </w:rPr>
              <w:tab/>
            </w:r>
            <w:r w:rsidR="00E308B1" w:rsidRPr="00705312">
              <w:rPr>
                <w:rStyle w:val="Hyperlink"/>
                <w:rFonts w:ascii="Arial" w:hAnsi="Arial" w:cs="Arial"/>
                <w:b/>
                <w:noProof/>
                <w:sz w:val="20"/>
                <w:szCs w:val="20"/>
              </w:rPr>
              <w:t>Doador Espontâneo (20%).</w:t>
            </w:r>
            <w:r w:rsidR="00E308B1" w:rsidRPr="00705312">
              <w:rPr>
                <w:noProof/>
                <w:webHidden/>
                <w:sz w:val="20"/>
                <w:szCs w:val="20"/>
              </w:rPr>
              <w:tab/>
            </w:r>
            <w:r w:rsidR="00E308B1" w:rsidRPr="00705312">
              <w:rPr>
                <w:noProof/>
                <w:webHidden/>
                <w:sz w:val="20"/>
                <w:szCs w:val="20"/>
              </w:rPr>
              <w:fldChar w:fldCharType="begin"/>
            </w:r>
            <w:r w:rsidR="00E308B1" w:rsidRPr="00705312">
              <w:rPr>
                <w:noProof/>
                <w:webHidden/>
                <w:sz w:val="20"/>
                <w:szCs w:val="20"/>
              </w:rPr>
              <w:instrText xml:space="preserve"> PAGEREF _Toc534702980 \h </w:instrText>
            </w:r>
            <w:r w:rsidR="00E308B1" w:rsidRPr="00705312">
              <w:rPr>
                <w:noProof/>
                <w:webHidden/>
                <w:sz w:val="20"/>
                <w:szCs w:val="20"/>
              </w:rPr>
            </w:r>
            <w:r w:rsidR="00E308B1" w:rsidRPr="00705312">
              <w:rPr>
                <w:noProof/>
                <w:webHidden/>
                <w:sz w:val="20"/>
                <w:szCs w:val="20"/>
              </w:rPr>
              <w:fldChar w:fldCharType="separate"/>
            </w:r>
            <w:r w:rsidR="0073724D">
              <w:rPr>
                <w:noProof/>
                <w:webHidden/>
                <w:sz w:val="20"/>
                <w:szCs w:val="20"/>
              </w:rPr>
              <w:t>34</w:t>
            </w:r>
            <w:r w:rsidR="00E308B1" w:rsidRPr="00705312">
              <w:rPr>
                <w:noProof/>
                <w:webHidden/>
                <w:sz w:val="20"/>
                <w:szCs w:val="20"/>
              </w:rPr>
              <w:fldChar w:fldCharType="end"/>
            </w:r>
          </w:hyperlink>
        </w:p>
        <w:p w14:paraId="50C936F9" w14:textId="4FDA3608" w:rsidR="00E308B1" w:rsidRPr="00705312" w:rsidRDefault="0037603B">
          <w:pPr>
            <w:pStyle w:val="Sumrio2"/>
            <w:rPr>
              <w:rFonts w:eastAsiaTheme="minorEastAsia"/>
              <w:noProof/>
              <w:sz w:val="20"/>
              <w:szCs w:val="20"/>
              <w:lang w:eastAsia="pt-BR"/>
            </w:rPr>
          </w:pPr>
          <w:hyperlink w:anchor="_Toc534702981" w:history="1">
            <w:r w:rsidR="00E308B1" w:rsidRPr="00705312">
              <w:rPr>
                <w:rStyle w:val="Hyperlink"/>
                <w:rFonts w:ascii="Arial" w:hAnsi="Arial" w:cs="Arial"/>
                <w:noProof/>
                <w:sz w:val="20"/>
                <w:szCs w:val="20"/>
              </w:rPr>
              <w:t>6.4.</w:t>
            </w:r>
            <w:r w:rsidR="00E308B1" w:rsidRPr="00705312">
              <w:rPr>
                <w:rFonts w:eastAsiaTheme="minorEastAsia"/>
                <w:noProof/>
                <w:sz w:val="20"/>
                <w:szCs w:val="20"/>
                <w:lang w:eastAsia="pt-BR"/>
              </w:rPr>
              <w:tab/>
            </w:r>
            <w:r w:rsidR="00E308B1" w:rsidRPr="00705312">
              <w:rPr>
                <w:rStyle w:val="Hyperlink"/>
                <w:rFonts w:ascii="Arial" w:hAnsi="Arial" w:cs="Arial"/>
                <w:b/>
                <w:noProof/>
                <w:sz w:val="20"/>
                <w:szCs w:val="20"/>
              </w:rPr>
              <w:t>Doador de Repetição (20%)</w:t>
            </w:r>
            <w:r w:rsidR="00E308B1" w:rsidRPr="00705312">
              <w:rPr>
                <w:noProof/>
                <w:webHidden/>
                <w:sz w:val="20"/>
                <w:szCs w:val="20"/>
              </w:rPr>
              <w:tab/>
            </w:r>
            <w:r w:rsidR="00E308B1" w:rsidRPr="00705312">
              <w:rPr>
                <w:noProof/>
                <w:webHidden/>
                <w:sz w:val="20"/>
                <w:szCs w:val="20"/>
              </w:rPr>
              <w:fldChar w:fldCharType="begin"/>
            </w:r>
            <w:r w:rsidR="00E308B1" w:rsidRPr="00705312">
              <w:rPr>
                <w:noProof/>
                <w:webHidden/>
                <w:sz w:val="20"/>
                <w:szCs w:val="20"/>
              </w:rPr>
              <w:instrText xml:space="preserve"> PAGEREF _Toc534702981 \h </w:instrText>
            </w:r>
            <w:r w:rsidR="00E308B1" w:rsidRPr="00705312">
              <w:rPr>
                <w:noProof/>
                <w:webHidden/>
                <w:sz w:val="20"/>
                <w:szCs w:val="20"/>
              </w:rPr>
            </w:r>
            <w:r w:rsidR="00E308B1" w:rsidRPr="00705312">
              <w:rPr>
                <w:noProof/>
                <w:webHidden/>
                <w:sz w:val="20"/>
                <w:szCs w:val="20"/>
              </w:rPr>
              <w:fldChar w:fldCharType="separate"/>
            </w:r>
            <w:r w:rsidR="0073724D">
              <w:rPr>
                <w:noProof/>
                <w:webHidden/>
                <w:sz w:val="20"/>
                <w:szCs w:val="20"/>
              </w:rPr>
              <w:t>35</w:t>
            </w:r>
            <w:r w:rsidR="00E308B1" w:rsidRPr="00705312">
              <w:rPr>
                <w:noProof/>
                <w:webHidden/>
                <w:sz w:val="20"/>
                <w:szCs w:val="20"/>
              </w:rPr>
              <w:fldChar w:fldCharType="end"/>
            </w:r>
          </w:hyperlink>
        </w:p>
        <w:p w14:paraId="524EDA81" w14:textId="1DE4948A" w:rsidR="00E308B1" w:rsidRPr="00705312" w:rsidRDefault="0037603B">
          <w:pPr>
            <w:pStyle w:val="Sumrio2"/>
            <w:rPr>
              <w:rFonts w:eastAsiaTheme="minorEastAsia"/>
              <w:noProof/>
              <w:sz w:val="20"/>
              <w:szCs w:val="20"/>
              <w:lang w:eastAsia="pt-BR"/>
            </w:rPr>
          </w:pPr>
          <w:hyperlink w:anchor="_Toc534702982" w:history="1">
            <w:r w:rsidR="00E308B1" w:rsidRPr="00705312">
              <w:rPr>
                <w:rStyle w:val="Hyperlink"/>
                <w:rFonts w:ascii="Arial" w:hAnsi="Arial" w:cs="Arial"/>
                <w:noProof/>
                <w:sz w:val="20"/>
                <w:szCs w:val="20"/>
              </w:rPr>
              <w:t>6.5.</w:t>
            </w:r>
            <w:r w:rsidR="00E308B1" w:rsidRPr="00705312">
              <w:rPr>
                <w:rFonts w:eastAsiaTheme="minorEastAsia"/>
                <w:noProof/>
                <w:sz w:val="20"/>
                <w:szCs w:val="20"/>
                <w:lang w:eastAsia="pt-BR"/>
              </w:rPr>
              <w:tab/>
            </w:r>
            <w:r w:rsidR="00E308B1" w:rsidRPr="00705312">
              <w:rPr>
                <w:rStyle w:val="Hyperlink"/>
                <w:rFonts w:ascii="Arial" w:hAnsi="Arial" w:cs="Arial"/>
                <w:b/>
                <w:noProof/>
                <w:sz w:val="20"/>
                <w:szCs w:val="20"/>
              </w:rPr>
              <w:t>Qualidade dos Hemocomponentes (20%)</w:t>
            </w:r>
            <w:r w:rsidR="00E308B1" w:rsidRPr="00705312">
              <w:rPr>
                <w:noProof/>
                <w:webHidden/>
                <w:sz w:val="20"/>
                <w:szCs w:val="20"/>
              </w:rPr>
              <w:tab/>
            </w:r>
            <w:r w:rsidR="00E308B1" w:rsidRPr="00705312">
              <w:rPr>
                <w:noProof/>
                <w:webHidden/>
                <w:sz w:val="20"/>
                <w:szCs w:val="20"/>
              </w:rPr>
              <w:fldChar w:fldCharType="begin"/>
            </w:r>
            <w:r w:rsidR="00E308B1" w:rsidRPr="00705312">
              <w:rPr>
                <w:noProof/>
                <w:webHidden/>
                <w:sz w:val="20"/>
                <w:szCs w:val="20"/>
              </w:rPr>
              <w:instrText xml:space="preserve"> PAGEREF _Toc534702982 \h </w:instrText>
            </w:r>
            <w:r w:rsidR="00E308B1" w:rsidRPr="00705312">
              <w:rPr>
                <w:noProof/>
                <w:webHidden/>
                <w:sz w:val="20"/>
                <w:szCs w:val="20"/>
              </w:rPr>
            </w:r>
            <w:r w:rsidR="00E308B1" w:rsidRPr="00705312">
              <w:rPr>
                <w:noProof/>
                <w:webHidden/>
                <w:sz w:val="20"/>
                <w:szCs w:val="20"/>
              </w:rPr>
              <w:fldChar w:fldCharType="separate"/>
            </w:r>
            <w:r w:rsidR="0073724D">
              <w:rPr>
                <w:noProof/>
                <w:webHidden/>
                <w:sz w:val="20"/>
                <w:szCs w:val="20"/>
              </w:rPr>
              <w:t>35</w:t>
            </w:r>
            <w:r w:rsidR="00E308B1" w:rsidRPr="00705312">
              <w:rPr>
                <w:noProof/>
                <w:webHidden/>
                <w:sz w:val="20"/>
                <w:szCs w:val="20"/>
              </w:rPr>
              <w:fldChar w:fldCharType="end"/>
            </w:r>
          </w:hyperlink>
        </w:p>
        <w:p w14:paraId="36215DDB" w14:textId="140FC4B0" w:rsidR="00E308B1" w:rsidRPr="00705312" w:rsidRDefault="0037603B">
          <w:pPr>
            <w:pStyle w:val="Sumrio3"/>
            <w:rPr>
              <w:rFonts w:eastAsiaTheme="minorEastAsia"/>
              <w:noProof/>
              <w:sz w:val="20"/>
              <w:szCs w:val="20"/>
              <w:lang w:eastAsia="pt-BR"/>
            </w:rPr>
          </w:pPr>
          <w:hyperlink w:anchor="_Toc534702983" w:history="1">
            <w:r w:rsidR="00E308B1" w:rsidRPr="00705312">
              <w:rPr>
                <w:rStyle w:val="Hyperlink"/>
                <w:rFonts w:ascii="Arial" w:hAnsi="Arial" w:cs="Arial"/>
                <w:b/>
                <w:noProof/>
                <w:sz w:val="20"/>
                <w:szCs w:val="20"/>
              </w:rPr>
              <w:t>6.5.1.1.</w:t>
            </w:r>
            <w:r w:rsidR="00E308B1" w:rsidRPr="00705312">
              <w:rPr>
                <w:rFonts w:eastAsiaTheme="minorEastAsia"/>
                <w:noProof/>
                <w:sz w:val="20"/>
                <w:szCs w:val="20"/>
                <w:lang w:eastAsia="pt-BR"/>
              </w:rPr>
              <w:tab/>
            </w:r>
            <w:r w:rsidR="00E308B1" w:rsidRPr="00705312">
              <w:rPr>
                <w:rStyle w:val="Hyperlink"/>
                <w:rFonts w:ascii="Arial" w:hAnsi="Arial" w:cs="Arial"/>
                <w:b/>
                <w:noProof/>
                <w:sz w:val="20"/>
                <w:szCs w:val="20"/>
              </w:rPr>
              <w:t>Hemocomponentes produzidos:</w:t>
            </w:r>
            <w:r w:rsidR="00E308B1" w:rsidRPr="00705312">
              <w:rPr>
                <w:noProof/>
                <w:webHidden/>
                <w:sz w:val="20"/>
                <w:szCs w:val="20"/>
              </w:rPr>
              <w:tab/>
            </w:r>
            <w:r w:rsidR="00F008AA" w:rsidRPr="00705312">
              <w:rPr>
                <w:noProof/>
                <w:webHidden/>
                <w:sz w:val="20"/>
                <w:szCs w:val="20"/>
              </w:rPr>
              <w:t xml:space="preserve">....... </w:t>
            </w:r>
            <w:r w:rsidR="00E308B1" w:rsidRPr="00705312">
              <w:rPr>
                <w:noProof/>
                <w:webHidden/>
                <w:sz w:val="20"/>
                <w:szCs w:val="20"/>
              </w:rPr>
              <w:fldChar w:fldCharType="begin"/>
            </w:r>
            <w:r w:rsidR="00E308B1" w:rsidRPr="00705312">
              <w:rPr>
                <w:noProof/>
                <w:webHidden/>
                <w:sz w:val="20"/>
                <w:szCs w:val="20"/>
              </w:rPr>
              <w:instrText xml:space="preserve"> PAGEREF _Toc534702983 \h </w:instrText>
            </w:r>
            <w:r w:rsidR="00E308B1" w:rsidRPr="00705312">
              <w:rPr>
                <w:noProof/>
                <w:webHidden/>
                <w:sz w:val="20"/>
                <w:szCs w:val="20"/>
              </w:rPr>
            </w:r>
            <w:r w:rsidR="00E308B1" w:rsidRPr="00705312">
              <w:rPr>
                <w:noProof/>
                <w:webHidden/>
                <w:sz w:val="20"/>
                <w:szCs w:val="20"/>
              </w:rPr>
              <w:fldChar w:fldCharType="separate"/>
            </w:r>
            <w:r w:rsidR="0073724D">
              <w:rPr>
                <w:noProof/>
                <w:webHidden/>
                <w:sz w:val="20"/>
                <w:szCs w:val="20"/>
              </w:rPr>
              <w:t>36</w:t>
            </w:r>
            <w:r w:rsidR="00E308B1" w:rsidRPr="00705312">
              <w:rPr>
                <w:noProof/>
                <w:webHidden/>
                <w:sz w:val="20"/>
                <w:szCs w:val="20"/>
              </w:rPr>
              <w:fldChar w:fldCharType="end"/>
            </w:r>
          </w:hyperlink>
        </w:p>
        <w:p w14:paraId="391A6FFA" w14:textId="67380807" w:rsidR="00E308B1" w:rsidRPr="00705312" w:rsidRDefault="0037603B">
          <w:pPr>
            <w:pStyle w:val="Sumrio1"/>
            <w:rPr>
              <w:rFonts w:eastAsiaTheme="minorEastAsia"/>
              <w:noProof/>
              <w:sz w:val="20"/>
              <w:szCs w:val="20"/>
              <w:lang w:eastAsia="pt-BR"/>
            </w:rPr>
          </w:pPr>
          <w:hyperlink w:anchor="_Toc534702984" w:history="1">
            <w:r w:rsidR="00E308B1" w:rsidRPr="00705312">
              <w:rPr>
                <w:rStyle w:val="Hyperlink"/>
                <w:rFonts w:ascii="Arial" w:hAnsi="Arial" w:cs="Arial"/>
                <w:b/>
                <w:noProof/>
                <w:sz w:val="20"/>
                <w:szCs w:val="20"/>
              </w:rPr>
              <w:t>7.</w:t>
            </w:r>
            <w:r w:rsidR="00E308B1" w:rsidRPr="00705312">
              <w:rPr>
                <w:rFonts w:eastAsiaTheme="minorEastAsia"/>
                <w:noProof/>
                <w:sz w:val="20"/>
                <w:szCs w:val="20"/>
                <w:lang w:eastAsia="pt-BR"/>
              </w:rPr>
              <w:tab/>
            </w:r>
            <w:r w:rsidR="00E308B1" w:rsidRPr="00705312">
              <w:rPr>
                <w:rStyle w:val="Hyperlink"/>
                <w:rFonts w:ascii="Arial" w:hAnsi="Arial" w:cs="Arial"/>
                <w:b/>
                <w:noProof/>
                <w:sz w:val="20"/>
                <w:szCs w:val="20"/>
              </w:rPr>
              <w:t>Indicadores de produção</w:t>
            </w:r>
            <w:r w:rsidR="00E308B1" w:rsidRPr="00705312">
              <w:rPr>
                <w:noProof/>
                <w:webHidden/>
                <w:sz w:val="20"/>
                <w:szCs w:val="20"/>
              </w:rPr>
              <w:tab/>
            </w:r>
            <w:r w:rsidR="00E308B1" w:rsidRPr="00705312">
              <w:rPr>
                <w:noProof/>
                <w:webHidden/>
                <w:sz w:val="20"/>
                <w:szCs w:val="20"/>
              </w:rPr>
              <w:fldChar w:fldCharType="begin"/>
            </w:r>
            <w:r w:rsidR="00E308B1" w:rsidRPr="00705312">
              <w:rPr>
                <w:noProof/>
                <w:webHidden/>
                <w:sz w:val="20"/>
                <w:szCs w:val="20"/>
              </w:rPr>
              <w:instrText xml:space="preserve"> PAGEREF _Toc534702984 \h </w:instrText>
            </w:r>
            <w:r w:rsidR="00E308B1" w:rsidRPr="00705312">
              <w:rPr>
                <w:noProof/>
                <w:webHidden/>
                <w:sz w:val="20"/>
                <w:szCs w:val="20"/>
              </w:rPr>
            </w:r>
            <w:r w:rsidR="00E308B1" w:rsidRPr="00705312">
              <w:rPr>
                <w:noProof/>
                <w:webHidden/>
                <w:sz w:val="20"/>
                <w:szCs w:val="20"/>
              </w:rPr>
              <w:fldChar w:fldCharType="separate"/>
            </w:r>
            <w:r w:rsidR="0073724D">
              <w:rPr>
                <w:noProof/>
                <w:webHidden/>
                <w:sz w:val="20"/>
                <w:szCs w:val="20"/>
              </w:rPr>
              <w:t>39</w:t>
            </w:r>
            <w:r w:rsidR="00E308B1" w:rsidRPr="00705312">
              <w:rPr>
                <w:noProof/>
                <w:webHidden/>
                <w:sz w:val="20"/>
                <w:szCs w:val="20"/>
              </w:rPr>
              <w:fldChar w:fldCharType="end"/>
            </w:r>
          </w:hyperlink>
        </w:p>
        <w:p w14:paraId="4646A65B" w14:textId="649084F7" w:rsidR="00E308B1" w:rsidRPr="00705312" w:rsidRDefault="0037603B">
          <w:pPr>
            <w:pStyle w:val="Sumrio1"/>
            <w:rPr>
              <w:rFonts w:eastAsiaTheme="minorEastAsia"/>
              <w:noProof/>
              <w:lang w:eastAsia="pt-BR"/>
            </w:rPr>
          </w:pPr>
          <w:hyperlink w:anchor="_Toc534702985" w:history="1">
            <w:r w:rsidR="00E308B1" w:rsidRPr="00705312">
              <w:rPr>
                <w:rStyle w:val="Hyperlink"/>
                <w:rFonts w:ascii="Arial" w:hAnsi="Arial" w:cs="Arial"/>
                <w:b/>
                <w:noProof/>
                <w:sz w:val="20"/>
                <w:szCs w:val="20"/>
              </w:rPr>
              <w:t>8.</w:t>
            </w:r>
            <w:r w:rsidR="00E308B1" w:rsidRPr="00705312">
              <w:rPr>
                <w:rFonts w:eastAsiaTheme="minorEastAsia"/>
                <w:noProof/>
                <w:sz w:val="20"/>
                <w:szCs w:val="20"/>
                <w:lang w:eastAsia="pt-BR"/>
              </w:rPr>
              <w:tab/>
            </w:r>
            <w:r w:rsidR="00E308B1" w:rsidRPr="00705312">
              <w:rPr>
                <w:rStyle w:val="Hyperlink"/>
                <w:rFonts w:ascii="Arial" w:hAnsi="Arial" w:cs="Arial"/>
                <w:b/>
                <w:noProof/>
                <w:sz w:val="20"/>
                <w:szCs w:val="20"/>
              </w:rPr>
              <w:t>Considerações Finais</w:t>
            </w:r>
            <w:r w:rsidR="00E308B1" w:rsidRPr="00705312">
              <w:rPr>
                <w:noProof/>
                <w:webHidden/>
                <w:sz w:val="20"/>
                <w:szCs w:val="20"/>
              </w:rPr>
              <w:tab/>
            </w:r>
            <w:r w:rsidR="00E308B1" w:rsidRPr="00705312">
              <w:rPr>
                <w:noProof/>
                <w:webHidden/>
                <w:sz w:val="20"/>
                <w:szCs w:val="20"/>
              </w:rPr>
              <w:fldChar w:fldCharType="begin"/>
            </w:r>
            <w:r w:rsidR="00E308B1" w:rsidRPr="00705312">
              <w:rPr>
                <w:noProof/>
                <w:webHidden/>
                <w:sz w:val="20"/>
                <w:szCs w:val="20"/>
              </w:rPr>
              <w:instrText xml:space="preserve"> PAGEREF _Toc534702985 \h </w:instrText>
            </w:r>
            <w:r w:rsidR="00E308B1" w:rsidRPr="00705312">
              <w:rPr>
                <w:noProof/>
                <w:webHidden/>
                <w:sz w:val="20"/>
                <w:szCs w:val="20"/>
              </w:rPr>
            </w:r>
            <w:r w:rsidR="00E308B1" w:rsidRPr="00705312">
              <w:rPr>
                <w:noProof/>
                <w:webHidden/>
                <w:sz w:val="20"/>
                <w:szCs w:val="20"/>
              </w:rPr>
              <w:fldChar w:fldCharType="separate"/>
            </w:r>
            <w:r w:rsidR="0073724D">
              <w:rPr>
                <w:noProof/>
                <w:webHidden/>
                <w:sz w:val="20"/>
                <w:szCs w:val="20"/>
              </w:rPr>
              <w:t>50</w:t>
            </w:r>
            <w:r w:rsidR="00E308B1" w:rsidRPr="00705312">
              <w:rPr>
                <w:noProof/>
                <w:webHidden/>
                <w:sz w:val="20"/>
                <w:szCs w:val="20"/>
              </w:rPr>
              <w:fldChar w:fldCharType="end"/>
            </w:r>
          </w:hyperlink>
        </w:p>
        <w:p w14:paraId="1F68D76A" w14:textId="77777777" w:rsidR="003C051A" w:rsidRPr="00705312" w:rsidRDefault="00FE0A81">
          <w:r w:rsidRPr="00705312">
            <w:fldChar w:fldCharType="end"/>
          </w:r>
        </w:p>
      </w:sdtContent>
    </w:sdt>
    <w:p w14:paraId="141CB5A2" w14:textId="77777777" w:rsidR="00EB1ACA" w:rsidRPr="00705312" w:rsidRDefault="00EB1ACA" w:rsidP="00CE7FBF">
      <w:pPr>
        <w:rPr>
          <w:rFonts w:ascii="Arial" w:hAnsi="Arial" w:cs="Arial"/>
        </w:rPr>
      </w:pPr>
    </w:p>
    <w:p w14:paraId="2C70BD34" w14:textId="77777777" w:rsidR="00F008AA" w:rsidRPr="00705312" w:rsidRDefault="00F008AA" w:rsidP="00F008AA">
      <w:pPr>
        <w:rPr>
          <w:rFonts w:ascii="Arial" w:hAnsi="Arial" w:cs="Arial"/>
        </w:rPr>
      </w:pPr>
    </w:p>
    <w:p w14:paraId="7C1733F3" w14:textId="77777777" w:rsidR="00F008AA" w:rsidRPr="00705312" w:rsidRDefault="00F008AA" w:rsidP="00F008AA">
      <w:pPr>
        <w:rPr>
          <w:rFonts w:ascii="Arial" w:hAnsi="Arial" w:cs="Arial"/>
        </w:rPr>
      </w:pPr>
    </w:p>
    <w:p w14:paraId="2130FD19" w14:textId="77777777" w:rsidR="00F008AA" w:rsidRPr="00705312" w:rsidRDefault="00F008AA" w:rsidP="00F008AA">
      <w:pPr>
        <w:rPr>
          <w:rFonts w:ascii="Arial" w:hAnsi="Arial" w:cs="Arial"/>
        </w:rPr>
      </w:pPr>
    </w:p>
    <w:p w14:paraId="6F6A5975" w14:textId="77777777" w:rsidR="00F008AA" w:rsidRPr="00705312" w:rsidRDefault="00F008AA" w:rsidP="00F008AA">
      <w:pPr>
        <w:rPr>
          <w:rFonts w:ascii="Arial" w:hAnsi="Arial" w:cs="Arial"/>
        </w:rPr>
      </w:pPr>
    </w:p>
    <w:p w14:paraId="5DF6D23E" w14:textId="77777777" w:rsidR="00F008AA" w:rsidRPr="00705312" w:rsidRDefault="00F008AA" w:rsidP="00F008AA">
      <w:pPr>
        <w:rPr>
          <w:rFonts w:ascii="Arial" w:hAnsi="Arial" w:cs="Arial"/>
        </w:rPr>
      </w:pPr>
    </w:p>
    <w:p w14:paraId="60EC6E5C" w14:textId="77777777" w:rsidR="00F008AA" w:rsidRPr="00705312" w:rsidRDefault="00F008AA" w:rsidP="00F008AA">
      <w:pPr>
        <w:rPr>
          <w:rFonts w:ascii="Arial" w:hAnsi="Arial" w:cs="Arial"/>
        </w:rPr>
      </w:pPr>
    </w:p>
    <w:p w14:paraId="6952B774" w14:textId="77777777" w:rsidR="00F008AA" w:rsidRPr="00705312" w:rsidRDefault="00F008AA" w:rsidP="00F008AA">
      <w:pPr>
        <w:rPr>
          <w:rFonts w:ascii="Arial" w:hAnsi="Arial" w:cs="Arial"/>
        </w:rPr>
      </w:pPr>
    </w:p>
    <w:p w14:paraId="2554DCE5" w14:textId="77777777" w:rsidR="00F008AA" w:rsidRPr="00705312" w:rsidRDefault="00F008AA" w:rsidP="00F008AA">
      <w:pPr>
        <w:rPr>
          <w:rFonts w:ascii="Arial" w:hAnsi="Arial" w:cs="Arial"/>
        </w:rPr>
      </w:pPr>
    </w:p>
    <w:p w14:paraId="43AB0B6B" w14:textId="77777777" w:rsidR="00F008AA" w:rsidRPr="00705312" w:rsidRDefault="00F008AA" w:rsidP="00F008AA">
      <w:pPr>
        <w:jc w:val="right"/>
        <w:rPr>
          <w:rFonts w:ascii="Arial" w:hAnsi="Arial" w:cs="Arial"/>
        </w:rPr>
      </w:pPr>
    </w:p>
    <w:p w14:paraId="13E1D3A0" w14:textId="77777777" w:rsidR="005406A7" w:rsidRPr="00705312" w:rsidRDefault="005406A7" w:rsidP="00CE7FBF">
      <w:pPr>
        <w:rPr>
          <w:rFonts w:ascii="Arial" w:hAnsi="Arial" w:cs="Arial"/>
          <w:b/>
        </w:rPr>
      </w:pPr>
      <w:r w:rsidRPr="00705312">
        <w:rPr>
          <w:rFonts w:ascii="Arial" w:hAnsi="Arial" w:cs="Arial"/>
          <w:b/>
        </w:rPr>
        <w:lastRenderedPageBreak/>
        <w:t>Apresentação</w:t>
      </w:r>
    </w:p>
    <w:p w14:paraId="59806D1A" w14:textId="77777777" w:rsidR="005406A7" w:rsidRPr="00705312" w:rsidRDefault="005406A7">
      <w:pPr>
        <w:rPr>
          <w:rFonts w:ascii="Arial" w:hAnsi="Arial" w:cs="Arial"/>
        </w:rPr>
      </w:pPr>
    </w:p>
    <w:p w14:paraId="2EE65F54" w14:textId="77777777" w:rsidR="00B41B15" w:rsidRPr="00705312" w:rsidRDefault="00B41B15">
      <w:pPr>
        <w:rPr>
          <w:rFonts w:ascii="Arial" w:hAnsi="Arial" w:cs="Arial"/>
        </w:rPr>
      </w:pPr>
    </w:p>
    <w:p w14:paraId="56E3EE09" w14:textId="77777777" w:rsidR="009F36E0" w:rsidRPr="00705312" w:rsidRDefault="0060472A" w:rsidP="005717E5">
      <w:pPr>
        <w:spacing w:line="360" w:lineRule="auto"/>
        <w:ind w:firstLine="708"/>
        <w:jc w:val="both"/>
        <w:rPr>
          <w:rFonts w:ascii="Arial" w:hAnsi="Arial" w:cs="Arial"/>
        </w:rPr>
      </w:pPr>
      <w:r w:rsidRPr="00705312">
        <w:rPr>
          <w:rFonts w:ascii="Arial" w:hAnsi="Arial" w:cs="Arial"/>
        </w:rPr>
        <w:t>O presente relatório tem por objetivo demonstrar as atividades realizadas n</w:t>
      </w:r>
      <w:r w:rsidR="007A2EEE" w:rsidRPr="00705312">
        <w:rPr>
          <w:rFonts w:ascii="Arial" w:hAnsi="Arial" w:cs="Arial"/>
        </w:rPr>
        <w:t xml:space="preserve">a Hemorrede Pública de Goiás </w:t>
      </w:r>
      <w:r w:rsidR="000B74E9" w:rsidRPr="00705312">
        <w:rPr>
          <w:rFonts w:ascii="Arial" w:hAnsi="Arial" w:cs="Arial"/>
        </w:rPr>
        <w:t>sob</w:t>
      </w:r>
      <w:r w:rsidR="004C145A" w:rsidRPr="00705312">
        <w:rPr>
          <w:rFonts w:ascii="Arial" w:hAnsi="Arial" w:cs="Arial"/>
        </w:rPr>
        <w:t xml:space="preserve"> a</w:t>
      </w:r>
      <w:r w:rsidR="000B74E9" w:rsidRPr="00705312">
        <w:rPr>
          <w:rFonts w:ascii="Arial" w:hAnsi="Arial" w:cs="Arial"/>
        </w:rPr>
        <w:t xml:space="preserve"> </w:t>
      </w:r>
      <w:r w:rsidR="00764652">
        <w:rPr>
          <w:rFonts w:ascii="Arial" w:hAnsi="Arial" w:cs="Arial"/>
        </w:rPr>
        <w:t>gestão</w:t>
      </w:r>
      <w:r w:rsidR="000B74E9" w:rsidRPr="00705312">
        <w:rPr>
          <w:rFonts w:ascii="Arial" w:hAnsi="Arial" w:cs="Arial"/>
        </w:rPr>
        <w:t xml:space="preserve"> do Instituto de Desenvolvimento Tecnológico e Humano </w:t>
      </w:r>
      <w:r w:rsidR="0021133B" w:rsidRPr="00705312">
        <w:rPr>
          <w:rFonts w:ascii="Arial" w:hAnsi="Arial" w:cs="Arial"/>
        </w:rPr>
        <w:t>–</w:t>
      </w:r>
      <w:r w:rsidR="000B74E9" w:rsidRPr="00705312">
        <w:rPr>
          <w:rFonts w:ascii="Arial" w:hAnsi="Arial" w:cs="Arial"/>
        </w:rPr>
        <w:t xml:space="preserve"> IDTECH</w:t>
      </w:r>
      <w:r w:rsidR="0021133B" w:rsidRPr="00705312">
        <w:rPr>
          <w:rFonts w:ascii="Arial" w:hAnsi="Arial" w:cs="Arial"/>
        </w:rPr>
        <w:t>, conforme estabelec</w:t>
      </w:r>
      <w:r w:rsidR="00484642" w:rsidRPr="00705312">
        <w:rPr>
          <w:rFonts w:ascii="Arial" w:hAnsi="Arial" w:cs="Arial"/>
        </w:rPr>
        <w:t xml:space="preserve">ido no </w:t>
      </w:r>
      <w:r w:rsidR="00484642" w:rsidRPr="00705312">
        <w:rPr>
          <w:rFonts w:ascii="Arial" w:hAnsi="Arial" w:cs="Arial"/>
          <w:b/>
        </w:rPr>
        <w:t>C</w:t>
      </w:r>
      <w:r w:rsidR="007A2EEE" w:rsidRPr="00705312">
        <w:rPr>
          <w:rFonts w:ascii="Arial" w:hAnsi="Arial" w:cs="Arial"/>
          <w:b/>
        </w:rPr>
        <w:t xml:space="preserve">ontrato de </w:t>
      </w:r>
      <w:r w:rsidR="00484642" w:rsidRPr="00705312">
        <w:rPr>
          <w:rFonts w:ascii="Arial" w:hAnsi="Arial" w:cs="Arial"/>
          <w:b/>
        </w:rPr>
        <w:t>G</w:t>
      </w:r>
      <w:r w:rsidR="007A2EEE" w:rsidRPr="00705312">
        <w:rPr>
          <w:rFonts w:ascii="Arial" w:hAnsi="Arial" w:cs="Arial"/>
          <w:b/>
        </w:rPr>
        <w:t xml:space="preserve">estão nº </w:t>
      </w:r>
      <w:r w:rsidR="00E23313" w:rsidRPr="00705312">
        <w:rPr>
          <w:rFonts w:ascii="Arial" w:hAnsi="Arial" w:cs="Arial"/>
          <w:b/>
        </w:rPr>
        <w:t>070</w:t>
      </w:r>
      <w:r w:rsidR="00821F75" w:rsidRPr="00705312">
        <w:rPr>
          <w:rFonts w:ascii="Arial" w:hAnsi="Arial" w:cs="Arial"/>
          <w:b/>
        </w:rPr>
        <w:t>/2018</w:t>
      </w:r>
      <w:r w:rsidR="00E23313" w:rsidRPr="00705312">
        <w:rPr>
          <w:rFonts w:ascii="Arial" w:hAnsi="Arial" w:cs="Arial"/>
          <w:b/>
        </w:rPr>
        <w:t xml:space="preserve"> SES </w:t>
      </w:r>
      <w:r w:rsidR="00484642" w:rsidRPr="00705312">
        <w:rPr>
          <w:rFonts w:ascii="Arial" w:hAnsi="Arial" w:cs="Arial"/>
          <w:b/>
        </w:rPr>
        <w:t xml:space="preserve">- </w:t>
      </w:r>
      <w:r w:rsidR="00E23313" w:rsidRPr="00705312">
        <w:rPr>
          <w:rFonts w:ascii="Arial" w:hAnsi="Arial" w:cs="Arial"/>
          <w:b/>
        </w:rPr>
        <w:t>GO</w:t>
      </w:r>
      <w:r w:rsidR="00821F75" w:rsidRPr="00705312">
        <w:rPr>
          <w:rFonts w:ascii="Arial" w:hAnsi="Arial" w:cs="Arial"/>
        </w:rPr>
        <w:t xml:space="preserve"> firmado entre este </w:t>
      </w:r>
      <w:r w:rsidR="00764652">
        <w:rPr>
          <w:rFonts w:ascii="Arial" w:hAnsi="Arial" w:cs="Arial"/>
        </w:rPr>
        <w:t>I</w:t>
      </w:r>
      <w:r w:rsidR="00821F75" w:rsidRPr="00705312">
        <w:rPr>
          <w:rFonts w:ascii="Arial" w:hAnsi="Arial" w:cs="Arial"/>
        </w:rPr>
        <w:t xml:space="preserve">nstituto e a Secretaria de Estado da </w:t>
      </w:r>
      <w:r w:rsidR="007A2EEE" w:rsidRPr="00705312">
        <w:rPr>
          <w:rFonts w:ascii="Arial" w:hAnsi="Arial" w:cs="Arial"/>
        </w:rPr>
        <w:t>Saúde (SES).</w:t>
      </w:r>
    </w:p>
    <w:p w14:paraId="012FA4EB" w14:textId="77777777" w:rsidR="00EC5A96" w:rsidRPr="00705312" w:rsidRDefault="00985AF8" w:rsidP="005717E5">
      <w:pPr>
        <w:spacing w:line="360" w:lineRule="auto"/>
        <w:ind w:firstLine="708"/>
        <w:jc w:val="both"/>
        <w:rPr>
          <w:rFonts w:ascii="Arial" w:hAnsi="Arial" w:cs="Arial"/>
        </w:rPr>
      </w:pPr>
      <w:r w:rsidRPr="00705312">
        <w:rPr>
          <w:rFonts w:ascii="Arial" w:hAnsi="Arial" w:cs="Arial"/>
        </w:rPr>
        <w:t>A finalidade de uma organização orienta o seu modo de gestão, nela está compreendido o modelo de planejamento, de execução e avaliação do trabalho, bem como o alcance do resultado esperado. Dessa forma o IDTECH tem como base em sua gestão a busca pela excelência nos serviços prestados a sociedade</w:t>
      </w:r>
      <w:r w:rsidR="005717E5" w:rsidRPr="00705312">
        <w:rPr>
          <w:rFonts w:ascii="Arial" w:hAnsi="Arial" w:cs="Arial"/>
        </w:rPr>
        <w:t>.</w:t>
      </w:r>
    </w:p>
    <w:p w14:paraId="1BD67017" w14:textId="77777777" w:rsidR="0078575B" w:rsidRPr="00705312" w:rsidRDefault="00985AF8" w:rsidP="005717E5">
      <w:pPr>
        <w:spacing w:line="360" w:lineRule="auto"/>
        <w:ind w:firstLine="708"/>
        <w:jc w:val="both"/>
        <w:rPr>
          <w:rFonts w:ascii="Arial" w:hAnsi="Arial" w:cs="Arial"/>
        </w:rPr>
      </w:pPr>
      <w:r w:rsidRPr="00705312">
        <w:rPr>
          <w:rFonts w:ascii="Arial" w:hAnsi="Arial" w:cs="Arial"/>
        </w:rPr>
        <w:t xml:space="preserve">Na administração </w:t>
      </w:r>
      <w:r w:rsidR="007A2EEE" w:rsidRPr="00705312">
        <w:rPr>
          <w:rFonts w:ascii="Arial" w:hAnsi="Arial" w:cs="Arial"/>
        </w:rPr>
        <w:t>da Hemorrede Pública de Goiás, o IDTECH busca executar processos que assegurem a segurança na produção e distribuição de hemocomponentes e hemoderivados, distribuição de medicamentos de alto custo para portadores de doenças hematológicas, realização de exames laboratoriais relacionados ao ciclo do sangue e avaliação de compatibilidade de transplante de órgãos</w:t>
      </w:r>
      <w:r w:rsidR="0078575B" w:rsidRPr="00705312">
        <w:rPr>
          <w:rFonts w:ascii="Arial" w:hAnsi="Arial" w:cs="Arial"/>
        </w:rPr>
        <w:t>.</w:t>
      </w:r>
    </w:p>
    <w:p w14:paraId="0C96D5FC" w14:textId="77777777" w:rsidR="00821F75" w:rsidRPr="00705312" w:rsidRDefault="00821F75" w:rsidP="0060472A">
      <w:pPr>
        <w:spacing w:line="360" w:lineRule="auto"/>
        <w:jc w:val="both"/>
        <w:rPr>
          <w:rFonts w:ascii="Arial" w:hAnsi="Arial" w:cs="Arial"/>
        </w:rPr>
      </w:pPr>
    </w:p>
    <w:p w14:paraId="119BE94C" w14:textId="77777777" w:rsidR="009F36E0" w:rsidRPr="00705312" w:rsidRDefault="005717E5" w:rsidP="0097122F">
      <w:pPr>
        <w:pStyle w:val="Ttulo1"/>
        <w:rPr>
          <w:rFonts w:ascii="Arial" w:hAnsi="Arial" w:cs="Arial"/>
          <w:b/>
          <w:color w:val="auto"/>
          <w:sz w:val="22"/>
          <w:szCs w:val="22"/>
        </w:rPr>
      </w:pPr>
      <w:bookmarkStart w:id="1" w:name="_Toc534702966"/>
      <w:r w:rsidRPr="00705312">
        <w:rPr>
          <w:rFonts w:ascii="Arial" w:hAnsi="Arial" w:cs="Arial"/>
          <w:b/>
          <w:color w:val="auto"/>
          <w:sz w:val="22"/>
          <w:szCs w:val="22"/>
        </w:rPr>
        <w:t xml:space="preserve">Breve descrição </w:t>
      </w:r>
      <w:r w:rsidR="004C47B4" w:rsidRPr="00705312">
        <w:rPr>
          <w:rFonts w:ascii="Arial" w:hAnsi="Arial" w:cs="Arial"/>
          <w:b/>
          <w:color w:val="auto"/>
          <w:sz w:val="22"/>
          <w:szCs w:val="22"/>
        </w:rPr>
        <w:t>da Hemorrede Pública de Goiás</w:t>
      </w:r>
      <w:bookmarkEnd w:id="1"/>
    </w:p>
    <w:p w14:paraId="2551C20B" w14:textId="77777777" w:rsidR="005717E5" w:rsidRPr="00705312" w:rsidRDefault="005717E5" w:rsidP="005717E5">
      <w:pPr>
        <w:jc w:val="center"/>
        <w:rPr>
          <w:rFonts w:ascii="Arial" w:hAnsi="Arial" w:cs="Arial"/>
        </w:rPr>
      </w:pPr>
    </w:p>
    <w:p w14:paraId="4C8DEF62" w14:textId="77777777" w:rsidR="00B41B15" w:rsidRPr="00705312" w:rsidRDefault="00B41B15" w:rsidP="005717E5">
      <w:pPr>
        <w:jc w:val="center"/>
        <w:rPr>
          <w:rFonts w:ascii="Arial" w:hAnsi="Arial" w:cs="Arial"/>
        </w:rPr>
      </w:pPr>
    </w:p>
    <w:p w14:paraId="7C255A74" w14:textId="77777777" w:rsidR="005E7A2E" w:rsidRPr="00705312" w:rsidRDefault="005E7A2E" w:rsidP="005E7A2E">
      <w:pPr>
        <w:autoSpaceDE w:val="0"/>
        <w:autoSpaceDN w:val="0"/>
        <w:adjustRightInd w:val="0"/>
        <w:spacing w:after="0" w:line="360" w:lineRule="auto"/>
        <w:ind w:firstLine="709"/>
        <w:jc w:val="both"/>
        <w:rPr>
          <w:rFonts w:ascii="Arial" w:hAnsi="Arial" w:cs="Arial"/>
        </w:rPr>
      </w:pPr>
      <w:r w:rsidRPr="00705312">
        <w:rPr>
          <w:rFonts w:ascii="Arial" w:hAnsi="Arial" w:cs="Arial"/>
        </w:rPr>
        <w:t>É o conjunto das Unidades Públicas em Goiás que atuam na área de Sangue e Hemoderivados, visando atender a demanda de sangue nos Hospitais públicos e contratados pelo SUS em todo o Estado de Goiás.</w:t>
      </w:r>
    </w:p>
    <w:p w14:paraId="400C0030" w14:textId="77777777" w:rsidR="005E7A2E" w:rsidRPr="00705312" w:rsidRDefault="005E7A2E" w:rsidP="005E7A2E">
      <w:pPr>
        <w:autoSpaceDE w:val="0"/>
        <w:autoSpaceDN w:val="0"/>
        <w:adjustRightInd w:val="0"/>
        <w:spacing w:after="0" w:line="360" w:lineRule="auto"/>
        <w:ind w:firstLine="709"/>
        <w:jc w:val="both"/>
        <w:rPr>
          <w:rFonts w:ascii="Arial" w:hAnsi="Arial" w:cs="Arial"/>
        </w:rPr>
      </w:pPr>
    </w:p>
    <w:p w14:paraId="27700895" w14:textId="77777777" w:rsidR="005E7A2E" w:rsidRPr="00705312" w:rsidRDefault="005E7A2E" w:rsidP="005E7A2E">
      <w:pPr>
        <w:autoSpaceDE w:val="0"/>
        <w:autoSpaceDN w:val="0"/>
        <w:adjustRightInd w:val="0"/>
        <w:spacing w:after="0" w:line="360" w:lineRule="auto"/>
        <w:ind w:firstLine="709"/>
        <w:jc w:val="both"/>
        <w:rPr>
          <w:rFonts w:ascii="Arial" w:hAnsi="Arial" w:cs="Arial"/>
        </w:rPr>
      </w:pPr>
      <w:r w:rsidRPr="00705312">
        <w:rPr>
          <w:rFonts w:ascii="Arial" w:hAnsi="Arial" w:cs="Arial"/>
        </w:rPr>
        <w:t xml:space="preserve">A Rede Pública de Sangue no Estado conta com o Hemocentro enquanto coordenador da Hemorrede no âmbito estadual, com 04 hemocentros regionais; 06 unidades de coleta e transfusão; 18 agências transfusionais que atendem 194 serviços de assistência </w:t>
      </w:r>
      <w:proofErr w:type="spellStart"/>
      <w:r w:rsidRPr="00705312">
        <w:rPr>
          <w:rFonts w:ascii="Arial" w:hAnsi="Arial" w:cs="Arial"/>
        </w:rPr>
        <w:t>hemoterápica</w:t>
      </w:r>
      <w:proofErr w:type="spellEnd"/>
      <w:r w:rsidRPr="00705312">
        <w:rPr>
          <w:rFonts w:ascii="Arial" w:hAnsi="Arial" w:cs="Arial"/>
        </w:rPr>
        <w:t xml:space="preserve"> implantados, distribuídos da seguinte forma:</w:t>
      </w:r>
    </w:p>
    <w:p w14:paraId="1005F920" w14:textId="77777777" w:rsidR="005E7A2E" w:rsidRPr="00705312" w:rsidRDefault="005E7A2E" w:rsidP="005E7A2E">
      <w:pPr>
        <w:autoSpaceDE w:val="0"/>
        <w:autoSpaceDN w:val="0"/>
        <w:adjustRightInd w:val="0"/>
        <w:spacing w:after="0" w:line="360" w:lineRule="auto"/>
        <w:ind w:firstLine="709"/>
        <w:jc w:val="both"/>
        <w:rPr>
          <w:rFonts w:ascii="Arial" w:hAnsi="Arial" w:cs="Arial"/>
        </w:rPr>
      </w:pPr>
    </w:p>
    <w:p w14:paraId="5032EE8E" w14:textId="77777777" w:rsidR="005E7A2E" w:rsidRPr="00705312" w:rsidRDefault="005E7A2E" w:rsidP="003039B5">
      <w:pPr>
        <w:pStyle w:val="PargrafodaLista"/>
        <w:numPr>
          <w:ilvl w:val="0"/>
          <w:numId w:val="2"/>
        </w:numPr>
        <w:autoSpaceDE w:val="0"/>
        <w:autoSpaceDN w:val="0"/>
        <w:adjustRightInd w:val="0"/>
        <w:spacing w:after="0" w:line="360" w:lineRule="auto"/>
        <w:rPr>
          <w:rFonts w:ascii="Arial" w:hAnsi="Arial" w:cs="Arial"/>
          <w:color w:val="000000"/>
        </w:rPr>
      </w:pPr>
      <w:r w:rsidRPr="00705312">
        <w:rPr>
          <w:rFonts w:ascii="Arial" w:hAnsi="Arial" w:cs="Arial"/>
          <w:color w:val="000000"/>
        </w:rPr>
        <w:t>01 Hemocentro Coordenador – SES - Goiânia;</w:t>
      </w:r>
    </w:p>
    <w:p w14:paraId="4CF6A4B0" w14:textId="77777777" w:rsidR="005E7A2E" w:rsidRPr="00705312" w:rsidRDefault="005E7A2E" w:rsidP="003039B5">
      <w:pPr>
        <w:pStyle w:val="PargrafodaLista"/>
        <w:numPr>
          <w:ilvl w:val="0"/>
          <w:numId w:val="2"/>
        </w:numPr>
        <w:autoSpaceDE w:val="0"/>
        <w:autoSpaceDN w:val="0"/>
        <w:adjustRightInd w:val="0"/>
        <w:spacing w:after="0" w:line="360" w:lineRule="auto"/>
        <w:rPr>
          <w:rFonts w:ascii="Arial" w:hAnsi="Arial" w:cs="Arial"/>
          <w:color w:val="000000"/>
        </w:rPr>
      </w:pPr>
      <w:r w:rsidRPr="00705312">
        <w:rPr>
          <w:rFonts w:ascii="Arial" w:hAnsi="Arial" w:cs="Arial"/>
          <w:color w:val="000000"/>
        </w:rPr>
        <w:t xml:space="preserve">04 Hemocentros Regionais - </w:t>
      </w:r>
      <w:proofErr w:type="spellStart"/>
      <w:r w:rsidRPr="00705312">
        <w:rPr>
          <w:rFonts w:ascii="Arial" w:hAnsi="Arial" w:cs="Arial"/>
          <w:color w:val="000000"/>
        </w:rPr>
        <w:t>HR's</w:t>
      </w:r>
      <w:proofErr w:type="spellEnd"/>
      <w:r w:rsidRPr="00705312">
        <w:rPr>
          <w:rFonts w:ascii="Arial" w:hAnsi="Arial" w:cs="Arial"/>
          <w:color w:val="000000"/>
        </w:rPr>
        <w:t xml:space="preserve">: Catalão, </w:t>
      </w:r>
      <w:proofErr w:type="gramStart"/>
      <w:r w:rsidRPr="00705312">
        <w:rPr>
          <w:rFonts w:ascii="Arial" w:hAnsi="Arial" w:cs="Arial"/>
          <w:color w:val="000000"/>
        </w:rPr>
        <w:t>Ceres, Jataí e Rio Verde</w:t>
      </w:r>
      <w:proofErr w:type="gramEnd"/>
      <w:r w:rsidRPr="00705312">
        <w:rPr>
          <w:rFonts w:ascii="Arial" w:hAnsi="Arial" w:cs="Arial"/>
          <w:color w:val="000000"/>
        </w:rPr>
        <w:t>;</w:t>
      </w:r>
    </w:p>
    <w:p w14:paraId="2D18CB61" w14:textId="77777777" w:rsidR="005E7A2E" w:rsidRPr="00705312" w:rsidRDefault="005E7A2E" w:rsidP="003039B5">
      <w:pPr>
        <w:pStyle w:val="PargrafodaLista"/>
        <w:numPr>
          <w:ilvl w:val="0"/>
          <w:numId w:val="2"/>
        </w:numPr>
        <w:autoSpaceDE w:val="0"/>
        <w:autoSpaceDN w:val="0"/>
        <w:adjustRightInd w:val="0"/>
        <w:spacing w:after="0" w:line="360" w:lineRule="auto"/>
        <w:jc w:val="both"/>
        <w:rPr>
          <w:rFonts w:ascii="Arial" w:hAnsi="Arial" w:cs="Arial"/>
          <w:color w:val="000000"/>
        </w:rPr>
      </w:pPr>
      <w:r w:rsidRPr="00705312">
        <w:rPr>
          <w:rFonts w:ascii="Arial" w:hAnsi="Arial" w:cs="Arial"/>
          <w:color w:val="000000"/>
        </w:rPr>
        <w:t xml:space="preserve">06 Unidades de Coleta e Transfusão - </w:t>
      </w:r>
      <w:proofErr w:type="spellStart"/>
      <w:r w:rsidRPr="00705312">
        <w:rPr>
          <w:rFonts w:ascii="Arial" w:hAnsi="Arial" w:cs="Arial"/>
          <w:color w:val="000000"/>
        </w:rPr>
        <w:t>UCT's</w:t>
      </w:r>
      <w:proofErr w:type="spellEnd"/>
      <w:r w:rsidRPr="00705312">
        <w:rPr>
          <w:rFonts w:ascii="Arial" w:hAnsi="Arial" w:cs="Arial"/>
          <w:color w:val="000000"/>
        </w:rPr>
        <w:t>: Formosa, Iporá, Porangatu, Quirinópolis, Hospital das Clínicas HC/UFG/Goiânia e Hospital de Urgências Dr. Otávio Lage de Siqueira - HUGOL/Goiânia;</w:t>
      </w:r>
    </w:p>
    <w:p w14:paraId="2B3F211B" w14:textId="77777777" w:rsidR="005E7A2E" w:rsidRPr="00705312" w:rsidRDefault="005E7A2E" w:rsidP="003039B5">
      <w:pPr>
        <w:pStyle w:val="PargrafodaLista"/>
        <w:numPr>
          <w:ilvl w:val="0"/>
          <w:numId w:val="2"/>
        </w:numPr>
        <w:autoSpaceDE w:val="0"/>
        <w:autoSpaceDN w:val="0"/>
        <w:adjustRightInd w:val="0"/>
        <w:spacing w:after="0" w:line="360" w:lineRule="auto"/>
        <w:rPr>
          <w:rFonts w:ascii="Arial" w:hAnsi="Arial" w:cs="Arial"/>
          <w:color w:val="000000"/>
        </w:rPr>
      </w:pPr>
      <w:r w:rsidRPr="00705312">
        <w:rPr>
          <w:rFonts w:ascii="Arial" w:hAnsi="Arial" w:cs="Arial"/>
          <w:color w:val="000000"/>
        </w:rPr>
        <w:lastRenderedPageBreak/>
        <w:t xml:space="preserve">02 Unidades de Coleta – </w:t>
      </w:r>
      <w:proofErr w:type="spellStart"/>
      <w:r w:rsidRPr="00705312">
        <w:rPr>
          <w:rFonts w:ascii="Arial" w:hAnsi="Arial" w:cs="Arial"/>
          <w:color w:val="000000"/>
        </w:rPr>
        <w:t>UC's</w:t>
      </w:r>
      <w:proofErr w:type="spellEnd"/>
      <w:r w:rsidRPr="00705312">
        <w:rPr>
          <w:rFonts w:ascii="Arial" w:hAnsi="Arial" w:cs="Arial"/>
          <w:color w:val="000000"/>
        </w:rPr>
        <w:t>: Unidades Móveis;</w:t>
      </w:r>
    </w:p>
    <w:p w14:paraId="2FE5CC9F" w14:textId="77777777" w:rsidR="005E7A2E" w:rsidRPr="00705312" w:rsidRDefault="005E7A2E" w:rsidP="003039B5">
      <w:pPr>
        <w:pStyle w:val="PargrafodaLista"/>
        <w:numPr>
          <w:ilvl w:val="0"/>
          <w:numId w:val="2"/>
        </w:numPr>
        <w:autoSpaceDE w:val="0"/>
        <w:autoSpaceDN w:val="0"/>
        <w:adjustRightInd w:val="0"/>
        <w:spacing w:after="0" w:line="360" w:lineRule="auto"/>
        <w:jc w:val="both"/>
        <w:rPr>
          <w:rFonts w:ascii="Arial" w:hAnsi="Arial" w:cs="Arial"/>
        </w:rPr>
      </w:pPr>
      <w:r w:rsidRPr="00705312">
        <w:rPr>
          <w:rFonts w:ascii="Arial" w:hAnsi="Arial" w:cs="Arial"/>
          <w:color w:val="000000"/>
        </w:rPr>
        <w:t xml:space="preserve">18 Agências Transfusionais - </w:t>
      </w:r>
      <w:proofErr w:type="spellStart"/>
      <w:r w:rsidRPr="00705312">
        <w:rPr>
          <w:rFonts w:ascii="Arial" w:hAnsi="Arial" w:cs="Arial"/>
          <w:color w:val="000000"/>
        </w:rPr>
        <w:t>AT's</w:t>
      </w:r>
      <w:proofErr w:type="spellEnd"/>
      <w:r w:rsidRPr="00705312">
        <w:rPr>
          <w:rFonts w:ascii="Arial" w:hAnsi="Arial" w:cs="Arial"/>
          <w:color w:val="000000"/>
        </w:rPr>
        <w:t>: Anápolis (Hospital de Urgências- HUHS), Aparecida de Goiânia (Hospital de Urgências-HUAPA)</w:t>
      </w:r>
      <w:r w:rsidRPr="00705312">
        <w:rPr>
          <w:rFonts w:ascii="Arial" w:hAnsi="Arial" w:cs="Arial"/>
          <w:color w:val="800000"/>
        </w:rPr>
        <w:t xml:space="preserve">, </w:t>
      </w:r>
      <w:r w:rsidRPr="00705312">
        <w:rPr>
          <w:rFonts w:ascii="Arial" w:hAnsi="Arial" w:cs="Arial"/>
          <w:color w:val="000000"/>
        </w:rPr>
        <w:t xml:space="preserve">Caldas Novas, Campos Belos, Goiânia </w:t>
      </w:r>
      <w:r w:rsidRPr="00705312">
        <w:rPr>
          <w:rFonts w:ascii="Arial" w:hAnsi="Arial" w:cs="Arial"/>
          <w:color w:val="800000"/>
        </w:rPr>
        <w:t>(</w:t>
      </w:r>
      <w:r w:rsidRPr="00705312">
        <w:rPr>
          <w:rFonts w:ascii="Arial" w:hAnsi="Arial" w:cs="Arial"/>
          <w:color w:val="000000"/>
        </w:rPr>
        <w:t>Hospital Geral de Goiânia</w:t>
      </w:r>
      <w:r w:rsidR="00FA78E6" w:rsidRPr="00705312">
        <w:rPr>
          <w:rFonts w:ascii="Arial" w:hAnsi="Arial" w:cs="Arial"/>
          <w:color w:val="000000"/>
        </w:rPr>
        <w:t xml:space="preserve"> </w:t>
      </w:r>
      <w:r w:rsidRPr="00705312">
        <w:rPr>
          <w:rFonts w:ascii="Arial" w:hAnsi="Arial" w:cs="Arial"/>
          <w:color w:val="000000"/>
        </w:rPr>
        <w:t>-</w:t>
      </w:r>
      <w:r w:rsidR="00FA78E6" w:rsidRPr="00705312">
        <w:rPr>
          <w:rFonts w:ascii="Arial" w:hAnsi="Arial" w:cs="Arial"/>
          <w:color w:val="000000"/>
        </w:rPr>
        <w:t xml:space="preserve"> </w:t>
      </w:r>
      <w:r w:rsidRPr="00705312">
        <w:rPr>
          <w:rFonts w:ascii="Arial" w:hAnsi="Arial" w:cs="Arial"/>
          <w:color w:val="000000"/>
        </w:rPr>
        <w:t>HGG, Hospital de Urgências de Goiânia-HUGO, Hospital de Doenças Tropicais</w:t>
      </w:r>
      <w:r w:rsidR="00FA78E6" w:rsidRPr="00705312">
        <w:rPr>
          <w:rFonts w:ascii="Arial" w:hAnsi="Arial" w:cs="Arial"/>
          <w:color w:val="000000"/>
        </w:rPr>
        <w:t xml:space="preserve"> </w:t>
      </w:r>
      <w:r w:rsidRPr="00705312">
        <w:rPr>
          <w:rFonts w:ascii="Arial" w:hAnsi="Arial" w:cs="Arial"/>
          <w:color w:val="000000"/>
        </w:rPr>
        <w:t>-</w:t>
      </w:r>
      <w:r w:rsidR="00FA78E6" w:rsidRPr="00705312">
        <w:rPr>
          <w:rFonts w:ascii="Arial" w:hAnsi="Arial" w:cs="Arial"/>
          <w:color w:val="000000"/>
        </w:rPr>
        <w:t xml:space="preserve"> </w:t>
      </w:r>
      <w:r w:rsidRPr="00705312">
        <w:rPr>
          <w:rFonts w:ascii="Arial" w:hAnsi="Arial" w:cs="Arial"/>
          <w:color w:val="000000"/>
        </w:rPr>
        <w:t>HDT e Maternidade Dona Iris- MDI)</w:t>
      </w:r>
      <w:r w:rsidRPr="00705312">
        <w:rPr>
          <w:rFonts w:ascii="Arial" w:hAnsi="Arial" w:cs="Arial"/>
          <w:color w:val="800000"/>
        </w:rPr>
        <w:t xml:space="preserve">, </w:t>
      </w:r>
      <w:r w:rsidRPr="00705312">
        <w:rPr>
          <w:rFonts w:ascii="Arial" w:hAnsi="Arial" w:cs="Arial"/>
          <w:color w:val="000000"/>
        </w:rPr>
        <w:t>Goiatuba, Itapuranga</w:t>
      </w:r>
      <w:r w:rsidRPr="00705312">
        <w:rPr>
          <w:rFonts w:ascii="Arial" w:hAnsi="Arial" w:cs="Arial"/>
          <w:color w:val="800000"/>
        </w:rPr>
        <w:t xml:space="preserve">, </w:t>
      </w:r>
      <w:r w:rsidRPr="00705312">
        <w:rPr>
          <w:rFonts w:ascii="Arial" w:hAnsi="Arial" w:cs="Arial"/>
          <w:color w:val="000000"/>
        </w:rPr>
        <w:t>Jaraguá</w:t>
      </w:r>
      <w:r w:rsidRPr="00705312">
        <w:rPr>
          <w:rFonts w:ascii="Arial" w:hAnsi="Arial" w:cs="Arial"/>
          <w:color w:val="800000"/>
        </w:rPr>
        <w:t xml:space="preserve">, </w:t>
      </w:r>
      <w:r w:rsidRPr="00705312">
        <w:rPr>
          <w:rFonts w:ascii="Arial" w:hAnsi="Arial" w:cs="Arial"/>
          <w:color w:val="000000"/>
        </w:rPr>
        <w:t>Minaçu, Mineiros</w:t>
      </w:r>
      <w:r w:rsidRPr="00705312">
        <w:rPr>
          <w:rFonts w:ascii="Arial" w:hAnsi="Arial" w:cs="Arial"/>
          <w:color w:val="800000"/>
        </w:rPr>
        <w:t xml:space="preserve">, </w:t>
      </w:r>
      <w:r w:rsidRPr="00705312">
        <w:rPr>
          <w:rFonts w:ascii="Arial" w:hAnsi="Arial" w:cs="Arial"/>
          <w:color w:val="000000"/>
        </w:rPr>
        <w:t>Morrinhos, Niquelândia</w:t>
      </w:r>
      <w:r w:rsidRPr="00705312">
        <w:rPr>
          <w:rFonts w:ascii="Arial" w:hAnsi="Arial" w:cs="Arial"/>
          <w:color w:val="800000"/>
        </w:rPr>
        <w:t xml:space="preserve">, </w:t>
      </w:r>
      <w:r w:rsidRPr="00705312">
        <w:rPr>
          <w:rFonts w:ascii="Arial" w:hAnsi="Arial" w:cs="Arial"/>
          <w:color w:val="000000"/>
        </w:rPr>
        <w:t>Pontalina, Pires do Rio e Santa Helena (Hospital de Urgências da Região Sudoeste</w:t>
      </w:r>
      <w:r w:rsidR="00FA78E6" w:rsidRPr="00705312">
        <w:rPr>
          <w:rFonts w:ascii="Arial" w:hAnsi="Arial" w:cs="Arial"/>
          <w:color w:val="000000"/>
        </w:rPr>
        <w:t xml:space="preserve"> </w:t>
      </w:r>
      <w:r w:rsidRPr="00705312">
        <w:rPr>
          <w:rFonts w:ascii="Arial" w:hAnsi="Arial" w:cs="Arial"/>
          <w:color w:val="000000"/>
        </w:rPr>
        <w:t>-</w:t>
      </w:r>
      <w:r w:rsidR="00FA78E6" w:rsidRPr="00705312">
        <w:rPr>
          <w:rFonts w:ascii="Arial" w:hAnsi="Arial" w:cs="Arial"/>
          <w:color w:val="000000"/>
        </w:rPr>
        <w:t xml:space="preserve"> </w:t>
      </w:r>
      <w:r w:rsidRPr="00705312">
        <w:rPr>
          <w:rFonts w:ascii="Arial" w:hAnsi="Arial" w:cs="Arial"/>
          <w:color w:val="000000"/>
        </w:rPr>
        <w:t>HURSO).</w:t>
      </w:r>
    </w:p>
    <w:p w14:paraId="1DE7B200" w14:textId="77777777" w:rsidR="005E7A2E" w:rsidRPr="00705312" w:rsidRDefault="005E7A2E" w:rsidP="005E7A2E">
      <w:pPr>
        <w:autoSpaceDE w:val="0"/>
        <w:autoSpaceDN w:val="0"/>
        <w:adjustRightInd w:val="0"/>
        <w:spacing w:after="0" w:line="360" w:lineRule="auto"/>
        <w:ind w:left="708"/>
        <w:jc w:val="both"/>
        <w:rPr>
          <w:rFonts w:ascii="Arial" w:hAnsi="Arial" w:cs="Arial"/>
        </w:rPr>
      </w:pPr>
      <w:r w:rsidRPr="00705312">
        <w:rPr>
          <w:rFonts w:ascii="Arial" w:hAnsi="Arial" w:cs="Arial"/>
        </w:rPr>
        <w:t>Conforme ilustrado a seguir:</w:t>
      </w:r>
    </w:p>
    <w:p w14:paraId="5CA4735A" w14:textId="77777777" w:rsidR="005E7A2E" w:rsidRPr="00705312" w:rsidRDefault="005E7A2E" w:rsidP="005E7A2E">
      <w:pPr>
        <w:autoSpaceDE w:val="0"/>
        <w:autoSpaceDN w:val="0"/>
        <w:adjustRightInd w:val="0"/>
        <w:spacing w:after="0" w:line="240" w:lineRule="auto"/>
        <w:ind w:left="708"/>
        <w:jc w:val="center"/>
        <w:rPr>
          <w:rFonts w:ascii="Arial" w:hAnsi="Arial" w:cs="Arial"/>
        </w:rPr>
      </w:pPr>
    </w:p>
    <w:p w14:paraId="2BEA3D3B" w14:textId="77777777" w:rsidR="005E7A2E" w:rsidRPr="00705312" w:rsidRDefault="005E7A2E" w:rsidP="005E7A2E">
      <w:pPr>
        <w:autoSpaceDE w:val="0"/>
        <w:autoSpaceDN w:val="0"/>
        <w:adjustRightInd w:val="0"/>
        <w:spacing w:after="0" w:line="240" w:lineRule="auto"/>
        <w:ind w:left="708"/>
        <w:jc w:val="center"/>
        <w:rPr>
          <w:rFonts w:ascii="Arial" w:hAnsi="Arial" w:cs="Arial"/>
        </w:rPr>
      </w:pPr>
      <w:r w:rsidRPr="00705312">
        <w:rPr>
          <w:rFonts w:ascii="Arial" w:hAnsi="Arial" w:cs="Arial"/>
        </w:rPr>
        <w:t>Figura 01 – Composição da Hemorrede Pública de Goiás</w:t>
      </w:r>
    </w:p>
    <w:p w14:paraId="543BCBBC" w14:textId="77777777" w:rsidR="005E7A2E" w:rsidRPr="00705312" w:rsidRDefault="005E7A2E" w:rsidP="005E7A2E">
      <w:pPr>
        <w:autoSpaceDE w:val="0"/>
        <w:autoSpaceDN w:val="0"/>
        <w:adjustRightInd w:val="0"/>
        <w:spacing w:after="0" w:line="240" w:lineRule="auto"/>
        <w:jc w:val="both"/>
        <w:rPr>
          <w:rFonts w:ascii="Arial" w:hAnsi="Arial" w:cs="Arial"/>
        </w:rPr>
      </w:pPr>
    </w:p>
    <w:p w14:paraId="1503DA32" w14:textId="77777777" w:rsidR="005E7A2E" w:rsidRPr="00705312" w:rsidRDefault="005E7A2E" w:rsidP="005E7A2E">
      <w:pPr>
        <w:autoSpaceDE w:val="0"/>
        <w:autoSpaceDN w:val="0"/>
        <w:adjustRightInd w:val="0"/>
        <w:spacing w:after="0" w:line="360" w:lineRule="auto"/>
        <w:jc w:val="both"/>
        <w:rPr>
          <w:rFonts w:ascii="Arial" w:hAnsi="Arial" w:cs="Arial"/>
        </w:rPr>
      </w:pPr>
      <w:r w:rsidRPr="00705312">
        <w:rPr>
          <w:rFonts w:ascii="Arial" w:hAnsi="Arial" w:cs="Arial"/>
          <w:noProof/>
          <w:lang w:eastAsia="pt-BR"/>
        </w:rPr>
        <w:drawing>
          <wp:anchor distT="0" distB="0" distL="114300" distR="114300" simplePos="0" relativeHeight="251655680" behindDoc="0" locked="0" layoutInCell="1" allowOverlap="1" wp14:anchorId="318D523A" wp14:editId="15984447">
            <wp:simplePos x="0" y="0"/>
            <wp:positionH relativeFrom="column">
              <wp:posOffset>-62230</wp:posOffset>
            </wp:positionH>
            <wp:positionV relativeFrom="paragraph">
              <wp:posOffset>33655</wp:posOffset>
            </wp:positionV>
            <wp:extent cx="6221095" cy="4060825"/>
            <wp:effectExtent l="19050" t="19050" r="27305" b="15875"/>
            <wp:wrapNone/>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221095" cy="4060825"/>
                    </a:xfrm>
                    <a:prstGeom prst="rect">
                      <a:avLst/>
                    </a:prstGeom>
                    <a:noFill/>
                    <a:ln w="9525">
                      <a:solidFill>
                        <a:schemeClr val="accent1"/>
                      </a:solidFill>
                      <a:miter lim="800000"/>
                      <a:headEnd/>
                      <a:tailEnd/>
                    </a:ln>
                  </pic:spPr>
                </pic:pic>
              </a:graphicData>
            </a:graphic>
          </wp:anchor>
        </w:drawing>
      </w:r>
    </w:p>
    <w:p w14:paraId="4FD65D0C" w14:textId="77777777" w:rsidR="005E7A2E" w:rsidRPr="00705312" w:rsidRDefault="005E7A2E" w:rsidP="005E7A2E">
      <w:pPr>
        <w:autoSpaceDE w:val="0"/>
        <w:autoSpaceDN w:val="0"/>
        <w:adjustRightInd w:val="0"/>
        <w:spacing w:after="0" w:line="360" w:lineRule="auto"/>
        <w:jc w:val="both"/>
        <w:rPr>
          <w:rFonts w:ascii="Arial" w:hAnsi="Arial" w:cs="Arial"/>
        </w:rPr>
      </w:pPr>
    </w:p>
    <w:p w14:paraId="6DBC67A1" w14:textId="77777777" w:rsidR="005E7A2E" w:rsidRPr="00705312" w:rsidRDefault="005E7A2E" w:rsidP="005E7A2E">
      <w:pPr>
        <w:autoSpaceDE w:val="0"/>
        <w:autoSpaceDN w:val="0"/>
        <w:adjustRightInd w:val="0"/>
        <w:spacing w:after="0" w:line="360" w:lineRule="auto"/>
        <w:jc w:val="both"/>
        <w:rPr>
          <w:rFonts w:ascii="Arial" w:hAnsi="Arial" w:cs="Arial"/>
        </w:rPr>
      </w:pPr>
    </w:p>
    <w:p w14:paraId="6FE07642" w14:textId="77777777" w:rsidR="005E7A2E" w:rsidRPr="00705312" w:rsidRDefault="005E7A2E" w:rsidP="005E7A2E">
      <w:pPr>
        <w:autoSpaceDE w:val="0"/>
        <w:autoSpaceDN w:val="0"/>
        <w:adjustRightInd w:val="0"/>
        <w:spacing w:after="0" w:line="360" w:lineRule="auto"/>
        <w:jc w:val="both"/>
        <w:rPr>
          <w:rFonts w:ascii="Arial" w:hAnsi="Arial" w:cs="Arial"/>
        </w:rPr>
      </w:pPr>
    </w:p>
    <w:p w14:paraId="1125BC0A" w14:textId="77777777" w:rsidR="005E7A2E" w:rsidRPr="00705312" w:rsidRDefault="005E7A2E" w:rsidP="005E7A2E">
      <w:pPr>
        <w:autoSpaceDE w:val="0"/>
        <w:autoSpaceDN w:val="0"/>
        <w:adjustRightInd w:val="0"/>
        <w:spacing w:after="0" w:line="360" w:lineRule="auto"/>
        <w:jc w:val="both"/>
        <w:rPr>
          <w:rFonts w:ascii="Arial" w:hAnsi="Arial" w:cs="Arial"/>
        </w:rPr>
      </w:pPr>
    </w:p>
    <w:p w14:paraId="6FAB7B0F" w14:textId="77777777" w:rsidR="005E7A2E" w:rsidRPr="00705312" w:rsidRDefault="005E7A2E" w:rsidP="005E7A2E">
      <w:pPr>
        <w:autoSpaceDE w:val="0"/>
        <w:autoSpaceDN w:val="0"/>
        <w:adjustRightInd w:val="0"/>
        <w:spacing w:after="0" w:line="360" w:lineRule="auto"/>
        <w:jc w:val="both"/>
        <w:rPr>
          <w:rFonts w:ascii="Arial" w:hAnsi="Arial" w:cs="Arial"/>
        </w:rPr>
      </w:pPr>
    </w:p>
    <w:p w14:paraId="209CEDD4" w14:textId="77777777" w:rsidR="005E7A2E" w:rsidRPr="00705312" w:rsidRDefault="005E7A2E" w:rsidP="005E7A2E">
      <w:pPr>
        <w:autoSpaceDE w:val="0"/>
        <w:autoSpaceDN w:val="0"/>
        <w:adjustRightInd w:val="0"/>
        <w:spacing w:after="0" w:line="360" w:lineRule="auto"/>
        <w:jc w:val="both"/>
        <w:rPr>
          <w:rFonts w:ascii="Arial" w:hAnsi="Arial" w:cs="Arial"/>
        </w:rPr>
      </w:pPr>
    </w:p>
    <w:p w14:paraId="3F5CAFC3" w14:textId="77777777" w:rsidR="005E7A2E" w:rsidRPr="00705312" w:rsidRDefault="005E7A2E" w:rsidP="005E7A2E">
      <w:pPr>
        <w:autoSpaceDE w:val="0"/>
        <w:autoSpaceDN w:val="0"/>
        <w:adjustRightInd w:val="0"/>
        <w:spacing w:after="0" w:line="360" w:lineRule="auto"/>
        <w:jc w:val="both"/>
        <w:rPr>
          <w:rFonts w:ascii="Arial" w:hAnsi="Arial" w:cs="Arial"/>
        </w:rPr>
      </w:pPr>
    </w:p>
    <w:p w14:paraId="61CFAC32" w14:textId="77777777" w:rsidR="005E7A2E" w:rsidRPr="00705312" w:rsidRDefault="005E7A2E" w:rsidP="005E7A2E">
      <w:pPr>
        <w:autoSpaceDE w:val="0"/>
        <w:autoSpaceDN w:val="0"/>
        <w:adjustRightInd w:val="0"/>
        <w:spacing w:after="0" w:line="360" w:lineRule="auto"/>
        <w:jc w:val="both"/>
        <w:rPr>
          <w:rFonts w:ascii="Arial" w:hAnsi="Arial" w:cs="Arial"/>
        </w:rPr>
      </w:pPr>
    </w:p>
    <w:p w14:paraId="770DEAA1" w14:textId="77777777" w:rsidR="005E7A2E" w:rsidRPr="00705312" w:rsidRDefault="005E7A2E" w:rsidP="005E7A2E">
      <w:pPr>
        <w:autoSpaceDE w:val="0"/>
        <w:autoSpaceDN w:val="0"/>
        <w:adjustRightInd w:val="0"/>
        <w:spacing w:after="0" w:line="360" w:lineRule="auto"/>
        <w:jc w:val="both"/>
        <w:rPr>
          <w:rFonts w:ascii="Arial" w:hAnsi="Arial" w:cs="Arial"/>
        </w:rPr>
      </w:pPr>
    </w:p>
    <w:p w14:paraId="6BEF14FA" w14:textId="77777777" w:rsidR="005E7A2E" w:rsidRPr="00705312" w:rsidRDefault="005E7A2E" w:rsidP="005E7A2E">
      <w:pPr>
        <w:autoSpaceDE w:val="0"/>
        <w:autoSpaceDN w:val="0"/>
        <w:adjustRightInd w:val="0"/>
        <w:spacing w:after="0" w:line="360" w:lineRule="auto"/>
        <w:jc w:val="both"/>
        <w:rPr>
          <w:rFonts w:ascii="Arial" w:hAnsi="Arial" w:cs="Arial"/>
        </w:rPr>
      </w:pPr>
    </w:p>
    <w:p w14:paraId="4E04A9A4" w14:textId="77777777" w:rsidR="005E7A2E" w:rsidRPr="00705312" w:rsidRDefault="005E7A2E" w:rsidP="005E7A2E">
      <w:pPr>
        <w:autoSpaceDE w:val="0"/>
        <w:autoSpaceDN w:val="0"/>
        <w:adjustRightInd w:val="0"/>
        <w:spacing w:after="0" w:line="360" w:lineRule="auto"/>
        <w:jc w:val="both"/>
        <w:rPr>
          <w:rFonts w:ascii="Arial" w:hAnsi="Arial" w:cs="Arial"/>
        </w:rPr>
      </w:pPr>
    </w:p>
    <w:p w14:paraId="23ECC4EF" w14:textId="77777777" w:rsidR="005E7A2E" w:rsidRPr="00705312" w:rsidRDefault="005E7A2E" w:rsidP="005E7A2E">
      <w:pPr>
        <w:autoSpaceDE w:val="0"/>
        <w:autoSpaceDN w:val="0"/>
        <w:adjustRightInd w:val="0"/>
        <w:spacing w:after="0" w:line="360" w:lineRule="auto"/>
        <w:jc w:val="both"/>
        <w:rPr>
          <w:rFonts w:ascii="Arial" w:hAnsi="Arial" w:cs="Arial"/>
        </w:rPr>
      </w:pPr>
    </w:p>
    <w:p w14:paraId="4D4BBBD2" w14:textId="77777777" w:rsidR="005E7A2E" w:rsidRPr="00705312" w:rsidRDefault="005E7A2E" w:rsidP="005E7A2E">
      <w:pPr>
        <w:autoSpaceDE w:val="0"/>
        <w:autoSpaceDN w:val="0"/>
        <w:adjustRightInd w:val="0"/>
        <w:spacing w:after="0" w:line="360" w:lineRule="auto"/>
        <w:jc w:val="both"/>
        <w:rPr>
          <w:rFonts w:ascii="Arial" w:hAnsi="Arial" w:cs="Arial"/>
        </w:rPr>
      </w:pPr>
    </w:p>
    <w:p w14:paraId="6D714D90" w14:textId="77777777" w:rsidR="005E7A2E" w:rsidRPr="00705312" w:rsidRDefault="005E7A2E" w:rsidP="005E7A2E">
      <w:pPr>
        <w:autoSpaceDE w:val="0"/>
        <w:autoSpaceDN w:val="0"/>
        <w:adjustRightInd w:val="0"/>
        <w:spacing w:after="0" w:line="360" w:lineRule="auto"/>
        <w:jc w:val="both"/>
        <w:rPr>
          <w:rFonts w:ascii="Arial" w:hAnsi="Arial" w:cs="Arial"/>
        </w:rPr>
      </w:pPr>
    </w:p>
    <w:p w14:paraId="2EB98B32" w14:textId="77777777" w:rsidR="005E7A2E" w:rsidRPr="00705312" w:rsidRDefault="005E7A2E" w:rsidP="005E7A2E">
      <w:pPr>
        <w:autoSpaceDE w:val="0"/>
        <w:autoSpaceDN w:val="0"/>
        <w:adjustRightInd w:val="0"/>
        <w:spacing w:after="0" w:line="360" w:lineRule="auto"/>
        <w:jc w:val="center"/>
        <w:rPr>
          <w:rFonts w:ascii="Arial" w:hAnsi="Arial" w:cs="Arial"/>
        </w:rPr>
      </w:pPr>
    </w:p>
    <w:p w14:paraId="1F1DB6A3" w14:textId="77777777" w:rsidR="005E7A2E" w:rsidRPr="00705312" w:rsidRDefault="005E7A2E" w:rsidP="005E7A2E">
      <w:pPr>
        <w:autoSpaceDE w:val="0"/>
        <w:autoSpaceDN w:val="0"/>
        <w:adjustRightInd w:val="0"/>
        <w:spacing w:after="0" w:line="360" w:lineRule="auto"/>
        <w:jc w:val="center"/>
        <w:rPr>
          <w:rFonts w:ascii="Arial" w:hAnsi="Arial" w:cs="Arial"/>
        </w:rPr>
      </w:pPr>
      <w:r w:rsidRPr="00705312">
        <w:rPr>
          <w:rFonts w:ascii="Arial" w:hAnsi="Arial" w:cs="Arial"/>
        </w:rPr>
        <w:t>Figura 01 – Composição da Hemorrede Pública de Goiás</w:t>
      </w:r>
    </w:p>
    <w:p w14:paraId="51F44AE7" w14:textId="77777777" w:rsidR="005E7A2E" w:rsidRPr="00705312" w:rsidRDefault="005E7A2E" w:rsidP="005E7A2E">
      <w:pPr>
        <w:jc w:val="center"/>
        <w:rPr>
          <w:rFonts w:ascii="Arial" w:hAnsi="Arial" w:cs="Arial"/>
          <w:sz w:val="4"/>
          <w:szCs w:val="4"/>
        </w:rPr>
      </w:pPr>
    </w:p>
    <w:p w14:paraId="23EA68E5" w14:textId="77777777" w:rsidR="005E7A2E" w:rsidRPr="00705312" w:rsidRDefault="005E7A2E" w:rsidP="00764652">
      <w:pPr>
        <w:rPr>
          <w:rFonts w:ascii="Arial" w:hAnsi="Arial" w:cs="Arial"/>
        </w:rPr>
      </w:pPr>
      <w:r w:rsidRPr="00705312">
        <w:rPr>
          <w:rFonts w:ascii="Arial" w:hAnsi="Arial" w:cs="Arial"/>
        </w:rPr>
        <w:t>Fonte: Site da Secretaria Estadual de Saúde de Goiás, 2018.</w:t>
      </w:r>
    </w:p>
    <w:p w14:paraId="72C6DF06" w14:textId="77777777" w:rsidR="0078575B" w:rsidRPr="00705312" w:rsidRDefault="00307ED6" w:rsidP="00307ED6">
      <w:pPr>
        <w:tabs>
          <w:tab w:val="left" w:pos="7102"/>
        </w:tabs>
        <w:spacing w:line="360" w:lineRule="auto"/>
        <w:ind w:firstLine="708"/>
        <w:rPr>
          <w:rFonts w:ascii="Arial" w:hAnsi="Arial" w:cs="Arial"/>
        </w:rPr>
      </w:pPr>
      <w:r w:rsidRPr="00705312">
        <w:rPr>
          <w:rFonts w:ascii="Arial" w:hAnsi="Arial" w:cs="Arial"/>
        </w:rPr>
        <w:tab/>
      </w:r>
    </w:p>
    <w:p w14:paraId="5266CE1B" w14:textId="77777777" w:rsidR="00D86E2B" w:rsidRPr="00705312" w:rsidRDefault="00B67778" w:rsidP="00B67778">
      <w:pPr>
        <w:pStyle w:val="Ttulo1"/>
        <w:rPr>
          <w:rFonts w:ascii="Arial" w:hAnsi="Arial" w:cs="Arial"/>
          <w:b/>
          <w:color w:val="auto"/>
          <w:sz w:val="22"/>
          <w:szCs w:val="22"/>
        </w:rPr>
      </w:pPr>
      <w:bookmarkStart w:id="2" w:name="_Toc534702967"/>
      <w:bookmarkStart w:id="3" w:name="_Toc505684008"/>
      <w:r w:rsidRPr="00705312">
        <w:rPr>
          <w:rFonts w:ascii="Arial" w:hAnsi="Arial" w:cs="Arial"/>
          <w:b/>
          <w:color w:val="auto"/>
          <w:sz w:val="22"/>
          <w:szCs w:val="22"/>
        </w:rPr>
        <w:t>Hemorrede de Goiás no Contexto do Sistema Regional de Saúde</w:t>
      </w:r>
      <w:bookmarkEnd w:id="2"/>
      <w:r w:rsidRPr="00705312">
        <w:rPr>
          <w:rFonts w:ascii="Arial" w:hAnsi="Arial" w:cs="Arial"/>
          <w:b/>
          <w:color w:val="auto"/>
          <w:sz w:val="22"/>
          <w:szCs w:val="22"/>
        </w:rPr>
        <w:t xml:space="preserve"> </w:t>
      </w:r>
      <w:bookmarkEnd w:id="3"/>
    </w:p>
    <w:p w14:paraId="4CFDD56C" w14:textId="77777777" w:rsidR="00B41B15" w:rsidRPr="00705312" w:rsidRDefault="00B41B15" w:rsidP="00D86E2B">
      <w:pPr>
        <w:autoSpaceDE w:val="0"/>
        <w:autoSpaceDN w:val="0"/>
        <w:adjustRightInd w:val="0"/>
        <w:spacing w:after="0" w:line="360" w:lineRule="auto"/>
        <w:ind w:firstLine="709"/>
        <w:mirrorIndents/>
        <w:jc w:val="both"/>
        <w:rPr>
          <w:rFonts w:ascii="Arial" w:hAnsi="Arial" w:cs="Arial"/>
        </w:rPr>
      </w:pPr>
    </w:p>
    <w:p w14:paraId="40F1747D" w14:textId="77777777" w:rsidR="00D86E2B" w:rsidRPr="00705312" w:rsidRDefault="00D86E2B" w:rsidP="00D86E2B">
      <w:pPr>
        <w:spacing w:line="360" w:lineRule="auto"/>
        <w:ind w:firstLine="709"/>
        <w:jc w:val="both"/>
        <w:rPr>
          <w:rFonts w:ascii="Arial" w:hAnsi="Arial" w:cs="Arial"/>
        </w:rPr>
      </w:pPr>
      <w:r w:rsidRPr="00705312">
        <w:rPr>
          <w:rFonts w:ascii="Arial" w:hAnsi="Arial" w:cs="Arial"/>
        </w:rPr>
        <w:t xml:space="preserve">A Hemorrede Pública de Goiás é referência na produção e distribuição de Hemocomponentes no Estado de Goiás, na promoção da conscientização da comunidade em relação </w:t>
      </w:r>
      <w:r w:rsidR="00C57F9A" w:rsidRPr="00705312">
        <w:rPr>
          <w:rFonts w:ascii="Arial" w:hAnsi="Arial" w:cs="Arial"/>
        </w:rPr>
        <w:t>à</w:t>
      </w:r>
      <w:r w:rsidRPr="00705312">
        <w:rPr>
          <w:rFonts w:ascii="Arial" w:hAnsi="Arial" w:cs="Arial"/>
        </w:rPr>
        <w:t xml:space="preserve"> doação voluntária de sangue e de medula óssea, tratamento de </w:t>
      </w:r>
      <w:proofErr w:type="spellStart"/>
      <w:r w:rsidRPr="00705312">
        <w:rPr>
          <w:rFonts w:ascii="Arial" w:hAnsi="Arial" w:cs="Arial"/>
        </w:rPr>
        <w:t>Coagulopatias</w:t>
      </w:r>
      <w:proofErr w:type="spellEnd"/>
      <w:r w:rsidRPr="00705312">
        <w:rPr>
          <w:rFonts w:ascii="Arial" w:hAnsi="Arial" w:cs="Arial"/>
        </w:rPr>
        <w:t xml:space="preserve"> </w:t>
      </w:r>
      <w:r w:rsidRPr="00705312">
        <w:rPr>
          <w:rFonts w:ascii="Arial" w:hAnsi="Arial" w:cs="Arial"/>
        </w:rPr>
        <w:lastRenderedPageBreak/>
        <w:t>Hereditárias e Hemoglobinopatias Her</w:t>
      </w:r>
      <w:r w:rsidR="00B67778" w:rsidRPr="00705312">
        <w:rPr>
          <w:rFonts w:ascii="Arial" w:hAnsi="Arial" w:cs="Arial"/>
        </w:rPr>
        <w:t>e</w:t>
      </w:r>
      <w:r w:rsidRPr="00705312">
        <w:rPr>
          <w:rFonts w:ascii="Arial" w:hAnsi="Arial" w:cs="Arial"/>
        </w:rPr>
        <w:t>ditárias, distribuição de medicamentos recebidos do Ministério da Saúde e formação de mão de obra especializada.</w:t>
      </w:r>
    </w:p>
    <w:p w14:paraId="0A0EBA9A" w14:textId="77777777" w:rsidR="00D86E2B" w:rsidRPr="00705312" w:rsidRDefault="00D86E2B" w:rsidP="00D86E2B">
      <w:pPr>
        <w:autoSpaceDE w:val="0"/>
        <w:autoSpaceDN w:val="0"/>
        <w:adjustRightInd w:val="0"/>
        <w:spacing w:after="0" w:line="360" w:lineRule="auto"/>
        <w:ind w:firstLine="709"/>
        <w:mirrorIndents/>
        <w:jc w:val="both"/>
        <w:rPr>
          <w:rFonts w:ascii="Arial" w:hAnsi="Arial" w:cs="Arial"/>
        </w:rPr>
      </w:pPr>
    </w:p>
    <w:p w14:paraId="72195B97" w14:textId="77777777" w:rsidR="00D86E2B" w:rsidRPr="00705312" w:rsidRDefault="00D86E2B" w:rsidP="004D6BF2">
      <w:pPr>
        <w:pStyle w:val="Ttulo2"/>
        <w:rPr>
          <w:rFonts w:ascii="Arial" w:hAnsi="Arial" w:cs="Arial"/>
          <w:b/>
          <w:color w:val="auto"/>
          <w:sz w:val="22"/>
          <w:szCs w:val="22"/>
        </w:rPr>
      </w:pPr>
      <w:bookmarkStart w:id="4" w:name="_Toc534702968"/>
      <w:bookmarkStart w:id="5" w:name="_Toc505684009"/>
      <w:r w:rsidRPr="00705312">
        <w:rPr>
          <w:rFonts w:ascii="Arial" w:hAnsi="Arial" w:cs="Arial"/>
          <w:b/>
          <w:color w:val="auto"/>
          <w:sz w:val="22"/>
          <w:szCs w:val="22"/>
        </w:rPr>
        <w:t>Atividades desenvolvidas pelo Hemocentro de Goiás</w:t>
      </w:r>
      <w:bookmarkEnd w:id="4"/>
      <w:r w:rsidRPr="00705312">
        <w:rPr>
          <w:rFonts w:ascii="Arial" w:hAnsi="Arial" w:cs="Arial"/>
          <w:b/>
          <w:color w:val="auto"/>
          <w:sz w:val="22"/>
          <w:szCs w:val="22"/>
        </w:rPr>
        <w:t xml:space="preserve"> </w:t>
      </w:r>
      <w:bookmarkEnd w:id="5"/>
    </w:p>
    <w:p w14:paraId="51DBB228" w14:textId="77777777" w:rsidR="00B41B15" w:rsidRPr="00705312" w:rsidRDefault="00B41B15" w:rsidP="00B41B15"/>
    <w:p w14:paraId="744E7D92" w14:textId="77777777" w:rsidR="00D86E2B" w:rsidRPr="00705312" w:rsidRDefault="00D86E2B" w:rsidP="003039B5">
      <w:pPr>
        <w:numPr>
          <w:ilvl w:val="0"/>
          <w:numId w:val="4"/>
        </w:num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lang w:eastAsia="pt-BR"/>
        </w:rPr>
        <w:t>Captação de Doadores</w:t>
      </w:r>
      <w:r w:rsidR="00C57F9A" w:rsidRPr="00705312">
        <w:rPr>
          <w:rFonts w:ascii="Arial" w:eastAsia="Times New Roman" w:hAnsi="Arial" w:cs="Arial"/>
          <w:lang w:eastAsia="pt-BR"/>
        </w:rPr>
        <w:t>;</w:t>
      </w:r>
    </w:p>
    <w:p w14:paraId="02345077" w14:textId="77777777" w:rsidR="00D86E2B" w:rsidRPr="00705312" w:rsidRDefault="00D86E2B" w:rsidP="003039B5">
      <w:pPr>
        <w:numPr>
          <w:ilvl w:val="0"/>
          <w:numId w:val="4"/>
        </w:num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lang w:eastAsia="pt-BR"/>
        </w:rPr>
        <w:t>Triagem Hematológica e Triagem Clínica</w:t>
      </w:r>
      <w:r w:rsidR="00C57F9A" w:rsidRPr="00705312">
        <w:rPr>
          <w:rFonts w:ascii="Arial" w:eastAsia="Times New Roman" w:hAnsi="Arial" w:cs="Arial"/>
          <w:lang w:eastAsia="pt-BR"/>
        </w:rPr>
        <w:t>;</w:t>
      </w:r>
    </w:p>
    <w:p w14:paraId="2BFF939D" w14:textId="77777777" w:rsidR="00D86E2B" w:rsidRPr="00705312" w:rsidRDefault="00D86E2B" w:rsidP="003039B5">
      <w:pPr>
        <w:numPr>
          <w:ilvl w:val="0"/>
          <w:numId w:val="4"/>
        </w:num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lang w:eastAsia="pt-BR"/>
        </w:rPr>
        <w:t>Coleta de sangue;</w:t>
      </w:r>
    </w:p>
    <w:p w14:paraId="06CEB23A" w14:textId="77777777" w:rsidR="00D86E2B" w:rsidRPr="00705312" w:rsidRDefault="00D86E2B" w:rsidP="003039B5">
      <w:pPr>
        <w:numPr>
          <w:ilvl w:val="0"/>
          <w:numId w:val="4"/>
        </w:num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lang w:eastAsia="pt-BR"/>
        </w:rPr>
        <w:t>Coleta por processadora automática – Aférese;</w:t>
      </w:r>
    </w:p>
    <w:p w14:paraId="42980A6D" w14:textId="77777777" w:rsidR="00D86E2B" w:rsidRPr="00705312" w:rsidRDefault="00D86E2B" w:rsidP="003039B5">
      <w:pPr>
        <w:numPr>
          <w:ilvl w:val="0"/>
          <w:numId w:val="4"/>
        </w:num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lang w:eastAsia="pt-BR"/>
        </w:rPr>
        <w:t>Coleta Externa em Unidade Móvel;</w:t>
      </w:r>
    </w:p>
    <w:p w14:paraId="5DD4C9A5" w14:textId="77777777" w:rsidR="00D86E2B" w:rsidRPr="00705312" w:rsidRDefault="00D86E2B" w:rsidP="003039B5">
      <w:pPr>
        <w:numPr>
          <w:ilvl w:val="0"/>
          <w:numId w:val="4"/>
        </w:num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lang w:eastAsia="pt-BR"/>
        </w:rPr>
        <w:t xml:space="preserve">Fracionamento: Concentrado de Hemácias e Concentrado de Hemácias lavadas, Plasma Fresco Congelado e Plasma Comum, Componentes </w:t>
      </w:r>
      <w:proofErr w:type="spellStart"/>
      <w:r w:rsidRPr="00705312">
        <w:rPr>
          <w:rFonts w:ascii="Arial" w:eastAsia="Times New Roman" w:hAnsi="Arial" w:cs="Arial"/>
          <w:lang w:eastAsia="pt-BR"/>
        </w:rPr>
        <w:t>Leucodepletados</w:t>
      </w:r>
      <w:proofErr w:type="spellEnd"/>
      <w:r w:rsidRPr="00705312">
        <w:rPr>
          <w:rFonts w:ascii="Arial" w:eastAsia="Times New Roman" w:hAnsi="Arial" w:cs="Arial"/>
          <w:lang w:eastAsia="pt-BR"/>
        </w:rPr>
        <w:t>, Concentrado de Plaquetas;</w:t>
      </w:r>
    </w:p>
    <w:p w14:paraId="474894CF" w14:textId="77777777" w:rsidR="00D86E2B" w:rsidRPr="00705312" w:rsidRDefault="00D86E2B" w:rsidP="003039B5">
      <w:pPr>
        <w:numPr>
          <w:ilvl w:val="0"/>
          <w:numId w:val="4"/>
        </w:num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lang w:eastAsia="pt-BR"/>
        </w:rPr>
        <w:t>Testes Imunohematológicos do doador e do receptor;</w:t>
      </w:r>
    </w:p>
    <w:p w14:paraId="4681A92F" w14:textId="77777777" w:rsidR="00D86E2B" w:rsidRPr="00705312" w:rsidRDefault="00D86E2B" w:rsidP="003039B5">
      <w:pPr>
        <w:numPr>
          <w:ilvl w:val="0"/>
          <w:numId w:val="4"/>
        </w:num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lang w:eastAsia="pt-BR"/>
        </w:rPr>
        <w:t>Tipagem ABO do doador e do receptor;</w:t>
      </w:r>
    </w:p>
    <w:p w14:paraId="77443DB2" w14:textId="77777777" w:rsidR="00D86E2B" w:rsidRPr="00705312" w:rsidRDefault="00D86E2B" w:rsidP="003039B5">
      <w:pPr>
        <w:numPr>
          <w:ilvl w:val="0"/>
          <w:numId w:val="4"/>
        </w:num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lang w:eastAsia="pt-BR"/>
        </w:rPr>
        <w:t>Rh (D) do doador e do receptor;</w:t>
      </w:r>
    </w:p>
    <w:p w14:paraId="0FFFDCC3" w14:textId="77777777" w:rsidR="00D86E2B" w:rsidRPr="00705312" w:rsidRDefault="00D86E2B" w:rsidP="003039B5">
      <w:pPr>
        <w:numPr>
          <w:ilvl w:val="0"/>
          <w:numId w:val="4"/>
        </w:num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lang w:eastAsia="pt-BR"/>
        </w:rPr>
        <w:t>Pesquisa de Anticorpos irregulares do doador e do receptor;</w:t>
      </w:r>
    </w:p>
    <w:p w14:paraId="65C4EB7F" w14:textId="77777777" w:rsidR="00D86E2B" w:rsidRPr="00705312" w:rsidRDefault="00D86E2B" w:rsidP="003039B5">
      <w:pPr>
        <w:numPr>
          <w:ilvl w:val="0"/>
          <w:numId w:val="4"/>
        </w:num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lang w:eastAsia="pt-BR"/>
        </w:rPr>
        <w:t>Fenotipagem do doador;</w:t>
      </w:r>
    </w:p>
    <w:p w14:paraId="4E8B4BFD" w14:textId="77777777" w:rsidR="00D86E2B" w:rsidRPr="00705312" w:rsidRDefault="00D86E2B" w:rsidP="003039B5">
      <w:pPr>
        <w:numPr>
          <w:ilvl w:val="0"/>
          <w:numId w:val="4"/>
        </w:num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lang w:eastAsia="pt-BR"/>
        </w:rPr>
        <w:t>Testes de Compatibilidade;</w:t>
      </w:r>
    </w:p>
    <w:p w14:paraId="50EF157B" w14:textId="77777777" w:rsidR="00D86E2B" w:rsidRPr="00705312" w:rsidRDefault="00D86E2B" w:rsidP="003039B5">
      <w:pPr>
        <w:numPr>
          <w:ilvl w:val="0"/>
          <w:numId w:val="4"/>
        </w:num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lang w:eastAsia="pt-BR"/>
        </w:rPr>
        <w:t xml:space="preserve">Exames sorológicos do doador: Sífilis, Chagas, Hepatite B e C, e </w:t>
      </w:r>
      <w:proofErr w:type="spellStart"/>
      <w:r w:rsidRPr="00705312">
        <w:rPr>
          <w:rFonts w:ascii="Arial" w:eastAsia="Times New Roman" w:hAnsi="Arial" w:cs="Arial"/>
          <w:lang w:eastAsia="pt-BR"/>
        </w:rPr>
        <w:t>retroviroses</w:t>
      </w:r>
      <w:proofErr w:type="spellEnd"/>
      <w:r w:rsidRPr="00705312">
        <w:rPr>
          <w:rFonts w:ascii="Arial" w:eastAsia="Times New Roman" w:hAnsi="Arial" w:cs="Arial"/>
          <w:lang w:eastAsia="pt-BR"/>
        </w:rPr>
        <w:t>: HTLV I e II e HIV I e II (2 Testes);</w:t>
      </w:r>
    </w:p>
    <w:p w14:paraId="7F17F116" w14:textId="77777777" w:rsidR="00D86E2B" w:rsidRPr="00705312" w:rsidRDefault="00D86E2B" w:rsidP="003039B5">
      <w:pPr>
        <w:numPr>
          <w:ilvl w:val="0"/>
          <w:numId w:val="4"/>
        </w:num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lang w:eastAsia="pt-BR"/>
        </w:rPr>
        <w:t>Irradiação de Hemácias;</w:t>
      </w:r>
    </w:p>
    <w:p w14:paraId="5488DE4A" w14:textId="77777777" w:rsidR="00D86E2B" w:rsidRPr="00705312" w:rsidRDefault="00D86E2B" w:rsidP="003039B5">
      <w:pPr>
        <w:numPr>
          <w:ilvl w:val="0"/>
          <w:numId w:val="4"/>
        </w:num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lang w:eastAsia="pt-BR"/>
        </w:rPr>
        <w:t>Armazenamento de Sangue e Hemocomponentes;</w:t>
      </w:r>
    </w:p>
    <w:p w14:paraId="21C49C1E" w14:textId="77777777" w:rsidR="00D86E2B" w:rsidRPr="00705312" w:rsidRDefault="00D86E2B" w:rsidP="003039B5">
      <w:pPr>
        <w:numPr>
          <w:ilvl w:val="0"/>
          <w:numId w:val="4"/>
        </w:num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lang w:eastAsia="pt-BR"/>
        </w:rPr>
        <w:t>Distribuição de Sangue e Hemocomponentes;</w:t>
      </w:r>
    </w:p>
    <w:p w14:paraId="0EA5FF92" w14:textId="77777777" w:rsidR="00D86E2B" w:rsidRPr="00705312" w:rsidRDefault="00D86E2B" w:rsidP="003039B5">
      <w:pPr>
        <w:numPr>
          <w:ilvl w:val="0"/>
          <w:numId w:val="4"/>
        </w:num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lang w:eastAsia="pt-BR"/>
        </w:rPr>
        <w:t>Transporte de Sangue e Hemocomponentes;</w:t>
      </w:r>
    </w:p>
    <w:p w14:paraId="114A4142" w14:textId="77777777" w:rsidR="00D86E2B" w:rsidRPr="00705312" w:rsidRDefault="00D86E2B" w:rsidP="003039B5">
      <w:pPr>
        <w:numPr>
          <w:ilvl w:val="0"/>
          <w:numId w:val="4"/>
        </w:num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lang w:eastAsia="pt-BR"/>
        </w:rPr>
        <w:t>Transfusão de Sangue e Hemocomponentes;</w:t>
      </w:r>
    </w:p>
    <w:p w14:paraId="68B643CF" w14:textId="77777777" w:rsidR="00D86E2B" w:rsidRPr="00705312" w:rsidRDefault="00D86E2B" w:rsidP="003039B5">
      <w:pPr>
        <w:numPr>
          <w:ilvl w:val="0"/>
          <w:numId w:val="4"/>
        </w:num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lang w:eastAsia="pt-BR"/>
        </w:rPr>
        <w:t xml:space="preserve">Atendimento Ambulatorial a </w:t>
      </w:r>
      <w:proofErr w:type="spellStart"/>
      <w:r w:rsidRPr="00705312">
        <w:rPr>
          <w:rFonts w:ascii="Arial" w:eastAsia="Times New Roman" w:hAnsi="Arial" w:cs="Arial"/>
          <w:lang w:eastAsia="pt-BR"/>
        </w:rPr>
        <w:t>Coagulopatas</w:t>
      </w:r>
      <w:proofErr w:type="spellEnd"/>
      <w:r w:rsidRPr="00705312">
        <w:rPr>
          <w:rFonts w:ascii="Arial" w:eastAsia="Times New Roman" w:hAnsi="Arial" w:cs="Arial"/>
          <w:lang w:eastAsia="pt-BR"/>
        </w:rPr>
        <w:t xml:space="preserve"> (Hemofilia) através de consultas, </w:t>
      </w:r>
      <w:proofErr w:type="gramStart"/>
      <w:r w:rsidRPr="00705312">
        <w:rPr>
          <w:rFonts w:ascii="Arial" w:eastAsia="Times New Roman" w:hAnsi="Arial" w:cs="Arial"/>
          <w:lang w:eastAsia="pt-BR"/>
        </w:rPr>
        <w:t>fisioterapia  e</w:t>
      </w:r>
      <w:proofErr w:type="gramEnd"/>
      <w:r w:rsidRPr="00705312">
        <w:rPr>
          <w:rFonts w:ascii="Arial" w:eastAsia="Times New Roman" w:hAnsi="Arial" w:cs="Arial"/>
          <w:lang w:eastAsia="pt-BR"/>
        </w:rPr>
        <w:t xml:space="preserve"> fornecimento de fatores de coagulação </w:t>
      </w:r>
      <w:r w:rsidR="00C57F9A" w:rsidRPr="00705312">
        <w:rPr>
          <w:rFonts w:ascii="Arial" w:eastAsia="Times New Roman" w:hAnsi="Arial" w:cs="Arial"/>
          <w:lang w:eastAsia="pt-BR"/>
        </w:rPr>
        <w:t>sanguínea</w:t>
      </w:r>
      <w:r w:rsidRPr="00705312">
        <w:rPr>
          <w:rFonts w:ascii="Arial" w:eastAsia="Times New Roman" w:hAnsi="Arial" w:cs="Arial"/>
          <w:lang w:eastAsia="pt-BR"/>
        </w:rPr>
        <w:t>;</w:t>
      </w:r>
    </w:p>
    <w:p w14:paraId="33545D4D" w14:textId="77777777" w:rsidR="00D86E2B" w:rsidRPr="00705312" w:rsidRDefault="00D86E2B" w:rsidP="003039B5">
      <w:pPr>
        <w:numPr>
          <w:ilvl w:val="0"/>
          <w:numId w:val="4"/>
        </w:num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lang w:eastAsia="pt-BR"/>
        </w:rPr>
        <w:t xml:space="preserve">Atendimento Ambulatorial a </w:t>
      </w:r>
      <w:proofErr w:type="spellStart"/>
      <w:r w:rsidRPr="00705312">
        <w:rPr>
          <w:rFonts w:ascii="Arial" w:eastAsia="Times New Roman" w:hAnsi="Arial" w:cs="Arial"/>
          <w:lang w:eastAsia="pt-BR"/>
        </w:rPr>
        <w:t>hemoglobinopatas</w:t>
      </w:r>
      <w:proofErr w:type="spellEnd"/>
      <w:r w:rsidRPr="00705312">
        <w:rPr>
          <w:rFonts w:ascii="Arial" w:eastAsia="Times New Roman" w:hAnsi="Arial" w:cs="Arial"/>
          <w:lang w:eastAsia="pt-BR"/>
        </w:rPr>
        <w:t xml:space="preserve"> (Anemia Falciforme e Talassemia);</w:t>
      </w:r>
    </w:p>
    <w:p w14:paraId="468C2B8A" w14:textId="77777777" w:rsidR="00D86E2B" w:rsidRDefault="00D86E2B" w:rsidP="003039B5">
      <w:pPr>
        <w:numPr>
          <w:ilvl w:val="0"/>
          <w:numId w:val="4"/>
        </w:num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lang w:eastAsia="pt-BR"/>
        </w:rPr>
        <w:t>Coleta de Amostra para Medula Óssea.</w:t>
      </w:r>
    </w:p>
    <w:p w14:paraId="0A6F1B70" w14:textId="77777777" w:rsidR="00705312" w:rsidRPr="00705312" w:rsidRDefault="00705312" w:rsidP="00705312">
      <w:pPr>
        <w:spacing w:before="100" w:beforeAutospacing="1" w:after="100" w:afterAutospacing="1" w:line="360" w:lineRule="auto"/>
        <w:ind w:left="1068"/>
        <w:jc w:val="both"/>
        <w:rPr>
          <w:rFonts w:ascii="Arial" w:eastAsia="Times New Roman" w:hAnsi="Arial" w:cs="Arial"/>
          <w:sz w:val="6"/>
          <w:szCs w:val="6"/>
          <w:lang w:eastAsia="pt-BR"/>
        </w:rPr>
      </w:pPr>
    </w:p>
    <w:p w14:paraId="637C440B" w14:textId="77777777" w:rsidR="00D86E2B" w:rsidRPr="00705312" w:rsidRDefault="00D86E2B" w:rsidP="003039B5">
      <w:pPr>
        <w:pStyle w:val="Ttulo2"/>
        <w:numPr>
          <w:ilvl w:val="1"/>
          <w:numId w:val="6"/>
        </w:numPr>
        <w:tabs>
          <w:tab w:val="left" w:pos="1985"/>
        </w:tabs>
        <w:spacing w:before="0" w:line="276" w:lineRule="auto"/>
        <w:rPr>
          <w:rFonts w:ascii="Arial" w:hAnsi="Arial" w:cs="Arial"/>
          <w:b/>
          <w:color w:val="auto"/>
          <w:sz w:val="22"/>
          <w:szCs w:val="22"/>
        </w:rPr>
      </w:pPr>
      <w:bookmarkStart w:id="6" w:name="_Toc534702969"/>
      <w:bookmarkStart w:id="7" w:name="_Toc505684010"/>
      <w:r w:rsidRPr="00705312">
        <w:rPr>
          <w:rFonts w:ascii="Arial" w:hAnsi="Arial" w:cs="Arial"/>
          <w:b/>
          <w:color w:val="auto"/>
          <w:sz w:val="22"/>
          <w:szCs w:val="22"/>
        </w:rPr>
        <w:t>Clientes/Usuários</w:t>
      </w:r>
      <w:bookmarkEnd w:id="6"/>
      <w:r w:rsidRPr="00705312">
        <w:rPr>
          <w:rFonts w:ascii="Arial" w:hAnsi="Arial" w:cs="Arial"/>
          <w:b/>
          <w:color w:val="auto"/>
          <w:sz w:val="22"/>
          <w:szCs w:val="22"/>
        </w:rPr>
        <w:t xml:space="preserve"> </w:t>
      </w:r>
      <w:bookmarkEnd w:id="7"/>
    </w:p>
    <w:p w14:paraId="314B4838" w14:textId="77777777" w:rsidR="00D86E2B" w:rsidRPr="00705312" w:rsidRDefault="00D86E2B" w:rsidP="00D86E2B">
      <w:pPr>
        <w:spacing w:before="100" w:beforeAutospacing="1" w:after="100" w:afterAutospacing="1" w:line="360" w:lineRule="auto"/>
        <w:ind w:firstLine="708"/>
        <w:jc w:val="both"/>
        <w:rPr>
          <w:rFonts w:ascii="Arial" w:eastAsia="Times New Roman" w:hAnsi="Arial" w:cs="Arial"/>
          <w:lang w:eastAsia="pt-BR"/>
        </w:rPr>
      </w:pPr>
      <w:r w:rsidRPr="00705312">
        <w:rPr>
          <w:rFonts w:ascii="Arial" w:eastAsia="Times New Roman" w:hAnsi="Arial" w:cs="Arial"/>
          <w:lang w:eastAsia="pt-BR"/>
        </w:rPr>
        <w:t xml:space="preserve">De acordo com dados divulgados no site da Secretaria Estadual de Saúde de Goiás (Painel Conecta SUS 2018), a maioria dos doadores é do sexo masculino e com idade entre 18 </w:t>
      </w:r>
      <w:r w:rsidRPr="00705312">
        <w:rPr>
          <w:rFonts w:ascii="Arial" w:eastAsia="Times New Roman" w:hAnsi="Arial" w:cs="Arial"/>
          <w:lang w:eastAsia="pt-BR"/>
        </w:rPr>
        <w:lastRenderedPageBreak/>
        <w:t>e 29 anos. Além disso, a concentração está em doadores de primeira vez e esporádico, conforme pode se</w:t>
      </w:r>
      <w:r w:rsidR="007E4AA8" w:rsidRPr="00705312">
        <w:rPr>
          <w:rFonts w:ascii="Arial" w:eastAsia="Times New Roman" w:hAnsi="Arial" w:cs="Arial"/>
          <w:lang w:eastAsia="pt-BR"/>
        </w:rPr>
        <w:t>r observado nos gráficos abaixo:</w:t>
      </w:r>
    </w:p>
    <w:p w14:paraId="301E473D" w14:textId="77777777" w:rsidR="00D86E2B" w:rsidRPr="00705312" w:rsidRDefault="00D86E2B" w:rsidP="00D86E2B">
      <w:pPr>
        <w:spacing w:before="100" w:beforeAutospacing="1" w:after="100" w:afterAutospacing="1" w:line="360" w:lineRule="auto"/>
        <w:ind w:firstLine="708"/>
        <w:jc w:val="both"/>
        <w:rPr>
          <w:rFonts w:ascii="Arial" w:eastAsia="Times New Roman" w:hAnsi="Arial" w:cs="Arial"/>
          <w:lang w:eastAsia="pt-BR"/>
        </w:rPr>
      </w:pPr>
      <w:r w:rsidRPr="00705312">
        <w:rPr>
          <w:rFonts w:ascii="Arial" w:eastAsia="Times New Roman" w:hAnsi="Arial" w:cs="Arial"/>
          <w:noProof/>
          <w:lang w:eastAsia="pt-BR"/>
        </w:rPr>
        <w:drawing>
          <wp:anchor distT="0" distB="0" distL="114300" distR="114300" simplePos="0" relativeHeight="251657728" behindDoc="0" locked="0" layoutInCell="1" allowOverlap="1" wp14:anchorId="0D801D08" wp14:editId="06E66918">
            <wp:simplePos x="0" y="0"/>
            <wp:positionH relativeFrom="column">
              <wp:posOffset>3597910</wp:posOffset>
            </wp:positionH>
            <wp:positionV relativeFrom="paragraph">
              <wp:posOffset>238760</wp:posOffset>
            </wp:positionV>
            <wp:extent cx="2087880" cy="2735580"/>
            <wp:effectExtent l="19050" t="0" r="7620" b="0"/>
            <wp:wrapNone/>
            <wp:docPr id="1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087880" cy="2735580"/>
                    </a:xfrm>
                    <a:prstGeom prst="rect">
                      <a:avLst/>
                    </a:prstGeom>
                    <a:noFill/>
                    <a:ln w="9525">
                      <a:noFill/>
                      <a:miter lim="800000"/>
                      <a:headEnd/>
                      <a:tailEnd/>
                    </a:ln>
                  </pic:spPr>
                </pic:pic>
              </a:graphicData>
            </a:graphic>
          </wp:anchor>
        </w:drawing>
      </w:r>
      <w:r w:rsidRPr="00705312">
        <w:rPr>
          <w:rFonts w:ascii="Arial" w:eastAsia="Times New Roman" w:hAnsi="Arial" w:cs="Arial"/>
          <w:noProof/>
          <w:lang w:eastAsia="pt-BR"/>
        </w:rPr>
        <w:drawing>
          <wp:anchor distT="0" distB="0" distL="114300" distR="114300" simplePos="0" relativeHeight="251656704" behindDoc="0" locked="0" layoutInCell="1" allowOverlap="1" wp14:anchorId="505A5F23" wp14:editId="36009C01">
            <wp:simplePos x="0" y="0"/>
            <wp:positionH relativeFrom="column">
              <wp:posOffset>20292</wp:posOffset>
            </wp:positionH>
            <wp:positionV relativeFrom="paragraph">
              <wp:posOffset>207701</wp:posOffset>
            </wp:positionV>
            <wp:extent cx="2294780" cy="2798859"/>
            <wp:effectExtent l="19050" t="0" r="0" b="0"/>
            <wp:wrapNone/>
            <wp:docPr id="1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294780" cy="2798859"/>
                    </a:xfrm>
                    <a:prstGeom prst="rect">
                      <a:avLst/>
                    </a:prstGeom>
                    <a:noFill/>
                    <a:ln w="9525">
                      <a:noFill/>
                      <a:miter lim="800000"/>
                      <a:headEnd/>
                      <a:tailEnd/>
                    </a:ln>
                  </pic:spPr>
                </pic:pic>
              </a:graphicData>
            </a:graphic>
          </wp:anchor>
        </w:drawing>
      </w:r>
    </w:p>
    <w:p w14:paraId="149FC029" w14:textId="77777777" w:rsidR="00D86E2B" w:rsidRPr="00705312" w:rsidRDefault="00D86E2B" w:rsidP="00D86E2B">
      <w:pPr>
        <w:spacing w:before="100" w:beforeAutospacing="1" w:after="100" w:afterAutospacing="1" w:line="360" w:lineRule="auto"/>
        <w:ind w:firstLine="708"/>
        <w:jc w:val="both"/>
        <w:rPr>
          <w:rFonts w:ascii="Arial" w:eastAsia="Times New Roman" w:hAnsi="Arial" w:cs="Arial"/>
          <w:b/>
          <w:lang w:eastAsia="pt-BR"/>
        </w:rPr>
      </w:pPr>
    </w:p>
    <w:p w14:paraId="4F9BA5EF" w14:textId="77777777" w:rsidR="00D86E2B" w:rsidRPr="00705312" w:rsidRDefault="00D86E2B" w:rsidP="00D86E2B">
      <w:pPr>
        <w:spacing w:before="100" w:beforeAutospacing="1" w:after="100" w:afterAutospacing="1" w:line="360" w:lineRule="auto"/>
        <w:ind w:firstLine="708"/>
        <w:jc w:val="both"/>
        <w:rPr>
          <w:rFonts w:ascii="Arial" w:eastAsia="Times New Roman" w:hAnsi="Arial" w:cs="Arial"/>
          <w:b/>
          <w:lang w:eastAsia="pt-BR"/>
        </w:rPr>
      </w:pPr>
    </w:p>
    <w:p w14:paraId="21398EC7" w14:textId="77777777" w:rsidR="00D86E2B" w:rsidRPr="00705312" w:rsidRDefault="00D86E2B" w:rsidP="00D86E2B">
      <w:pPr>
        <w:spacing w:before="100" w:beforeAutospacing="1" w:after="0" w:line="360" w:lineRule="auto"/>
        <w:ind w:firstLine="708"/>
        <w:jc w:val="both"/>
        <w:rPr>
          <w:rFonts w:ascii="Arial" w:eastAsia="Times New Roman" w:hAnsi="Arial" w:cs="Arial"/>
          <w:b/>
          <w:lang w:eastAsia="pt-BR"/>
        </w:rPr>
      </w:pPr>
    </w:p>
    <w:p w14:paraId="382730AD" w14:textId="77777777" w:rsidR="00D86E2B" w:rsidRPr="00705312" w:rsidRDefault="00D86E2B" w:rsidP="00D86E2B">
      <w:pPr>
        <w:spacing w:before="100" w:beforeAutospacing="1" w:after="0" w:line="360" w:lineRule="auto"/>
        <w:ind w:firstLine="708"/>
        <w:jc w:val="both"/>
        <w:rPr>
          <w:rFonts w:ascii="Arial" w:eastAsia="Times New Roman" w:hAnsi="Arial" w:cs="Arial"/>
          <w:b/>
          <w:lang w:eastAsia="pt-BR"/>
        </w:rPr>
      </w:pPr>
    </w:p>
    <w:p w14:paraId="52832228" w14:textId="77777777" w:rsidR="00D86E2B" w:rsidRPr="00705312" w:rsidRDefault="00D86E2B" w:rsidP="00D86E2B">
      <w:pPr>
        <w:spacing w:before="100" w:beforeAutospacing="1" w:after="0" w:line="360" w:lineRule="auto"/>
        <w:ind w:firstLine="708"/>
        <w:jc w:val="both"/>
        <w:rPr>
          <w:rFonts w:ascii="Arial" w:eastAsia="Times New Roman" w:hAnsi="Arial" w:cs="Arial"/>
          <w:b/>
          <w:lang w:eastAsia="pt-BR"/>
        </w:rPr>
      </w:pPr>
    </w:p>
    <w:p w14:paraId="0BC2330C" w14:textId="77777777" w:rsidR="00D86E2B" w:rsidRPr="00705312" w:rsidRDefault="00D86E2B" w:rsidP="00D86E2B">
      <w:pPr>
        <w:spacing w:before="100" w:beforeAutospacing="1" w:after="0" w:line="360" w:lineRule="auto"/>
        <w:ind w:firstLine="708"/>
        <w:jc w:val="center"/>
        <w:rPr>
          <w:rFonts w:ascii="Arial" w:eastAsia="Times New Roman" w:hAnsi="Arial" w:cs="Arial"/>
          <w:lang w:eastAsia="pt-BR"/>
        </w:rPr>
      </w:pPr>
    </w:p>
    <w:p w14:paraId="342D1705" w14:textId="77777777" w:rsidR="007E4AA8" w:rsidRPr="00705312" w:rsidRDefault="007E4AA8" w:rsidP="00D86E2B">
      <w:pPr>
        <w:spacing w:before="100" w:beforeAutospacing="1" w:after="0" w:line="360" w:lineRule="auto"/>
        <w:ind w:firstLine="708"/>
        <w:jc w:val="center"/>
        <w:rPr>
          <w:rFonts w:ascii="Arial" w:eastAsia="Times New Roman" w:hAnsi="Arial" w:cs="Arial"/>
          <w:lang w:eastAsia="pt-BR"/>
        </w:rPr>
      </w:pPr>
    </w:p>
    <w:p w14:paraId="40D8F57B" w14:textId="77777777" w:rsidR="007E4AA8" w:rsidRPr="00705312" w:rsidRDefault="007E4AA8" w:rsidP="00D86E2B">
      <w:pPr>
        <w:spacing w:before="100" w:beforeAutospacing="1" w:after="0" w:line="360" w:lineRule="auto"/>
        <w:ind w:firstLine="708"/>
        <w:jc w:val="center"/>
        <w:rPr>
          <w:rFonts w:ascii="Arial" w:eastAsia="Times New Roman" w:hAnsi="Arial" w:cs="Arial"/>
          <w:lang w:eastAsia="pt-BR"/>
        </w:rPr>
      </w:pPr>
    </w:p>
    <w:p w14:paraId="5E4E4147" w14:textId="77777777" w:rsidR="007E4AA8" w:rsidRPr="00705312" w:rsidRDefault="00D86E2B" w:rsidP="007E4AA8">
      <w:pPr>
        <w:spacing w:before="100" w:beforeAutospacing="1" w:after="0" w:line="360" w:lineRule="auto"/>
        <w:ind w:firstLine="708"/>
        <w:jc w:val="center"/>
        <w:rPr>
          <w:rFonts w:ascii="Arial" w:eastAsia="Times New Roman" w:hAnsi="Arial" w:cs="Arial"/>
          <w:lang w:eastAsia="pt-BR"/>
        </w:rPr>
      </w:pPr>
      <w:r w:rsidRPr="00705312">
        <w:rPr>
          <w:rFonts w:ascii="Arial" w:eastAsia="Times New Roman" w:hAnsi="Arial" w:cs="Arial"/>
          <w:lang w:eastAsia="pt-BR"/>
        </w:rPr>
        <w:t>Fonte: Conecta SUS</w:t>
      </w:r>
    </w:p>
    <w:p w14:paraId="7B2B3993" w14:textId="77777777" w:rsidR="007E4AA8" w:rsidRPr="00705312" w:rsidRDefault="007E4AA8" w:rsidP="00D86E2B">
      <w:pPr>
        <w:spacing w:before="100" w:beforeAutospacing="1" w:after="0" w:line="360" w:lineRule="auto"/>
        <w:ind w:firstLine="708"/>
        <w:rPr>
          <w:rFonts w:ascii="Arial" w:eastAsia="Times New Roman" w:hAnsi="Arial" w:cs="Arial"/>
          <w:lang w:eastAsia="pt-BR"/>
        </w:rPr>
      </w:pPr>
    </w:p>
    <w:p w14:paraId="444CB51D" w14:textId="77777777" w:rsidR="007E4AA8" w:rsidRPr="00705312" w:rsidRDefault="007E4AA8" w:rsidP="00D86E2B">
      <w:pPr>
        <w:spacing w:before="100" w:beforeAutospacing="1" w:after="0" w:line="360" w:lineRule="auto"/>
        <w:ind w:firstLine="708"/>
        <w:rPr>
          <w:rFonts w:ascii="Arial" w:eastAsia="Times New Roman" w:hAnsi="Arial" w:cs="Arial"/>
          <w:lang w:eastAsia="pt-BR"/>
        </w:rPr>
      </w:pPr>
    </w:p>
    <w:p w14:paraId="4DCCE4FD" w14:textId="77777777" w:rsidR="00D86E2B" w:rsidRPr="00705312" w:rsidRDefault="00D86E2B" w:rsidP="00B60A39">
      <w:pPr>
        <w:spacing w:before="100" w:beforeAutospacing="1" w:after="0" w:line="360" w:lineRule="auto"/>
        <w:ind w:firstLine="708"/>
        <w:jc w:val="center"/>
        <w:rPr>
          <w:rFonts w:ascii="Arial" w:eastAsia="Times New Roman" w:hAnsi="Arial" w:cs="Arial"/>
          <w:b/>
          <w:lang w:eastAsia="pt-BR"/>
        </w:rPr>
      </w:pPr>
      <w:r w:rsidRPr="00705312">
        <w:rPr>
          <w:rFonts w:ascii="Arial" w:eastAsia="Times New Roman" w:hAnsi="Arial" w:cs="Arial"/>
          <w:noProof/>
          <w:lang w:eastAsia="pt-BR"/>
        </w:rPr>
        <w:drawing>
          <wp:anchor distT="0" distB="0" distL="114300" distR="114300" simplePos="0" relativeHeight="251658752" behindDoc="0" locked="0" layoutInCell="1" allowOverlap="1" wp14:anchorId="506DA77B" wp14:editId="19BF00B6">
            <wp:simplePos x="0" y="0"/>
            <wp:positionH relativeFrom="column">
              <wp:posOffset>1691223</wp:posOffset>
            </wp:positionH>
            <wp:positionV relativeFrom="paragraph">
              <wp:posOffset>-295389</wp:posOffset>
            </wp:positionV>
            <wp:extent cx="2531176" cy="2886502"/>
            <wp:effectExtent l="19050" t="0" r="2474" b="0"/>
            <wp:wrapNone/>
            <wp:docPr id="1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2531176" cy="2886502"/>
                    </a:xfrm>
                    <a:prstGeom prst="rect">
                      <a:avLst/>
                    </a:prstGeom>
                    <a:noFill/>
                    <a:ln w="9525">
                      <a:noFill/>
                      <a:miter lim="800000"/>
                      <a:headEnd/>
                      <a:tailEnd/>
                    </a:ln>
                  </pic:spPr>
                </pic:pic>
              </a:graphicData>
            </a:graphic>
          </wp:anchor>
        </w:drawing>
      </w:r>
    </w:p>
    <w:p w14:paraId="48799461" w14:textId="77777777" w:rsidR="00D86E2B" w:rsidRPr="00705312" w:rsidRDefault="00D86E2B" w:rsidP="00D86E2B">
      <w:pPr>
        <w:spacing w:after="0" w:line="360" w:lineRule="auto"/>
        <w:ind w:firstLine="708"/>
        <w:jc w:val="both"/>
        <w:rPr>
          <w:rFonts w:ascii="Arial" w:eastAsia="Times New Roman" w:hAnsi="Arial" w:cs="Arial"/>
          <w:b/>
          <w:lang w:eastAsia="pt-BR"/>
        </w:rPr>
      </w:pPr>
    </w:p>
    <w:p w14:paraId="7B3E183D" w14:textId="77777777" w:rsidR="00D86E2B" w:rsidRPr="00705312" w:rsidRDefault="00D86E2B" w:rsidP="00D86E2B">
      <w:pPr>
        <w:spacing w:after="0" w:line="360" w:lineRule="auto"/>
        <w:ind w:firstLine="708"/>
        <w:jc w:val="both"/>
        <w:rPr>
          <w:rFonts w:ascii="Arial" w:eastAsia="Times New Roman" w:hAnsi="Arial" w:cs="Arial"/>
          <w:b/>
          <w:lang w:eastAsia="pt-BR"/>
        </w:rPr>
      </w:pPr>
    </w:p>
    <w:p w14:paraId="1834D58C" w14:textId="77777777" w:rsidR="00D86E2B" w:rsidRPr="00705312" w:rsidRDefault="00D86E2B" w:rsidP="00D86E2B">
      <w:pPr>
        <w:spacing w:after="0" w:line="360" w:lineRule="auto"/>
        <w:ind w:firstLine="708"/>
        <w:jc w:val="both"/>
        <w:rPr>
          <w:rFonts w:ascii="Arial" w:eastAsia="Times New Roman" w:hAnsi="Arial" w:cs="Arial"/>
          <w:b/>
          <w:lang w:eastAsia="pt-BR"/>
        </w:rPr>
      </w:pPr>
    </w:p>
    <w:p w14:paraId="3DF1193A" w14:textId="77777777" w:rsidR="00D86E2B" w:rsidRPr="00705312" w:rsidRDefault="00D86E2B" w:rsidP="00D86E2B">
      <w:pPr>
        <w:spacing w:after="0" w:line="360" w:lineRule="auto"/>
        <w:ind w:firstLine="708"/>
        <w:jc w:val="both"/>
        <w:rPr>
          <w:rFonts w:ascii="Arial" w:eastAsia="Times New Roman" w:hAnsi="Arial" w:cs="Arial"/>
          <w:b/>
          <w:lang w:eastAsia="pt-BR"/>
        </w:rPr>
      </w:pPr>
    </w:p>
    <w:p w14:paraId="656196D7" w14:textId="77777777" w:rsidR="00D86E2B" w:rsidRPr="00705312" w:rsidRDefault="00D86E2B" w:rsidP="00D86E2B">
      <w:pPr>
        <w:spacing w:after="0" w:line="360" w:lineRule="auto"/>
        <w:jc w:val="center"/>
        <w:rPr>
          <w:rFonts w:ascii="Arial" w:eastAsia="Times New Roman" w:hAnsi="Arial" w:cs="Arial"/>
          <w:lang w:eastAsia="pt-BR"/>
        </w:rPr>
      </w:pPr>
      <w:r w:rsidRPr="00705312">
        <w:rPr>
          <w:rFonts w:ascii="Arial" w:eastAsia="Times New Roman" w:hAnsi="Arial" w:cs="Arial"/>
          <w:lang w:eastAsia="pt-BR"/>
        </w:rPr>
        <w:t>Fonte: Conecta SUS</w:t>
      </w:r>
    </w:p>
    <w:p w14:paraId="6BE4AEF6" w14:textId="77777777" w:rsidR="00D86E2B" w:rsidRPr="00705312" w:rsidRDefault="00D86E2B" w:rsidP="00D86E2B">
      <w:pPr>
        <w:spacing w:after="0" w:line="240" w:lineRule="auto"/>
        <w:ind w:firstLine="708"/>
        <w:jc w:val="both"/>
        <w:rPr>
          <w:rFonts w:ascii="Arial" w:eastAsia="Times New Roman" w:hAnsi="Arial" w:cs="Arial"/>
          <w:lang w:eastAsia="pt-BR"/>
        </w:rPr>
      </w:pPr>
    </w:p>
    <w:p w14:paraId="3F19130C" w14:textId="77777777" w:rsidR="00D86E2B" w:rsidRPr="00705312" w:rsidRDefault="00D86E2B" w:rsidP="00D86E2B">
      <w:pPr>
        <w:spacing w:before="100" w:beforeAutospacing="1" w:after="100" w:afterAutospacing="1" w:line="240" w:lineRule="auto"/>
        <w:ind w:firstLine="708"/>
        <w:jc w:val="both"/>
        <w:rPr>
          <w:rFonts w:ascii="Arial" w:eastAsia="Times New Roman" w:hAnsi="Arial" w:cs="Arial"/>
          <w:lang w:eastAsia="pt-BR"/>
        </w:rPr>
      </w:pPr>
    </w:p>
    <w:p w14:paraId="3FFC7A9E" w14:textId="77777777" w:rsidR="00D86E2B" w:rsidRPr="00705312" w:rsidRDefault="00D86E2B" w:rsidP="00D86E2B">
      <w:pPr>
        <w:spacing w:before="100" w:beforeAutospacing="1" w:after="100" w:afterAutospacing="1" w:line="240" w:lineRule="auto"/>
        <w:ind w:firstLine="708"/>
        <w:jc w:val="center"/>
        <w:rPr>
          <w:rFonts w:ascii="Arial" w:eastAsia="Times New Roman" w:hAnsi="Arial" w:cs="Arial"/>
          <w:lang w:eastAsia="pt-BR"/>
        </w:rPr>
      </w:pPr>
      <w:proofErr w:type="gramStart"/>
      <w:r w:rsidRPr="00705312">
        <w:rPr>
          <w:rFonts w:ascii="Arial" w:eastAsia="Times New Roman" w:hAnsi="Arial" w:cs="Arial"/>
          <w:lang w:eastAsia="pt-BR"/>
        </w:rPr>
        <w:t>Fonte Conecta</w:t>
      </w:r>
      <w:proofErr w:type="gramEnd"/>
      <w:r w:rsidRPr="00705312">
        <w:rPr>
          <w:rFonts w:ascii="Arial" w:eastAsia="Times New Roman" w:hAnsi="Arial" w:cs="Arial"/>
          <w:lang w:eastAsia="pt-BR"/>
        </w:rPr>
        <w:t xml:space="preserve"> SUS</w:t>
      </w:r>
    </w:p>
    <w:p w14:paraId="53F8CF45" w14:textId="77777777" w:rsidR="00D86E2B" w:rsidRPr="00705312" w:rsidRDefault="00D86E2B" w:rsidP="00D86E2B">
      <w:pPr>
        <w:spacing w:after="0" w:line="240" w:lineRule="auto"/>
        <w:ind w:firstLine="708"/>
        <w:jc w:val="center"/>
        <w:rPr>
          <w:rFonts w:ascii="Arial" w:eastAsia="Times New Roman" w:hAnsi="Arial" w:cs="Arial"/>
          <w:lang w:eastAsia="pt-BR"/>
        </w:rPr>
      </w:pPr>
    </w:p>
    <w:p w14:paraId="0B347C09" w14:textId="77777777" w:rsidR="00D86E2B" w:rsidRPr="00705312" w:rsidRDefault="00D86E2B" w:rsidP="00D86E2B">
      <w:pPr>
        <w:spacing w:after="0" w:line="240" w:lineRule="auto"/>
        <w:ind w:firstLine="708"/>
        <w:jc w:val="center"/>
        <w:rPr>
          <w:rFonts w:ascii="Arial" w:eastAsia="Times New Roman" w:hAnsi="Arial" w:cs="Arial"/>
          <w:lang w:eastAsia="pt-BR"/>
        </w:rPr>
      </w:pPr>
    </w:p>
    <w:p w14:paraId="7787234F" w14:textId="77777777" w:rsidR="001C27BD" w:rsidRPr="00705312" w:rsidRDefault="001C27BD" w:rsidP="001C27BD">
      <w:pPr>
        <w:pStyle w:val="Ttulo1"/>
        <w:rPr>
          <w:rFonts w:ascii="Arial" w:hAnsi="Arial" w:cs="Arial"/>
          <w:b/>
          <w:color w:val="auto"/>
          <w:sz w:val="22"/>
          <w:szCs w:val="22"/>
        </w:rPr>
      </w:pPr>
      <w:bookmarkStart w:id="8" w:name="_Toc534702970"/>
      <w:r w:rsidRPr="00705312">
        <w:rPr>
          <w:rFonts w:ascii="Arial" w:hAnsi="Arial" w:cs="Arial"/>
          <w:b/>
          <w:color w:val="auto"/>
          <w:sz w:val="22"/>
          <w:szCs w:val="22"/>
        </w:rPr>
        <w:lastRenderedPageBreak/>
        <w:t>Propostas de melhoria para a Hemorrede Pública de Goiás</w:t>
      </w:r>
      <w:bookmarkEnd w:id="8"/>
    </w:p>
    <w:p w14:paraId="166276D4" w14:textId="77777777" w:rsidR="001C27BD" w:rsidRPr="00705312" w:rsidRDefault="001C27BD" w:rsidP="00D86E2B">
      <w:pPr>
        <w:pStyle w:val="NormalWeb"/>
        <w:tabs>
          <w:tab w:val="num" w:pos="743"/>
        </w:tabs>
        <w:spacing w:before="0" w:beforeAutospacing="0" w:after="0" w:afterAutospacing="0" w:line="360" w:lineRule="auto"/>
        <w:ind w:left="34" w:firstLine="709"/>
        <w:jc w:val="both"/>
        <w:rPr>
          <w:rFonts w:ascii="Arial" w:hAnsi="Arial" w:cs="Arial"/>
          <w:b/>
          <w:sz w:val="22"/>
          <w:szCs w:val="22"/>
        </w:rPr>
      </w:pPr>
    </w:p>
    <w:p w14:paraId="5A75507F" w14:textId="77777777" w:rsidR="00D86E2B" w:rsidRPr="00705312" w:rsidRDefault="00D86E2B" w:rsidP="00D86E2B">
      <w:pPr>
        <w:pStyle w:val="NormalWeb"/>
        <w:tabs>
          <w:tab w:val="num" w:pos="743"/>
        </w:tabs>
        <w:spacing w:before="0" w:beforeAutospacing="0" w:after="0" w:afterAutospacing="0" w:line="360" w:lineRule="auto"/>
        <w:ind w:left="34" w:firstLine="709"/>
        <w:jc w:val="both"/>
        <w:rPr>
          <w:rFonts w:ascii="Arial" w:hAnsi="Arial" w:cs="Arial"/>
          <w:sz w:val="22"/>
          <w:szCs w:val="22"/>
        </w:rPr>
      </w:pPr>
      <w:r w:rsidRPr="00705312">
        <w:rPr>
          <w:rFonts w:ascii="Arial" w:hAnsi="Arial" w:cs="Arial"/>
          <w:b/>
          <w:sz w:val="22"/>
          <w:szCs w:val="22"/>
        </w:rPr>
        <w:t xml:space="preserve">Considerando </w:t>
      </w:r>
      <w:r w:rsidRPr="00705312">
        <w:rPr>
          <w:rFonts w:ascii="Arial" w:hAnsi="Arial" w:cs="Arial"/>
          <w:sz w:val="22"/>
          <w:szCs w:val="22"/>
        </w:rPr>
        <w:t xml:space="preserve">que o acesso e acolhimento são elementos essenciais para que possa incidir sobre o estado da saúde do </w:t>
      </w:r>
      <w:r w:rsidR="003548E8" w:rsidRPr="00705312">
        <w:rPr>
          <w:rFonts w:ascii="Arial" w:hAnsi="Arial" w:cs="Arial"/>
          <w:sz w:val="22"/>
          <w:szCs w:val="22"/>
        </w:rPr>
        <w:t>indivíduo</w:t>
      </w:r>
      <w:r w:rsidRPr="00705312">
        <w:rPr>
          <w:rFonts w:ascii="Arial" w:hAnsi="Arial" w:cs="Arial"/>
          <w:sz w:val="22"/>
          <w:szCs w:val="22"/>
        </w:rPr>
        <w:t xml:space="preserve"> e da coletividade, favorecendo a reorganização dos serviços e a qualidade da assistência prestada;</w:t>
      </w:r>
    </w:p>
    <w:p w14:paraId="619DFBCA" w14:textId="77777777" w:rsidR="00D86E2B" w:rsidRPr="00705312" w:rsidRDefault="00D86E2B" w:rsidP="00D86E2B">
      <w:pPr>
        <w:pStyle w:val="NormalWeb"/>
        <w:tabs>
          <w:tab w:val="num" w:pos="743"/>
        </w:tabs>
        <w:spacing w:before="0" w:beforeAutospacing="0" w:after="0" w:afterAutospacing="0" w:line="360" w:lineRule="auto"/>
        <w:ind w:left="34" w:firstLine="709"/>
        <w:jc w:val="both"/>
        <w:rPr>
          <w:rFonts w:ascii="Arial" w:hAnsi="Arial" w:cs="Arial"/>
          <w:sz w:val="22"/>
          <w:szCs w:val="22"/>
        </w:rPr>
      </w:pPr>
      <w:r w:rsidRPr="00705312">
        <w:rPr>
          <w:rFonts w:ascii="Arial" w:hAnsi="Arial" w:cs="Arial"/>
          <w:b/>
          <w:sz w:val="22"/>
          <w:szCs w:val="22"/>
        </w:rPr>
        <w:t>Considerando</w:t>
      </w:r>
      <w:r w:rsidRPr="00705312">
        <w:rPr>
          <w:rFonts w:ascii="Arial" w:hAnsi="Arial" w:cs="Arial"/>
          <w:sz w:val="22"/>
          <w:szCs w:val="22"/>
        </w:rPr>
        <w:t xml:space="preserve"> que Hemorrede Pública de Goiás é referência na produção e distribuição de Hemocomponentes no Estado de Goiás, na promoção da conscientização da comunidade em relação a doação voluntária de sangue e de medula óssea, tratamento de </w:t>
      </w:r>
      <w:proofErr w:type="spellStart"/>
      <w:r w:rsidRPr="00705312">
        <w:rPr>
          <w:rFonts w:ascii="Arial" w:hAnsi="Arial" w:cs="Arial"/>
          <w:sz w:val="22"/>
          <w:szCs w:val="22"/>
        </w:rPr>
        <w:t>Coagulopatias</w:t>
      </w:r>
      <w:proofErr w:type="spellEnd"/>
      <w:r w:rsidRPr="00705312">
        <w:rPr>
          <w:rFonts w:ascii="Arial" w:hAnsi="Arial" w:cs="Arial"/>
          <w:sz w:val="22"/>
          <w:szCs w:val="22"/>
        </w:rPr>
        <w:t xml:space="preserve"> Hereditárias e Hemoglobinopatias Her</w:t>
      </w:r>
      <w:r w:rsidR="001C27BD" w:rsidRPr="00705312">
        <w:rPr>
          <w:rFonts w:ascii="Arial" w:hAnsi="Arial" w:cs="Arial"/>
          <w:sz w:val="22"/>
          <w:szCs w:val="22"/>
        </w:rPr>
        <w:t>e</w:t>
      </w:r>
      <w:r w:rsidRPr="00705312">
        <w:rPr>
          <w:rFonts w:ascii="Arial" w:hAnsi="Arial" w:cs="Arial"/>
          <w:sz w:val="22"/>
          <w:szCs w:val="22"/>
        </w:rPr>
        <w:t xml:space="preserve">ditárias, tanto para o município de Goiânia quanto para o Estado de Goiás, o </w:t>
      </w:r>
      <w:r w:rsidRPr="00705312">
        <w:rPr>
          <w:rFonts w:ascii="Arial" w:hAnsi="Arial" w:cs="Arial"/>
          <w:b/>
          <w:sz w:val="22"/>
          <w:szCs w:val="22"/>
        </w:rPr>
        <w:t xml:space="preserve"> Instituto de Desenvolvimento Tecnológico e Humano – IDTECH </w:t>
      </w:r>
      <w:r w:rsidR="00764652">
        <w:rPr>
          <w:rFonts w:ascii="Arial" w:hAnsi="Arial" w:cs="Arial"/>
          <w:sz w:val="22"/>
          <w:szCs w:val="22"/>
        </w:rPr>
        <w:t>propõe</w:t>
      </w:r>
      <w:r w:rsidRPr="00705312">
        <w:rPr>
          <w:rFonts w:ascii="Arial" w:hAnsi="Arial" w:cs="Arial"/>
          <w:sz w:val="22"/>
          <w:szCs w:val="22"/>
        </w:rPr>
        <w:t xml:space="preserve"> uma atuação integrada / cooperação técnica que permita buscar uma gestão eficiente e os meios necessários para o gerenciamento de ações que visam a reestruturação e melhoria dos serviços prestados.</w:t>
      </w:r>
    </w:p>
    <w:p w14:paraId="04D1648E" w14:textId="77777777" w:rsidR="00D86E2B" w:rsidRPr="00705312" w:rsidRDefault="00D86E2B" w:rsidP="00D86E2B">
      <w:pPr>
        <w:pStyle w:val="NormalWeb"/>
        <w:tabs>
          <w:tab w:val="num" w:pos="743"/>
        </w:tabs>
        <w:spacing w:before="0" w:beforeAutospacing="0" w:after="0" w:afterAutospacing="0" w:line="360" w:lineRule="auto"/>
        <w:ind w:left="34" w:firstLine="709"/>
        <w:jc w:val="both"/>
        <w:rPr>
          <w:rFonts w:ascii="Arial" w:hAnsi="Arial" w:cs="Arial"/>
          <w:sz w:val="22"/>
          <w:szCs w:val="22"/>
        </w:rPr>
      </w:pPr>
      <w:r w:rsidRPr="00705312">
        <w:rPr>
          <w:rFonts w:ascii="Arial" w:hAnsi="Arial" w:cs="Arial"/>
          <w:sz w:val="22"/>
          <w:szCs w:val="22"/>
        </w:rPr>
        <w:t xml:space="preserve">Além disso, o IDTECH se propõe </w:t>
      </w:r>
      <w:r w:rsidR="00764652">
        <w:rPr>
          <w:rFonts w:ascii="Arial" w:hAnsi="Arial" w:cs="Arial"/>
          <w:sz w:val="22"/>
          <w:szCs w:val="22"/>
        </w:rPr>
        <w:t xml:space="preserve">também </w:t>
      </w:r>
      <w:r w:rsidRPr="00705312">
        <w:rPr>
          <w:rFonts w:ascii="Arial" w:hAnsi="Arial" w:cs="Arial"/>
          <w:sz w:val="22"/>
          <w:szCs w:val="22"/>
        </w:rPr>
        <w:t>a implementar ações de acordo com os seguintes objetivos:</w:t>
      </w:r>
    </w:p>
    <w:p w14:paraId="700B4BD6" w14:textId="77777777" w:rsidR="00D86E2B" w:rsidRPr="00705312" w:rsidRDefault="00D86E2B" w:rsidP="003039B5">
      <w:pPr>
        <w:pStyle w:val="NormalWeb"/>
        <w:numPr>
          <w:ilvl w:val="0"/>
          <w:numId w:val="7"/>
        </w:numPr>
        <w:tabs>
          <w:tab w:val="num" w:pos="459"/>
          <w:tab w:val="num" w:pos="1026"/>
        </w:tabs>
        <w:spacing w:before="0" w:beforeAutospacing="0" w:after="0" w:afterAutospacing="0" w:line="360" w:lineRule="auto"/>
        <w:jc w:val="both"/>
        <w:rPr>
          <w:rFonts w:ascii="Arial" w:hAnsi="Arial" w:cs="Arial"/>
          <w:sz w:val="22"/>
          <w:szCs w:val="22"/>
        </w:rPr>
      </w:pPr>
      <w:r w:rsidRPr="00705312">
        <w:rPr>
          <w:rFonts w:ascii="Arial" w:hAnsi="Arial" w:cs="Arial"/>
          <w:sz w:val="22"/>
          <w:szCs w:val="22"/>
        </w:rPr>
        <w:t>Buscar a melhoria da qualidade da gestão e o atendimento dos critérios de excelência: liderança, estratégias, foco no cliente, informação e análise, gestão de pessoas, gestão de processos e resultado da organização.</w:t>
      </w:r>
    </w:p>
    <w:p w14:paraId="7C69500B" w14:textId="77777777" w:rsidR="00D86E2B" w:rsidRPr="00705312" w:rsidRDefault="00D86E2B" w:rsidP="003039B5">
      <w:pPr>
        <w:pStyle w:val="NormalWeb"/>
        <w:numPr>
          <w:ilvl w:val="0"/>
          <w:numId w:val="7"/>
        </w:numPr>
        <w:tabs>
          <w:tab w:val="num" w:pos="459"/>
          <w:tab w:val="num" w:pos="1026"/>
        </w:tabs>
        <w:spacing w:before="0" w:beforeAutospacing="0" w:after="0" w:afterAutospacing="0" w:line="360" w:lineRule="auto"/>
        <w:jc w:val="both"/>
        <w:rPr>
          <w:rFonts w:ascii="Arial" w:hAnsi="Arial" w:cs="Arial"/>
          <w:sz w:val="22"/>
          <w:szCs w:val="22"/>
        </w:rPr>
      </w:pPr>
      <w:r w:rsidRPr="00705312">
        <w:rPr>
          <w:rFonts w:ascii="Arial" w:hAnsi="Arial" w:cs="Arial"/>
          <w:sz w:val="22"/>
          <w:szCs w:val="22"/>
        </w:rPr>
        <w:t>Exercer a política de humanização do atendimento;</w:t>
      </w:r>
    </w:p>
    <w:p w14:paraId="6F30A736" w14:textId="77777777" w:rsidR="00D86E2B" w:rsidRPr="00705312" w:rsidRDefault="001C27BD" w:rsidP="003039B5">
      <w:pPr>
        <w:pStyle w:val="NormalWeb"/>
        <w:numPr>
          <w:ilvl w:val="0"/>
          <w:numId w:val="7"/>
        </w:numPr>
        <w:tabs>
          <w:tab w:val="num" w:pos="459"/>
          <w:tab w:val="num" w:pos="1026"/>
        </w:tabs>
        <w:spacing w:before="0" w:beforeAutospacing="0" w:after="0" w:afterAutospacing="0" w:line="360" w:lineRule="auto"/>
        <w:jc w:val="both"/>
        <w:rPr>
          <w:rFonts w:ascii="Arial" w:hAnsi="Arial" w:cs="Arial"/>
          <w:sz w:val="22"/>
          <w:szCs w:val="22"/>
        </w:rPr>
      </w:pPr>
      <w:r w:rsidRPr="00705312">
        <w:rPr>
          <w:rFonts w:ascii="Arial" w:hAnsi="Arial" w:cs="Arial"/>
          <w:sz w:val="22"/>
          <w:szCs w:val="22"/>
        </w:rPr>
        <w:t>Aperfeiçoar</w:t>
      </w:r>
      <w:r w:rsidR="00D86E2B" w:rsidRPr="00705312">
        <w:rPr>
          <w:rFonts w:ascii="Arial" w:hAnsi="Arial" w:cs="Arial"/>
          <w:sz w:val="22"/>
          <w:szCs w:val="22"/>
        </w:rPr>
        <w:t xml:space="preserve"> o uso da capacidade instalada;</w:t>
      </w:r>
    </w:p>
    <w:p w14:paraId="388BAE24" w14:textId="77777777" w:rsidR="00D86E2B" w:rsidRPr="00705312" w:rsidRDefault="001C27BD" w:rsidP="003039B5">
      <w:pPr>
        <w:pStyle w:val="NormalWeb"/>
        <w:numPr>
          <w:ilvl w:val="0"/>
          <w:numId w:val="7"/>
        </w:numPr>
        <w:tabs>
          <w:tab w:val="num" w:pos="459"/>
          <w:tab w:val="num" w:pos="1026"/>
        </w:tabs>
        <w:spacing w:before="0" w:beforeAutospacing="0" w:after="0" w:afterAutospacing="0" w:line="360" w:lineRule="auto"/>
        <w:jc w:val="both"/>
        <w:rPr>
          <w:rFonts w:ascii="Arial" w:hAnsi="Arial" w:cs="Arial"/>
          <w:sz w:val="22"/>
          <w:szCs w:val="22"/>
        </w:rPr>
      </w:pPr>
      <w:r w:rsidRPr="00705312">
        <w:rPr>
          <w:rFonts w:ascii="Arial" w:hAnsi="Arial" w:cs="Arial"/>
          <w:sz w:val="22"/>
          <w:szCs w:val="22"/>
        </w:rPr>
        <w:t>Aperfeiçoar</w:t>
      </w:r>
      <w:r w:rsidR="00D86E2B" w:rsidRPr="00705312">
        <w:rPr>
          <w:rFonts w:ascii="Arial" w:hAnsi="Arial" w:cs="Arial"/>
          <w:sz w:val="22"/>
          <w:szCs w:val="22"/>
        </w:rPr>
        <w:t xml:space="preserve"> a utilização dos recursos disponíveis;</w:t>
      </w:r>
    </w:p>
    <w:p w14:paraId="61A467BA" w14:textId="77777777" w:rsidR="00D86E2B" w:rsidRPr="00705312" w:rsidRDefault="00D86E2B" w:rsidP="003039B5">
      <w:pPr>
        <w:pStyle w:val="NormalWeb"/>
        <w:numPr>
          <w:ilvl w:val="0"/>
          <w:numId w:val="7"/>
        </w:numPr>
        <w:tabs>
          <w:tab w:val="num" w:pos="459"/>
          <w:tab w:val="num" w:pos="1026"/>
        </w:tabs>
        <w:spacing w:before="0" w:beforeAutospacing="0" w:after="0" w:afterAutospacing="0" w:line="360" w:lineRule="auto"/>
        <w:jc w:val="both"/>
        <w:rPr>
          <w:rFonts w:ascii="Arial" w:hAnsi="Arial" w:cs="Arial"/>
          <w:sz w:val="22"/>
          <w:szCs w:val="22"/>
        </w:rPr>
      </w:pPr>
      <w:r w:rsidRPr="00705312">
        <w:rPr>
          <w:rFonts w:ascii="Arial" w:hAnsi="Arial" w:cs="Arial"/>
          <w:sz w:val="22"/>
          <w:szCs w:val="22"/>
        </w:rPr>
        <w:t>Valorizar os trabalhadores envolvidos no processo, for</w:t>
      </w:r>
      <w:r w:rsidR="001C27BD" w:rsidRPr="00705312">
        <w:rPr>
          <w:rFonts w:ascii="Arial" w:hAnsi="Arial" w:cs="Arial"/>
          <w:sz w:val="22"/>
          <w:szCs w:val="22"/>
        </w:rPr>
        <w:t>talecendo sua motivação, o auto</w:t>
      </w:r>
      <w:r w:rsidRPr="00705312">
        <w:rPr>
          <w:rFonts w:ascii="Arial" w:hAnsi="Arial" w:cs="Arial"/>
          <w:sz w:val="22"/>
          <w:szCs w:val="22"/>
        </w:rPr>
        <w:t>desenvolvimento e o crescimento profissional, incentivando-os para a mudança das práticas e melhorias dos serviços de saúde ofertados a população;</w:t>
      </w:r>
    </w:p>
    <w:p w14:paraId="7B2C43CD" w14:textId="77777777" w:rsidR="00D86E2B" w:rsidRPr="00705312" w:rsidRDefault="00D86E2B" w:rsidP="003039B5">
      <w:pPr>
        <w:pStyle w:val="NormalWeb"/>
        <w:numPr>
          <w:ilvl w:val="0"/>
          <w:numId w:val="7"/>
        </w:numPr>
        <w:tabs>
          <w:tab w:val="num" w:pos="459"/>
          <w:tab w:val="num" w:pos="1026"/>
        </w:tabs>
        <w:spacing w:before="0" w:beforeAutospacing="0" w:after="0" w:afterAutospacing="0" w:line="360" w:lineRule="auto"/>
        <w:jc w:val="both"/>
        <w:rPr>
          <w:rFonts w:ascii="Arial" w:hAnsi="Arial" w:cs="Arial"/>
          <w:sz w:val="22"/>
          <w:szCs w:val="22"/>
        </w:rPr>
      </w:pPr>
      <w:r w:rsidRPr="00705312">
        <w:rPr>
          <w:rFonts w:ascii="Arial" w:hAnsi="Arial" w:cs="Arial"/>
          <w:sz w:val="22"/>
          <w:szCs w:val="22"/>
        </w:rPr>
        <w:t xml:space="preserve">Promover a excelência em atendimento visando </w:t>
      </w:r>
      <w:r w:rsidR="001C27BD" w:rsidRPr="00705312">
        <w:rPr>
          <w:rFonts w:ascii="Arial" w:hAnsi="Arial" w:cs="Arial"/>
          <w:sz w:val="22"/>
          <w:szCs w:val="22"/>
        </w:rPr>
        <w:t>à</w:t>
      </w:r>
      <w:r w:rsidRPr="00705312">
        <w:rPr>
          <w:rFonts w:ascii="Arial" w:hAnsi="Arial" w:cs="Arial"/>
          <w:sz w:val="22"/>
          <w:szCs w:val="22"/>
        </w:rPr>
        <w:t xml:space="preserve"> satisfação dos clientes internos e externos;</w:t>
      </w:r>
    </w:p>
    <w:p w14:paraId="6C320BA0" w14:textId="77777777" w:rsidR="00D86E2B" w:rsidRPr="00705312" w:rsidRDefault="00D86E2B" w:rsidP="003039B5">
      <w:pPr>
        <w:pStyle w:val="NormalWeb"/>
        <w:numPr>
          <w:ilvl w:val="0"/>
          <w:numId w:val="7"/>
        </w:numPr>
        <w:tabs>
          <w:tab w:val="num" w:pos="459"/>
          <w:tab w:val="num" w:pos="1026"/>
        </w:tabs>
        <w:spacing w:before="0" w:beforeAutospacing="0" w:after="0" w:afterAutospacing="0" w:line="360" w:lineRule="auto"/>
        <w:jc w:val="both"/>
        <w:rPr>
          <w:rFonts w:ascii="Arial" w:hAnsi="Arial" w:cs="Arial"/>
          <w:sz w:val="22"/>
          <w:szCs w:val="22"/>
        </w:rPr>
      </w:pPr>
      <w:r w:rsidRPr="00705312">
        <w:rPr>
          <w:rFonts w:ascii="Arial" w:hAnsi="Arial" w:cs="Arial"/>
          <w:sz w:val="22"/>
          <w:szCs w:val="22"/>
        </w:rPr>
        <w:t>Liderar implementações que possam aprimorar a qualidade do serviço prestado;</w:t>
      </w:r>
    </w:p>
    <w:p w14:paraId="56F4F894" w14:textId="77777777" w:rsidR="00D86E2B" w:rsidRPr="00705312" w:rsidRDefault="00D86E2B" w:rsidP="003039B5">
      <w:pPr>
        <w:pStyle w:val="NormalWeb"/>
        <w:numPr>
          <w:ilvl w:val="0"/>
          <w:numId w:val="7"/>
        </w:numPr>
        <w:tabs>
          <w:tab w:val="num" w:pos="459"/>
          <w:tab w:val="num" w:pos="1026"/>
        </w:tabs>
        <w:spacing w:before="0" w:beforeAutospacing="0" w:after="0" w:afterAutospacing="0" w:line="360" w:lineRule="auto"/>
        <w:jc w:val="both"/>
        <w:rPr>
          <w:rFonts w:ascii="Arial" w:hAnsi="Arial" w:cs="Arial"/>
          <w:sz w:val="22"/>
          <w:szCs w:val="22"/>
        </w:rPr>
      </w:pPr>
      <w:r w:rsidRPr="00705312">
        <w:rPr>
          <w:rFonts w:ascii="Arial" w:hAnsi="Arial" w:cs="Arial"/>
          <w:sz w:val="22"/>
          <w:szCs w:val="22"/>
        </w:rPr>
        <w:t>Melhorar as condições de trabalho;</w:t>
      </w:r>
    </w:p>
    <w:p w14:paraId="0EF11E8F" w14:textId="77777777" w:rsidR="00D86E2B" w:rsidRPr="00705312" w:rsidRDefault="00D86E2B" w:rsidP="003039B5">
      <w:pPr>
        <w:pStyle w:val="NormalWeb"/>
        <w:numPr>
          <w:ilvl w:val="0"/>
          <w:numId w:val="7"/>
        </w:numPr>
        <w:tabs>
          <w:tab w:val="num" w:pos="459"/>
          <w:tab w:val="num" w:pos="1026"/>
        </w:tabs>
        <w:spacing w:before="0" w:beforeAutospacing="0" w:after="0" w:afterAutospacing="0" w:line="360" w:lineRule="auto"/>
        <w:jc w:val="both"/>
        <w:rPr>
          <w:rFonts w:ascii="Arial" w:hAnsi="Arial" w:cs="Arial"/>
          <w:sz w:val="22"/>
          <w:szCs w:val="22"/>
        </w:rPr>
      </w:pPr>
      <w:r w:rsidRPr="00705312">
        <w:rPr>
          <w:rFonts w:ascii="Arial" w:hAnsi="Arial" w:cs="Arial"/>
          <w:sz w:val="22"/>
          <w:szCs w:val="22"/>
        </w:rPr>
        <w:t>Adequar os serviços ao ambiente, respeitando a privacidade e promovendo a ambiência acolhedora;</w:t>
      </w:r>
    </w:p>
    <w:p w14:paraId="532E10CA" w14:textId="77777777" w:rsidR="00D86E2B" w:rsidRPr="00705312" w:rsidRDefault="00D86E2B" w:rsidP="003039B5">
      <w:pPr>
        <w:pStyle w:val="NormalWeb"/>
        <w:numPr>
          <w:ilvl w:val="0"/>
          <w:numId w:val="7"/>
        </w:numPr>
        <w:tabs>
          <w:tab w:val="num" w:pos="459"/>
          <w:tab w:val="num" w:pos="1026"/>
        </w:tabs>
        <w:spacing w:before="0" w:beforeAutospacing="0" w:after="0" w:afterAutospacing="0" w:line="360" w:lineRule="auto"/>
        <w:jc w:val="both"/>
        <w:rPr>
          <w:rFonts w:ascii="Arial" w:hAnsi="Arial" w:cs="Arial"/>
          <w:sz w:val="22"/>
          <w:szCs w:val="22"/>
        </w:rPr>
      </w:pPr>
      <w:r w:rsidRPr="00705312">
        <w:rPr>
          <w:rFonts w:ascii="Arial" w:hAnsi="Arial" w:cs="Arial"/>
          <w:sz w:val="22"/>
          <w:szCs w:val="22"/>
        </w:rPr>
        <w:t>Resgatar os fundamentos básicos que norteiam as práticas de saúde no Sistema Único de Saúde, reconhecendo os gestores, trabalhadores e usuários como sujeitos ativos das ações de saúde;</w:t>
      </w:r>
    </w:p>
    <w:p w14:paraId="2947021B" w14:textId="77777777" w:rsidR="00D86E2B" w:rsidRPr="00705312" w:rsidRDefault="00D86E2B" w:rsidP="003039B5">
      <w:pPr>
        <w:pStyle w:val="NormalWeb"/>
        <w:numPr>
          <w:ilvl w:val="0"/>
          <w:numId w:val="7"/>
        </w:numPr>
        <w:tabs>
          <w:tab w:val="num" w:pos="459"/>
          <w:tab w:val="num" w:pos="1026"/>
        </w:tabs>
        <w:spacing w:before="0" w:beforeAutospacing="0" w:after="0" w:afterAutospacing="0" w:line="360" w:lineRule="auto"/>
        <w:jc w:val="both"/>
        <w:rPr>
          <w:rFonts w:ascii="Arial" w:hAnsi="Arial" w:cs="Arial"/>
          <w:sz w:val="22"/>
          <w:szCs w:val="22"/>
        </w:rPr>
      </w:pPr>
      <w:r w:rsidRPr="00705312">
        <w:rPr>
          <w:rFonts w:ascii="Arial" w:hAnsi="Arial" w:cs="Arial"/>
          <w:sz w:val="22"/>
          <w:szCs w:val="22"/>
        </w:rPr>
        <w:t>Promover a seleção de profissionais;</w:t>
      </w:r>
    </w:p>
    <w:p w14:paraId="24288ECA" w14:textId="77777777" w:rsidR="00D86E2B" w:rsidRPr="00705312" w:rsidRDefault="00D86E2B" w:rsidP="003039B5">
      <w:pPr>
        <w:pStyle w:val="NormalWeb"/>
        <w:numPr>
          <w:ilvl w:val="0"/>
          <w:numId w:val="7"/>
        </w:numPr>
        <w:tabs>
          <w:tab w:val="num" w:pos="459"/>
          <w:tab w:val="num" w:pos="1026"/>
        </w:tabs>
        <w:spacing w:before="0" w:beforeAutospacing="0" w:after="0" w:afterAutospacing="0" w:line="360" w:lineRule="auto"/>
        <w:jc w:val="both"/>
        <w:rPr>
          <w:rFonts w:ascii="Arial" w:hAnsi="Arial" w:cs="Arial"/>
          <w:sz w:val="22"/>
          <w:szCs w:val="22"/>
        </w:rPr>
      </w:pPr>
      <w:r w:rsidRPr="00705312">
        <w:rPr>
          <w:rFonts w:ascii="Arial" w:hAnsi="Arial" w:cs="Arial"/>
          <w:sz w:val="22"/>
          <w:szCs w:val="22"/>
        </w:rPr>
        <w:t>Possibilitar a readequação e o aperfeiçoamento profissional dos recursos humanos existentes e a disponibilização de profissionais para suprir os déficits existentes;</w:t>
      </w:r>
    </w:p>
    <w:p w14:paraId="42FAB213" w14:textId="77777777" w:rsidR="00D86E2B" w:rsidRPr="00705312" w:rsidRDefault="00D86E2B" w:rsidP="003039B5">
      <w:pPr>
        <w:pStyle w:val="NormalWeb"/>
        <w:numPr>
          <w:ilvl w:val="0"/>
          <w:numId w:val="7"/>
        </w:numPr>
        <w:tabs>
          <w:tab w:val="num" w:pos="459"/>
          <w:tab w:val="num" w:pos="1026"/>
        </w:tabs>
        <w:spacing w:before="0" w:beforeAutospacing="0" w:after="0" w:afterAutospacing="0" w:line="360" w:lineRule="auto"/>
        <w:jc w:val="both"/>
        <w:rPr>
          <w:rFonts w:ascii="Arial" w:hAnsi="Arial" w:cs="Arial"/>
          <w:sz w:val="22"/>
          <w:szCs w:val="22"/>
        </w:rPr>
      </w:pPr>
      <w:r w:rsidRPr="00705312">
        <w:rPr>
          <w:rFonts w:ascii="Arial" w:hAnsi="Arial" w:cs="Arial"/>
          <w:sz w:val="22"/>
          <w:szCs w:val="22"/>
        </w:rPr>
        <w:lastRenderedPageBreak/>
        <w:t>Formar e capacitar os recursos humanos envolvidos, bem como disponibilizar novos profissionais sempre que se fizer necessário;</w:t>
      </w:r>
    </w:p>
    <w:p w14:paraId="268E62D0" w14:textId="77777777" w:rsidR="00D86E2B" w:rsidRPr="00705312" w:rsidRDefault="00D86E2B" w:rsidP="003039B5">
      <w:pPr>
        <w:pStyle w:val="NormalWeb"/>
        <w:numPr>
          <w:ilvl w:val="0"/>
          <w:numId w:val="7"/>
        </w:numPr>
        <w:tabs>
          <w:tab w:val="num" w:pos="459"/>
          <w:tab w:val="num" w:pos="1026"/>
        </w:tabs>
        <w:spacing w:before="0" w:beforeAutospacing="0" w:after="0" w:afterAutospacing="0" w:line="360" w:lineRule="auto"/>
        <w:jc w:val="both"/>
        <w:rPr>
          <w:rFonts w:ascii="Arial" w:hAnsi="Arial" w:cs="Arial"/>
          <w:sz w:val="22"/>
          <w:szCs w:val="22"/>
        </w:rPr>
      </w:pPr>
      <w:r w:rsidRPr="00705312">
        <w:rPr>
          <w:rFonts w:ascii="Arial" w:hAnsi="Arial" w:cs="Arial"/>
          <w:sz w:val="22"/>
          <w:szCs w:val="22"/>
        </w:rPr>
        <w:t>Oferecer a melhor alternativa assistencial disponível para as demandas dos usuários, considerando a disponibilidade assistencial do momento;</w:t>
      </w:r>
    </w:p>
    <w:p w14:paraId="3F718C38" w14:textId="77777777" w:rsidR="00D86E2B" w:rsidRPr="00705312" w:rsidRDefault="00D86E2B" w:rsidP="003039B5">
      <w:pPr>
        <w:pStyle w:val="NormalWeb"/>
        <w:numPr>
          <w:ilvl w:val="0"/>
          <w:numId w:val="7"/>
        </w:numPr>
        <w:tabs>
          <w:tab w:val="num" w:pos="459"/>
          <w:tab w:val="num" w:pos="1026"/>
        </w:tabs>
        <w:spacing w:before="0" w:beforeAutospacing="0" w:after="0" w:afterAutospacing="0" w:line="360" w:lineRule="auto"/>
        <w:jc w:val="both"/>
        <w:rPr>
          <w:rFonts w:ascii="Arial" w:hAnsi="Arial" w:cs="Arial"/>
          <w:sz w:val="22"/>
          <w:szCs w:val="22"/>
        </w:rPr>
      </w:pPr>
      <w:r w:rsidRPr="00705312">
        <w:rPr>
          <w:rFonts w:ascii="Arial" w:hAnsi="Arial" w:cs="Arial"/>
          <w:sz w:val="22"/>
          <w:szCs w:val="22"/>
        </w:rPr>
        <w:t>Aperfeiçoar os recursos tecnológicos existentes e implantar significativas melhorias na área;</w:t>
      </w:r>
    </w:p>
    <w:p w14:paraId="021D2534" w14:textId="77777777" w:rsidR="00D86E2B" w:rsidRPr="00705312" w:rsidRDefault="00D86E2B" w:rsidP="003039B5">
      <w:pPr>
        <w:pStyle w:val="NormalWeb"/>
        <w:numPr>
          <w:ilvl w:val="0"/>
          <w:numId w:val="7"/>
        </w:numPr>
        <w:tabs>
          <w:tab w:val="num" w:pos="459"/>
          <w:tab w:val="num" w:pos="1026"/>
        </w:tabs>
        <w:spacing w:before="0" w:beforeAutospacing="0" w:after="0" w:afterAutospacing="0" w:line="360" w:lineRule="auto"/>
        <w:jc w:val="both"/>
        <w:rPr>
          <w:rFonts w:ascii="Arial" w:hAnsi="Arial" w:cs="Arial"/>
          <w:sz w:val="22"/>
          <w:szCs w:val="22"/>
        </w:rPr>
      </w:pPr>
      <w:r w:rsidRPr="00705312">
        <w:rPr>
          <w:rFonts w:ascii="Arial" w:hAnsi="Arial" w:cs="Arial"/>
          <w:sz w:val="22"/>
          <w:szCs w:val="22"/>
        </w:rPr>
        <w:t>Implantar estratégias de avaliação dos serviços desenvolvidos visando aferir o desempenho dos profissionais envolvidos, o grau de satisfação dos usuários em relação aos prestadores de serviços, garantindo assim a qualidade de atendimento prestado;</w:t>
      </w:r>
    </w:p>
    <w:p w14:paraId="3328DBBC" w14:textId="77777777" w:rsidR="00D86E2B" w:rsidRPr="00705312" w:rsidRDefault="00D86E2B" w:rsidP="003039B5">
      <w:pPr>
        <w:pStyle w:val="NormalWeb"/>
        <w:numPr>
          <w:ilvl w:val="0"/>
          <w:numId w:val="7"/>
        </w:numPr>
        <w:tabs>
          <w:tab w:val="num" w:pos="459"/>
          <w:tab w:val="num" w:pos="1026"/>
        </w:tabs>
        <w:spacing w:before="0" w:beforeAutospacing="0" w:after="0" w:afterAutospacing="0" w:line="360" w:lineRule="auto"/>
        <w:jc w:val="both"/>
        <w:rPr>
          <w:rFonts w:ascii="Arial" w:hAnsi="Arial" w:cs="Arial"/>
          <w:sz w:val="22"/>
          <w:szCs w:val="22"/>
        </w:rPr>
      </w:pPr>
      <w:r w:rsidRPr="00705312">
        <w:rPr>
          <w:rFonts w:ascii="Arial" w:hAnsi="Arial" w:cs="Arial"/>
          <w:sz w:val="22"/>
          <w:szCs w:val="22"/>
        </w:rPr>
        <w:t>Implantar um sistema efetivo de metas e indicadores;</w:t>
      </w:r>
    </w:p>
    <w:p w14:paraId="41829CB5" w14:textId="77777777" w:rsidR="00D86E2B" w:rsidRPr="00705312" w:rsidRDefault="00D86E2B" w:rsidP="003039B5">
      <w:pPr>
        <w:pStyle w:val="NormalWeb"/>
        <w:numPr>
          <w:ilvl w:val="0"/>
          <w:numId w:val="7"/>
        </w:numPr>
        <w:tabs>
          <w:tab w:val="num" w:pos="459"/>
          <w:tab w:val="num" w:pos="1026"/>
        </w:tabs>
        <w:spacing w:before="0" w:beforeAutospacing="0" w:after="0" w:afterAutospacing="0" w:line="360" w:lineRule="auto"/>
        <w:jc w:val="both"/>
        <w:rPr>
          <w:rFonts w:ascii="Arial" w:hAnsi="Arial" w:cs="Arial"/>
          <w:sz w:val="22"/>
          <w:szCs w:val="22"/>
        </w:rPr>
      </w:pPr>
      <w:r w:rsidRPr="00705312">
        <w:rPr>
          <w:rFonts w:ascii="Arial" w:hAnsi="Arial" w:cs="Arial"/>
          <w:sz w:val="22"/>
          <w:szCs w:val="22"/>
        </w:rPr>
        <w:t>Ser um instrumento para fortalecimento da gestão da Secretaria de Estado da Saúde / Governo de Goiás</w:t>
      </w:r>
    </w:p>
    <w:p w14:paraId="4AC29B54" w14:textId="77777777" w:rsidR="00D86E2B" w:rsidRPr="00705312" w:rsidRDefault="00D86E2B" w:rsidP="00D86E2B">
      <w:pPr>
        <w:pStyle w:val="NormalWeb"/>
        <w:tabs>
          <w:tab w:val="num" w:pos="34"/>
        </w:tabs>
        <w:spacing w:before="0" w:beforeAutospacing="0" w:after="0" w:afterAutospacing="0" w:line="360" w:lineRule="auto"/>
        <w:ind w:left="34" w:firstLine="709"/>
        <w:jc w:val="both"/>
        <w:rPr>
          <w:rFonts w:ascii="Arial" w:hAnsi="Arial" w:cs="Arial"/>
          <w:sz w:val="22"/>
          <w:szCs w:val="22"/>
        </w:rPr>
      </w:pPr>
    </w:p>
    <w:p w14:paraId="26CDBB9C" w14:textId="77777777" w:rsidR="00D86E2B" w:rsidRPr="00705312" w:rsidRDefault="00D86E2B" w:rsidP="00D86E2B">
      <w:pPr>
        <w:pStyle w:val="NormalWeb"/>
        <w:tabs>
          <w:tab w:val="num" w:pos="34"/>
        </w:tabs>
        <w:spacing w:before="0" w:beforeAutospacing="0" w:after="120" w:afterAutospacing="0" w:line="360" w:lineRule="auto"/>
        <w:ind w:left="34"/>
        <w:jc w:val="both"/>
        <w:rPr>
          <w:rFonts w:ascii="Arial" w:hAnsi="Arial" w:cs="Arial"/>
          <w:sz w:val="22"/>
          <w:szCs w:val="22"/>
        </w:rPr>
      </w:pPr>
      <w:r w:rsidRPr="00705312">
        <w:rPr>
          <w:rFonts w:ascii="Arial" w:hAnsi="Arial" w:cs="Arial"/>
          <w:sz w:val="22"/>
          <w:szCs w:val="22"/>
        </w:rPr>
        <w:tab/>
        <w:t>O modelo de gestão implantado na Hemorrede Pública de Goiás pelo Instituto de Desenvolvimento Tecnológico e Humano procura desenvolver uma visão estratégica de gestão, tento como norteadores a MISSÃO, a VISÃO e os VALORES, abaixo expostos entendendo que essa concepção deve nortear estratégias e ações que deverão ser levadas à efeito na nova experiência gerencial da unidade e respeitando o trabalho e a luta da direção atual e de todos os servidores que, em situações muitas vezes não muito favoráveis, possibilitaram o seu funcionamento e afirmaram o seu papel.</w:t>
      </w:r>
    </w:p>
    <w:p w14:paraId="3DA31E32" w14:textId="77777777" w:rsidR="00D86E2B" w:rsidRPr="00705312" w:rsidRDefault="00D86E2B" w:rsidP="00D86E2B">
      <w:pPr>
        <w:spacing w:after="0" w:line="360" w:lineRule="auto"/>
        <w:ind w:firstLine="709"/>
        <w:jc w:val="both"/>
        <w:rPr>
          <w:rFonts w:ascii="Arial" w:hAnsi="Arial" w:cs="Arial"/>
        </w:rPr>
      </w:pPr>
      <w:r w:rsidRPr="00705312">
        <w:rPr>
          <w:rFonts w:ascii="Arial" w:hAnsi="Arial" w:cs="Arial"/>
          <w:b/>
        </w:rPr>
        <w:t>Missão:</w:t>
      </w:r>
      <w:r w:rsidRPr="00705312">
        <w:rPr>
          <w:rFonts w:ascii="Arial" w:hAnsi="Arial" w:cs="Arial"/>
        </w:rPr>
        <w:t xml:space="preserve"> </w:t>
      </w:r>
    </w:p>
    <w:p w14:paraId="35CA4BCA" w14:textId="77777777" w:rsidR="00D86E2B" w:rsidRPr="00705312" w:rsidRDefault="00D86E2B" w:rsidP="00D86E2B">
      <w:pPr>
        <w:pStyle w:val="PargrafodaLista"/>
        <w:spacing w:after="0" w:line="360" w:lineRule="auto"/>
        <w:jc w:val="both"/>
        <w:rPr>
          <w:rFonts w:ascii="Arial" w:hAnsi="Arial" w:cs="Arial"/>
          <w:i/>
        </w:rPr>
      </w:pPr>
      <w:r w:rsidRPr="00705312">
        <w:rPr>
          <w:rFonts w:ascii="Arial" w:hAnsi="Arial" w:cs="Arial"/>
          <w:i/>
        </w:rPr>
        <w:t>Garantir a oferta de hemocomponentes e hemoderivados a todos os usuários do SUS no Estado de Goiás, motivar a população a realizar o cadastro de doadores de medula óssea, prestar assistência especializada de qualidade aos pacientes portadores de doenças hematológicas contribuindo para o desenvolvimento científico nas áreas de Hemoterapia e Hematologia.</w:t>
      </w:r>
    </w:p>
    <w:p w14:paraId="2CCA663E" w14:textId="77777777" w:rsidR="00D86E2B" w:rsidRPr="00705312" w:rsidRDefault="00D86E2B" w:rsidP="00D86E2B">
      <w:pPr>
        <w:pStyle w:val="PargrafodaLista"/>
        <w:spacing w:after="0" w:line="360" w:lineRule="auto"/>
        <w:jc w:val="both"/>
        <w:rPr>
          <w:rFonts w:ascii="Arial" w:hAnsi="Arial" w:cs="Arial"/>
          <w:i/>
        </w:rPr>
      </w:pPr>
    </w:p>
    <w:p w14:paraId="6BC1148A" w14:textId="77777777" w:rsidR="00D86E2B" w:rsidRPr="00705312" w:rsidRDefault="00D86E2B" w:rsidP="00D86E2B">
      <w:pPr>
        <w:spacing w:after="0" w:line="360" w:lineRule="auto"/>
        <w:ind w:firstLine="709"/>
        <w:jc w:val="both"/>
        <w:rPr>
          <w:rFonts w:ascii="Arial" w:hAnsi="Arial" w:cs="Arial"/>
          <w:b/>
        </w:rPr>
      </w:pPr>
      <w:r w:rsidRPr="00705312">
        <w:rPr>
          <w:rFonts w:ascii="Arial" w:hAnsi="Arial" w:cs="Arial"/>
          <w:b/>
        </w:rPr>
        <w:t xml:space="preserve">Visão: </w:t>
      </w:r>
    </w:p>
    <w:p w14:paraId="693DDEED" w14:textId="77777777" w:rsidR="00D86E2B" w:rsidRPr="00705312" w:rsidRDefault="00D86E2B" w:rsidP="00D86E2B">
      <w:pPr>
        <w:pStyle w:val="PargrafodaLista"/>
        <w:spacing w:after="0" w:line="360" w:lineRule="auto"/>
        <w:jc w:val="both"/>
        <w:rPr>
          <w:rFonts w:ascii="Arial" w:hAnsi="Arial" w:cs="Arial"/>
          <w:i/>
        </w:rPr>
      </w:pPr>
      <w:r w:rsidRPr="00705312">
        <w:rPr>
          <w:rFonts w:ascii="Arial" w:hAnsi="Arial" w:cs="Arial"/>
          <w:i/>
        </w:rPr>
        <w:t>Ser um Centro de Excelência em Hemoterapia e Hematologia no cenário nacional no âmbito assistencial, de ensino e pesquisa prezando pela responsabilidade socioambiental.</w:t>
      </w:r>
    </w:p>
    <w:p w14:paraId="059E206A" w14:textId="77777777" w:rsidR="00D86E2B" w:rsidRPr="00705312" w:rsidRDefault="00D86E2B" w:rsidP="00D86E2B">
      <w:pPr>
        <w:spacing w:line="360" w:lineRule="auto"/>
        <w:ind w:firstLine="709"/>
        <w:jc w:val="both"/>
        <w:rPr>
          <w:rFonts w:ascii="Arial" w:hAnsi="Arial" w:cs="Arial"/>
          <w:b/>
        </w:rPr>
      </w:pPr>
    </w:p>
    <w:p w14:paraId="1E4E2EB8" w14:textId="77777777" w:rsidR="00D86E2B" w:rsidRPr="00705312" w:rsidRDefault="00D86E2B" w:rsidP="00D86E2B">
      <w:pPr>
        <w:spacing w:line="360" w:lineRule="auto"/>
        <w:ind w:firstLine="709"/>
        <w:jc w:val="both"/>
        <w:rPr>
          <w:rFonts w:ascii="Arial" w:hAnsi="Arial" w:cs="Arial"/>
          <w:b/>
        </w:rPr>
      </w:pPr>
      <w:r w:rsidRPr="00705312">
        <w:rPr>
          <w:rFonts w:ascii="Arial" w:hAnsi="Arial" w:cs="Arial"/>
          <w:b/>
        </w:rPr>
        <w:t>Valores:</w:t>
      </w:r>
    </w:p>
    <w:p w14:paraId="386302C4" w14:textId="77777777" w:rsidR="00D86E2B" w:rsidRPr="00705312" w:rsidRDefault="00D86E2B" w:rsidP="003039B5">
      <w:pPr>
        <w:pStyle w:val="PargrafodaLista"/>
        <w:numPr>
          <w:ilvl w:val="0"/>
          <w:numId w:val="5"/>
        </w:numPr>
        <w:spacing w:after="200" w:line="360" w:lineRule="auto"/>
        <w:ind w:left="993" w:hanging="285"/>
        <w:jc w:val="both"/>
        <w:rPr>
          <w:rFonts w:ascii="Arial" w:hAnsi="Arial" w:cs="Arial"/>
          <w:i/>
        </w:rPr>
      </w:pPr>
      <w:r w:rsidRPr="00705312">
        <w:rPr>
          <w:rFonts w:ascii="Arial" w:hAnsi="Arial" w:cs="Arial"/>
          <w:i/>
        </w:rPr>
        <w:t>Segurança do paciente;</w:t>
      </w:r>
    </w:p>
    <w:p w14:paraId="496DDC57" w14:textId="77777777" w:rsidR="00D86E2B" w:rsidRPr="00705312" w:rsidRDefault="00D86E2B" w:rsidP="003039B5">
      <w:pPr>
        <w:pStyle w:val="PargrafodaLista"/>
        <w:numPr>
          <w:ilvl w:val="0"/>
          <w:numId w:val="5"/>
        </w:numPr>
        <w:spacing w:after="200" w:line="360" w:lineRule="auto"/>
        <w:ind w:left="993" w:hanging="285"/>
        <w:jc w:val="both"/>
        <w:rPr>
          <w:rFonts w:ascii="Arial" w:hAnsi="Arial" w:cs="Arial"/>
          <w:i/>
        </w:rPr>
      </w:pPr>
      <w:r w:rsidRPr="00705312">
        <w:rPr>
          <w:rFonts w:ascii="Arial" w:hAnsi="Arial" w:cs="Arial"/>
          <w:i/>
        </w:rPr>
        <w:t>Humanização;</w:t>
      </w:r>
    </w:p>
    <w:p w14:paraId="16AAC5DB" w14:textId="77777777" w:rsidR="00D86E2B" w:rsidRPr="00705312" w:rsidRDefault="00D86E2B" w:rsidP="003039B5">
      <w:pPr>
        <w:pStyle w:val="PargrafodaLista"/>
        <w:numPr>
          <w:ilvl w:val="0"/>
          <w:numId w:val="5"/>
        </w:numPr>
        <w:spacing w:after="200" w:line="360" w:lineRule="auto"/>
        <w:ind w:left="993" w:hanging="285"/>
        <w:jc w:val="both"/>
        <w:rPr>
          <w:rFonts w:ascii="Arial" w:hAnsi="Arial" w:cs="Arial"/>
          <w:i/>
        </w:rPr>
      </w:pPr>
      <w:r w:rsidRPr="00705312">
        <w:rPr>
          <w:rFonts w:ascii="Arial" w:hAnsi="Arial" w:cs="Arial"/>
          <w:i/>
        </w:rPr>
        <w:lastRenderedPageBreak/>
        <w:t>Inovação;</w:t>
      </w:r>
    </w:p>
    <w:p w14:paraId="30752AA4" w14:textId="77777777" w:rsidR="00D86E2B" w:rsidRPr="00705312" w:rsidRDefault="00D86E2B" w:rsidP="003039B5">
      <w:pPr>
        <w:pStyle w:val="PargrafodaLista"/>
        <w:numPr>
          <w:ilvl w:val="0"/>
          <w:numId w:val="5"/>
        </w:numPr>
        <w:spacing w:after="200" w:line="360" w:lineRule="auto"/>
        <w:ind w:left="993" w:hanging="285"/>
        <w:jc w:val="both"/>
        <w:rPr>
          <w:rFonts w:ascii="Arial" w:hAnsi="Arial" w:cs="Arial"/>
          <w:i/>
        </w:rPr>
      </w:pPr>
      <w:r w:rsidRPr="00705312">
        <w:rPr>
          <w:rFonts w:ascii="Arial" w:hAnsi="Arial" w:cs="Arial"/>
          <w:i/>
        </w:rPr>
        <w:t>Eficiência;</w:t>
      </w:r>
    </w:p>
    <w:p w14:paraId="19F1A561" w14:textId="77777777" w:rsidR="00D86E2B" w:rsidRPr="00705312" w:rsidRDefault="00D86E2B" w:rsidP="003039B5">
      <w:pPr>
        <w:pStyle w:val="PargrafodaLista"/>
        <w:numPr>
          <w:ilvl w:val="0"/>
          <w:numId w:val="5"/>
        </w:numPr>
        <w:spacing w:after="200" w:line="360" w:lineRule="auto"/>
        <w:ind w:left="993" w:hanging="285"/>
        <w:jc w:val="both"/>
        <w:rPr>
          <w:rFonts w:ascii="Arial" w:hAnsi="Arial" w:cs="Arial"/>
          <w:i/>
        </w:rPr>
      </w:pPr>
      <w:r w:rsidRPr="00705312">
        <w:rPr>
          <w:rFonts w:ascii="Arial" w:hAnsi="Arial" w:cs="Arial"/>
          <w:i/>
        </w:rPr>
        <w:t>Equidade;</w:t>
      </w:r>
    </w:p>
    <w:p w14:paraId="66623EDF" w14:textId="77777777" w:rsidR="00D86E2B" w:rsidRPr="00705312" w:rsidRDefault="00D86E2B" w:rsidP="003039B5">
      <w:pPr>
        <w:pStyle w:val="PargrafodaLista"/>
        <w:numPr>
          <w:ilvl w:val="0"/>
          <w:numId w:val="5"/>
        </w:numPr>
        <w:spacing w:after="200" w:line="360" w:lineRule="auto"/>
        <w:ind w:left="993" w:hanging="285"/>
        <w:jc w:val="both"/>
        <w:rPr>
          <w:rFonts w:ascii="Arial" w:hAnsi="Arial" w:cs="Arial"/>
          <w:i/>
        </w:rPr>
      </w:pPr>
      <w:r w:rsidRPr="00705312">
        <w:rPr>
          <w:rFonts w:ascii="Arial" w:hAnsi="Arial" w:cs="Arial"/>
          <w:i/>
        </w:rPr>
        <w:t>Cuidado centrado no paciente;</w:t>
      </w:r>
    </w:p>
    <w:p w14:paraId="6212D989" w14:textId="77777777" w:rsidR="00D86E2B" w:rsidRPr="00705312" w:rsidRDefault="00D86E2B" w:rsidP="003039B5">
      <w:pPr>
        <w:pStyle w:val="PargrafodaLista"/>
        <w:numPr>
          <w:ilvl w:val="0"/>
          <w:numId w:val="5"/>
        </w:numPr>
        <w:spacing w:after="200" w:line="360" w:lineRule="auto"/>
        <w:ind w:left="993" w:hanging="285"/>
        <w:jc w:val="both"/>
        <w:rPr>
          <w:rFonts w:ascii="Arial" w:hAnsi="Arial" w:cs="Arial"/>
          <w:i/>
        </w:rPr>
      </w:pPr>
      <w:r w:rsidRPr="00705312">
        <w:rPr>
          <w:rFonts w:ascii="Arial" w:hAnsi="Arial" w:cs="Arial"/>
          <w:i/>
        </w:rPr>
        <w:t>Ética;</w:t>
      </w:r>
    </w:p>
    <w:p w14:paraId="08304586" w14:textId="77777777" w:rsidR="00D86E2B" w:rsidRPr="00705312" w:rsidRDefault="00D86E2B" w:rsidP="003039B5">
      <w:pPr>
        <w:pStyle w:val="PargrafodaLista"/>
        <w:numPr>
          <w:ilvl w:val="0"/>
          <w:numId w:val="5"/>
        </w:numPr>
        <w:spacing w:after="200" w:line="360" w:lineRule="auto"/>
        <w:ind w:left="993" w:hanging="285"/>
        <w:jc w:val="both"/>
        <w:rPr>
          <w:rFonts w:ascii="Arial" w:hAnsi="Arial" w:cs="Arial"/>
          <w:i/>
        </w:rPr>
      </w:pPr>
      <w:r w:rsidRPr="00705312">
        <w:rPr>
          <w:rFonts w:ascii="Arial" w:hAnsi="Arial" w:cs="Arial"/>
          <w:i/>
        </w:rPr>
        <w:t>Melhoria contínua;</w:t>
      </w:r>
    </w:p>
    <w:p w14:paraId="3EE7D69C" w14:textId="77777777" w:rsidR="00D86E2B" w:rsidRPr="00705312" w:rsidRDefault="00D86E2B" w:rsidP="003039B5">
      <w:pPr>
        <w:pStyle w:val="PargrafodaLista"/>
        <w:numPr>
          <w:ilvl w:val="0"/>
          <w:numId w:val="5"/>
        </w:numPr>
        <w:spacing w:after="200" w:line="360" w:lineRule="auto"/>
        <w:ind w:left="993" w:hanging="285"/>
        <w:jc w:val="both"/>
        <w:rPr>
          <w:rFonts w:ascii="Arial" w:hAnsi="Arial" w:cs="Arial"/>
          <w:i/>
        </w:rPr>
      </w:pPr>
      <w:r w:rsidRPr="00705312">
        <w:rPr>
          <w:rFonts w:ascii="Arial" w:hAnsi="Arial" w:cs="Arial"/>
          <w:i/>
        </w:rPr>
        <w:t xml:space="preserve"> Satisfação do usuário.</w:t>
      </w:r>
    </w:p>
    <w:p w14:paraId="5F20E999" w14:textId="77777777" w:rsidR="00D86E2B" w:rsidRPr="00705312" w:rsidRDefault="00D86E2B" w:rsidP="00D86E2B">
      <w:pPr>
        <w:widowControl w:val="0"/>
        <w:tabs>
          <w:tab w:val="num" w:pos="34"/>
        </w:tabs>
        <w:autoSpaceDE w:val="0"/>
        <w:autoSpaceDN w:val="0"/>
        <w:adjustRightInd w:val="0"/>
        <w:spacing w:after="120" w:line="360" w:lineRule="auto"/>
        <w:ind w:right="62"/>
        <w:jc w:val="both"/>
        <w:rPr>
          <w:rFonts w:ascii="Times New Roman" w:hAnsi="Times New Roman" w:cs="Times New Roman"/>
        </w:rPr>
      </w:pPr>
    </w:p>
    <w:p w14:paraId="0CAE8500" w14:textId="77777777" w:rsidR="0027528D" w:rsidRPr="00705312" w:rsidRDefault="0097122F" w:rsidP="0097122F">
      <w:pPr>
        <w:pStyle w:val="Ttulo1"/>
        <w:rPr>
          <w:rFonts w:ascii="Arial" w:hAnsi="Arial" w:cs="Arial"/>
          <w:b/>
          <w:color w:val="auto"/>
          <w:sz w:val="22"/>
          <w:szCs w:val="22"/>
        </w:rPr>
      </w:pPr>
      <w:bookmarkStart w:id="9" w:name="_Toc534702971"/>
      <w:r w:rsidRPr="00705312">
        <w:rPr>
          <w:rFonts w:ascii="Arial" w:hAnsi="Arial" w:cs="Arial"/>
          <w:b/>
          <w:color w:val="auto"/>
          <w:sz w:val="22"/>
          <w:szCs w:val="22"/>
        </w:rPr>
        <w:t>Atividades Realizadas no período</w:t>
      </w:r>
      <w:bookmarkEnd w:id="9"/>
    </w:p>
    <w:p w14:paraId="1E31127D" w14:textId="77777777" w:rsidR="00406D76" w:rsidRPr="00705312" w:rsidRDefault="00406D76" w:rsidP="00646705">
      <w:pPr>
        <w:jc w:val="both"/>
        <w:rPr>
          <w:rFonts w:ascii="Arial" w:hAnsi="Arial" w:cs="Arial"/>
        </w:rPr>
      </w:pPr>
    </w:p>
    <w:p w14:paraId="5B9F15CF" w14:textId="77777777" w:rsidR="00C13270" w:rsidRDefault="00C13270" w:rsidP="00646705">
      <w:pPr>
        <w:pStyle w:val="Ttulo2"/>
        <w:rPr>
          <w:rFonts w:ascii="Arial" w:hAnsi="Arial" w:cs="Arial"/>
          <w:b/>
          <w:color w:val="auto"/>
          <w:sz w:val="22"/>
          <w:szCs w:val="22"/>
        </w:rPr>
      </w:pPr>
      <w:bookmarkStart w:id="10" w:name="_Toc534702972"/>
      <w:r w:rsidRPr="00705312">
        <w:rPr>
          <w:rFonts w:ascii="Arial" w:hAnsi="Arial" w:cs="Arial"/>
          <w:b/>
          <w:color w:val="auto"/>
          <w:sz w:val="22"/>
          <w:szCs w:val="22"/>
        </w:rPr>
        <w:t>Transição da Hemorrede Pública de Goiás</w:t>
      </w:r>
      <w:bookmarkEnd w:id="10"/>
    </w:p>
    <w:p w14:paraId="01147C39" w14:textId="77777777" w:rsidR="00705312" w:rsidRPr="00705312" w:rsidRDefault="00705312" w:rsidP="00705312">
      <w:pPr>
        <w:rPr>
          <w:sz w:val="6"/>
          <w:szCs w:val="6"/>
        </w:rPr>
      </w:pPr>
    </w:p>
    <w:p w14:paraId="09EE37E7" w14:textId="77777777" w:rsidR="0078575B" w:rsidRPr="00764652" w:rsidRDefault="0078575B" w:rsidP="008719FD">
      <w:pPr>
        <w:pStyle w:val="PargrafodaLista"/>
        <w:spacing w:line="360" w:lineRule="auto"/>
        <w:jc w:val="both"/>
        <w:rPr>
          <w:rFonts w:ascii="Arial" w:hAnsi="Arial" w:cs="Arial"/>
          <w:sz w:val="6"/>
          <w:szCs w:val="6"/>
        </w:rPr>
      </w:pPr>
    </w:p>
    <w:p w14:paraId="12E35E4E" w14:textId="77777777" w:rsidR="00361EC6" w:rsidRPr="00705312" w:rsidRDefault="00AB33DC" w:rsidP="00AB33DC">
      <w:pPr>
        <w:spacing w:before="100" w:beforeAutospacing="1" w:after="100" w:afterAutospacing="1" w:line="360" w:lineRule="auto"/>
        <w:ind w:firstLine="708"/>
        <w:jc w:val="both"/>
        <w:rPr>
          <w:rFonts w:ascii="Arial" w:eastAsia="Times New Roman" w:hAnsi="Arial" w:cs="Arial"/>
          <w:lang w:eastAsia="pt-BR"/>
        </w:rPr>
      </w:pPr>
      <w:r w:rsidRPr="00705312">
        <w:rPr>
          <w:rFonts w:ascii="Arial" w:eastAsia="Times New Roman" w:hAnsi="Arial" w:cs="Arial"/>
          <w:lang w:eastAsia="pt-BR"/>
        </w:rPr>
        <w:t>O início das atividades na Hemorrede Pública de Goiás se deu no dia 07/11/18 quando ocorreu uma reunião entre a equipe de transição do IDTECH e a diretoria do HEMOGO.</w:t>
      </w:r>
    </w:p>
    <w:p w14:paraId="37A59CF5" w14:textId="77777777" w:rsidR="00AB33DC" w:rsidRPr="00705312" w:rsidRDefault="00AB33DC" w:rsidP="00AB33DC">
      <w:pPr>
        <w:spacing w:before="100" w:beforeAutospacing="1" w:after="100" w:afterAutospacing="1" w:line="360" w:lineRule="auto"/>
        <w:ind w:firstLine="708"/>
        <w:jc w:val="both"/>
        <w:rPr>
          <w:rFonts w:ascii="Arial" w:eastAsia="Times New Roman" w:hAnsi="Arial" w:cs="Arial"/>
          <w:lang w:eastAsia="pt-BR"/>
        </w:rPr>
      </w:pPr>
      <w:r w:rsidRPr="00705312">
        <w:rPr>
          <w:rFonts w:ascii="Arial" w:eastAsia="Times New Roman" w:hAnsi="Arial" w:cs="Arial"/>
          <w:lang w:eastAsia="pt-BR"/>
        </w:rPr>
        <w:t xml:space="preserve">A partir desse momento iniciaram as ações de diagnóstico situacional das unidades da </w:t>
      </w:r>
      <w:proofErr w:type="spellStart"/>
      <w:r w:rsidRPr="00705312">
        <w:rPr>
          <w:rFonts w:ascii="Arial" w:eastAsia="Times New Roman" w:hAnsi="Arial" w:cs="Arial"/>
          <w:lang w:eastAsia="pt-BR"/>
        </w:rPr>
        <w:t>hemorrede</w:t>
      </w:r>
      <w:proofErr w:type="spellEnd"/>
      <w:r w:rsidRPr="00705312">
        <w:rPr>
          <w:rFonts w:ascii="Arial" w:eastAsia="Times New Roman" w:hAnsi="Arial" w:cs="Arial"/>
          <w:lang w:eastAsia="pt-BR"/>
        </w:rPr>
        <w:t>.</w:t>
      </w:r>
    </w:p>
    <w:p w14:paraId="67833131" w14:textId="77777777" w:rsidR="00AB33DC" w:rsidRPr="00705312" w:rsidRDefault="00AB33DC" w:rsidP="00AB33DC">
      <w:pPr>
        <w:spacing w:before="100" w:beforeAutospacing="1" w:after="100" w:afterAutospacing="1" w:line="360" w:lineRule="auto"/>
        <w:ind w:firstLine="708"/>
        <w:jc w:val="both"/>
        <w:rPr>
          <w:rFonts w:ascii="Arial" w:eastAsia="Times New Roman" w:hAnsi="Arial" w:cs="Arial"/>
          <w:lang w:eastAsia="pt-BR"/>
        </w:rPr>
      </w:pPr>
      <w:r w:rsidRPr="00705312">
        <w:rPr>
          <w:rFonts w:ascii="Arial" w:eastAsia="Times New Roman" w:hAnsi="Arial" w:cs="Arial"/>
          <w:lang w:eastAsia="pt-BR"/>
        </w:rPr>
        <w:t>A unidade foi encontrada em uma situação crítica de desabastecimento, contratos de prestação de serviços vencidos, déficit de pessoal, estoque crítico de hemocomponentes, atraso na liberação de exames e sérios problemas de infraestrutura.</w:t>
      </w:r>
    </w:p>
    <w:p w14:paraId="2F030037" w14:textId="77777777" w:rsidR="00AB33DC" w:rsidRPr="00705312" w:rsidRDefault="00AB33DC" w:rsidP="00AB33DC">
      <w:pPr>
        <w:spacing w:before="100" w:beforeAutospacing="1" w:after="100" w:afterAutospacing="1" w:line="360" w:lineRule="auto"/>
        <w:ind w:firstLine="708"/>
        <w:jc w:val="both"/>
        <w:rPr>
          <w:rFonts w:ascii="Arial" w:eastAsia="Times New Roman" w:hAnsi="Arial" w:cs="Arial"/>
          <w:lang w:eastAsia="pt-BR"/>
        </w:rPr>
      </w:pPr>
      <w:r w:rsidRPr="00705312">
        <w:rPr>
          <w:rFonts w:ascii="Arial" w:eastAsia="Times New Roman" w:hAnsi="Arial" w:cs="Arial"/>
          <w:lang w:eastAsia="pt-BR"/>
        </w:rPr>
        <w:t xml:space="preserve">A estratégia inicial </w:t>
      </w:r>
      <w:r w:rsidR="005C1FA3" w:rsidRPr="00705312">
        <w:rPr>
          <w:rFonts w:ascii="Arial" w:eastAsia="Times New Roman" w:hAnsi="Arial" w:cs="Arial"/>
          <w:lang w:eastAsia="pt-BR"/>
        </w:rPr>
        <w:t>foi fazer</w:t>
      </w:r>
      <w:r w:rsidRPr="00705312">
        <w:rPr>
          <w:rFonts w:ascii="Arial" w:eastAsia="Times New Roman" w:hAnsi="Arial" w:cs="Arial"/>
          <w:lang w:eastAsia="pt-BR"/>
        </w:rPr>
        <w:t xml:space="preserve"> um levantamento detalhado da natureza </w:t>
      </w:r>
      <w:r w:rsidR="005C1FA3" w:rsidRPr="00705312">
        <w:rPr>
          <w:rFonts w:ascii="Arial" w:eastAsia="Times New Roman" w:hAnsi="Arial" w:cs="Arial"/>
          <w:lang w:eastAsia="pt-BR"/>
        </w:rPr>
        <w:t>dos contratos</w:t>
      </w:r>
      <w:r w:rsidRPr="00705312">
        <w:rPr>
          <w:rFonts w:ascii="Arial" w:eastAsia="Times New Roman" w:hAnsi="Arial" w:cs="Arial"/>
          <w:lang w:eastAsia="pt-BR"/>
        </w:rPr>
        <w:t>, realizar aditivos, realizar aquisição de insumos, reestabelecer o estoque de hemocomponentes, regularizar o tempo de atendimento do Departamento de Análises Clínicas e realizar reparos emergenciais</w:t>
      </w:r>
      <w:r w:rsidR="005C1FA3" w:rsidRPr="00705312">
        <w:rPr>
          <w:rFonts w:ascii="Arial" w:eastAsia="Times New Roman" w:hAnsi="Arial" w:cs="Arial"/>
          <w:lang w:eastAsia="pt-BR"/>
        </w:rPr>
        <w:t xml:space="preserve"> na estrutura do hemocentro coordenador.</w:t>
      </w:r>
    </w:p>
    <w:p w14:paraId="212C0889" w14:textId="77777777" w:rsidR="00D54BAC" w:rsidRPr="00705312" w:rsidRDefault="00D54BAC" w:rsidP="00AB33DC">
      <w:pPr>
        <w:spacing w:before="100" w:beforeAutospacing="1" w:after="100" w:afterAutospacing="1" w:line="360" w:lineRule="auto"/>
        <w:ind w:firstLine="708"/>
        <w:jc w:val="both"/>
        <w:rPr>
          <w:rFonts w:ascii="Arial" w:eastAsia="Times New Roman" w:hAnsi="Arial" w:cs="Arial"/>
          <w:lang w:eastAsia="pt-BR"/>
        </w:rPr>
      </w:pPr>
    </w:p>
    <w:p w14:paraId="31503F58" w14:textId="77777777" w:rsidR="00A67642" w:rsidRPr="00705312" w:rsidRDefault="00A67642" w:rsidP="003039B5">
      <w:pPr>
        <w:pStyle w:val="PargrafodaLista"/>
        <w:numPr>
          <w:ilvl w:val="0"/>
          <w:numId w:val="14"/>
        </w:numPr>
        <w:spacing w:before="100" w:beforeAutospacing="1" w:after="100" w:afterAutospacing="1" w:line="360" w:lineRule="auto"/>
        <w:jc w:val="both"/>
        <w:rPr>
          <w:rFonts w:ascii="Arial" w:eastAsia="Times New Roman" w:hAnsi="Arial" w:cs="Arial"/>
          <w:b/>
          <w:lang w:eastAsia="pt-BR"/>
        </w:rPr>
      </w:pPr>
      <w:r w:rsidRPr="00705312">
        <w:rPr>
          <w:rFonts w:ascii="Arial" w:eastAsia="Times New Roman" w:hAnsi="Arial" w:cs="Arial"/>
          <w:b/>
          <w:lang w:eastAsia="pt-BR"/>
        </w:rPr>
        <w:t xml:space="preserve">Levantamento de contratos </w:t>
      </w:r>
    </w:p>
    <w:p w14:paraId="6E9AE90F" w14:textId="77777777" w:rsidR="00D54BAC" w:rsidRPr="00705312" w:rsidRDefault="00D54BAC" w:rsidP="00D54BAC">
      <w:pPr>
        <w:pStyle w:val="PargrafodaLista"/>
        <w:spacing w:before="100" w:beforeAutospacing="1" w:after="100" w:afterAutospacing="1" w:line="360" w:lineRule="auto"/>
        <w:ind w:left="1068"/>
        <w:jc w:val="both"/>
        <w:rPr>
          <w:rFonts w:ascii="Arial" w:eastAsia="Times New Roman" w:hAnsi="Arial" w:cs="Arial"/>
          <w:b/>
          <w:sz w:val="6"/>
          <w:szCs w:val="6"/>
          <w:lang w:eastAsia="pt-BR"/>
        </w:rPr>
      </w:pPr>
    </w:p>
    <w:p w14:paraId="47EBD956" w14:textId="77777777" w:rsidR="00CF60C7" w:rsidRPr="00705312" w:rsidRDefault="00D54BAC" w:rsidP="00D54BAC">
      <w:pPr>
        <w:spacing w:before="100" w:beforeAutospacing="1" w:after="100" w:afterAutospacing="1" w:line="360" w:lineRule="auto"/>
        <w:ind w:firstLine="708"/>
        <w:jc w:val="both"/>
        <w:rPr>
          <w:rFonts w:ascii="Arial" w:eastAsia="Times New Roman" w:hAnsi="Arial" w:cs="Arial"/>
          <w:lang w:eastAsia="pt-BR"/>
        </w:rPr>
      </w:pPr>
      <w:r w:rsidRPr="00705312">
        <w:rPr>
          <w:rFonts w:ascii="Arial" w:eastAsia="Times New Roman" w:hAnsi="Arial" w:cs="Arial"/>
          <w:lang w:eastAsia="pt-BR"/>
        </w:rPr>
        <w:t>Durante o processo e transição da gestão da Hemorrede Pública de Goiás foram fornecidos alguns relatórios pela SES. Segue abaixo a relação de contratos firmados pela SES e empresas prestadoras de serviços inerentes à Gestão do HEMOGO.</w:t>
      </w:r>
    </w:p>
    <w:tbl>
      <w:tblPr>
        <w:tblW w:w="10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4"/>
        <w:gridCol w:w="1370"/>
        <w:gridCol w:w="3064"/>
        <w:gridCol w:w="1739"/>
        <w:gridCol w:w="1843"/>
        <w:gridCol w:w="1849"/>
      </w:tblGrid>
      <w:tr w:rsidR="00D76034" w:rsidRPr="00705312" w14:paraId="45EAE981" w14:textId="77777777" w:rsidTr="00705312">
        <w:trPr>
          <w:trHeight w:val="548"/>
          <w:jc w:val="center"/>
        </w:trPr>
        <w:tc>
          <w:tcPr>
            <w:tcW w:w="10529" w:type="dxa"/>
            <w:gridSpan w:val="6"/>
            <w:shd w:val="clear" w:color="auto" w:fill="000000" w:themeFill="text1"/>
            <w:vAlign w:val="center"/>
            <w:hideMark/>
          </w:tcPr>
          <w:p w14:paraId="3DFD9FDE" w14:textId="77777777" w:rsidR="00D76034" w:rsidRPr="00705312" w:rsidRDefault="003273CB" w:rsidP="003273CB">
            <w:pPr>
              <w:spacing w:after="0" w:line="240" w:lineRule="auto"/>
              <w:jc w:val="center"/>
              <w:rPr>
                <w:rFonts w:ascii="Arial" w:eastAsia="Times New Roman" w:hAnsi="Arial" w:cs="Arial"/>
                <w:b/>
                <w:bCs/>
                <w:color w:val="000000"/>
                <w:sz w:val="20"/>
                <w:szCs w:val="20"/>
                <w:lang w:eastAsia="pt-BR"/>
              </w:rPr>
            </w:pPr>
            <w:r w:rsidRPr="00705312">
              <w:rPr>
                <w:rFonts w:ascii="Arial" w:eastAsia="Times New Roman" w:hAnsi="Arial" w:cs="Arial"/>
                <w:b/>
                <w:bCs/>
                <w:color w:val="FFFFFF"/>
                <w:sz w:val="20"/>
                <w:szCs w:val="20"/>
                <w:lang w:eastAsia="pt-BR"/>
              </w:rPr>
              <w:lastRenderedPageBreak/>
              <w:t>RELAÇÃO DE CONTRATOS ENCAMINHADOS PELA SES/GO-HEMOCENTRO</w:t>
            </w:r>
          </w:p>
        </w:tc>
      </w:tr>
      <w:tr w:rsidR="00D76034" w:rsidRPr="00705312" w14:paraId="34D7866F" w14:textId="77777777" w:rsidTr="00705312">
        <w:trPr>
          <w:trHeight w:val="480"/>
          <w:jc w:val="center"/>
        </w:trPr>
        <w:tc>
          <w:tcPr>
            <w:tcW w:w="664" w:type="dxa"/>
            <w:shd w:val="clear" w:color="auto" w:fill="BFBFBF" w:themeFill="background1" w:themeFillShade="BF"/>
            <w:vAlign w:val="center"/>
            <w:hideMark/>
          </w:tcPr>
          <w:p w14:paraId="600CDC3E" w14:textId="77777777" w:rsidR="00D76034" w:rsidRPr="00705312" w:rsidRDefault="003273CB" w:rsidP="009724E5">
            <w:pPr>
              <w:spacing w:after="0" w:line="240" w:lineRule="auto"/>
              <w:jc w:val="center"/>
              <w:rPr>
                <w:rFonts w:ascii="Arial" w:eastAsia="Times New Roman" w:hAnsi="Arial" w:cs="Arial"/>
                <w:b/>
                <w:bCs/>
                <w:sz w:val="20"/>
                <w:szCs w:val="20"/>
                <w:lang w:eastAsia="pt-BR"/>
              </w:rPr>
            </w:pPr>
            <w:r w:rsidRPr="00705312">
              <w:rPr>
                <w:rFonts w:ascii="Arial" w:eastAsia="Times New Roman" w:hAnsi="Arial" w:cs="Arial"/>
                <w:b/>
                <w:bCs/>
                <w:sz w:val="20"/>
                <w:szCs w:val="20"/>
                <w:lang w:eastAsia="pt-BR"/>
              </w:rPr>
              <w:t>ITEM</w:t>
            </w:r>
          </w:p>
        </w:tc>
        <w:tc>
          <w:tcPr>
            <w:tcW w:w="1370" w:type="dxa"/>
            <w:shd w:val="clear" w:color="auto" w:fill="BFBFBF" w:themeFill="background1" w:themeFillShade="BF"/>
            <w:vAlign w:val="center"/>
            <w:hideMark/>
          </w:tcPr>
          <w:p w14:paraId="686A2351" w14:textId="77777777" w:rsidR="00D76034" w:rsidRPr="00705312" w:rsidRDefault="003273CB" w:rsidP="009724E5">
            <w:pPr>
              <w:spacing w:after="0" w:line="240" w:lineRule="auto"/>
              <w:jc w:val="center"/>
              <w:rPr>
                <w:rFonts w:ascii="Arial" w:eastAsia="Times New Roman" w:hAnsi="Arial" w:cs="Arial"/>
                <w:b/>
                <w:bCs/>
                <w:sz w:val="20"/>
                <w:szCs w:val="20"/>
                <w:lang w:eastAsia="pt-BR"/>
              </w:rPr>
            </w:pPr>
            <w:r w:rsidRPr="00705312">
              <w:rPr>
                <w:rFonts w:ascii="Arial" w:eastAsia="Times New Roman" w:hAnsi="Arial" w:cs="Arial"/>
                <w:b/>
                <w:bCs/>
                <w:sz w:val="20"/>
                <w:szCs w:val="20"/>
                <w:lang w:eastAsia="pt-BR"/>
              </w:rPr>
              <w:t>CONTRATO</w:t>
            </w:r>
          </w:p>
        </w:tc>
        <w:tc>
          <w:tcPr>
            <w:tcW w:w="3064" w:type="dxa"/>
            <w:shd w:val="clear" w:color="auto" w:fill="BFBFBF" w:themeFill="background1" w:themeFillShade="BF"/>
            <w:vAlign w:val="center"/>
            <w:hideMark/>
          </w:tcPr>
          <w:p w14:paraId="4AD9D0BD" w14:textId="77777777" w:rsidR="00D76034" w:rsidRPr="00705312" w:rsidRDefault="003273CB" w:rsidP="009724E5">
            <w:pPr>
              <w:spacing w:after="0" w:line="240" w:lineRule="auto"/>
              <w:jc w:val="center"/>
              <w:rPr>
                <w:rFonts w:ascii="Arial" w:eastAsia="Times New Roman" w:hAnsi="Arial" w:cs="Arial"/>
                <w:b/>
                <w:bCs/>
                <w:sz w:val="20"/>
                <w:szCs w:val="20"/>
                <w:lang w:eastAsia="pt-BR"/>
              </w:rPr>
            </w:pPr>
            <w:r w:rsidRPr="00705312">
              <w:rPr>
                <w:rFonts w:ascii="Arial" w:eastAsia="Times New Roman" w:hAnsi="Arial" w:cs="Arial"/>
                <w:b/>
                <w:bCs/>
                <w:sz w:val="20"/>
                <w:szCs w:val="20"/>
                <w:lang w:eastAsia="pt-BR"/>
              </w:rPr>
              <w:t>OBJETO</w:t>
            </w:r>
          </w:p>
        </w:tc>
        <w:tc>
          <w:tcPr>
            <w:tcW w:w="1739" w:type="dxa"/>
            <w:shd w:val="clear" w:color="auto" w:fill="BFBFBF" w:themeFill="background1" w:themeFillShade="BF"/>
            <w:vAlign w:val="center"/>
            <w:hideMark/>
          </w:tcPr>
          <w:p w14:paraId="2129B53C" w14:textId="77777777" w:rsidR="00D76034" w:rsidRPr="00705312" w:rsidRDefault="003273CB" w:rsidP="009724E5">
            <w:pPr>
              <w:spacing w:after="0" w:line="240" w:lineRule="auto"/>
              <w:jc w:val="center"/>
              <w:rPr>
                <w:rFonts w:ascii="Arial" w:eastAsia="Times New Roman" w:hAnsi="Arial" w:cs="Arial"/>
                <w:b/>
                <w:bCs/>
                <w:sz w:val="20"/>
                <w:szCs w:val="20"/>
                <w:lang w:eastAsia="pt-BR"/>
              </w:rPr>
            </w:pPr>
            <w:r w:rsidRPr="00705312">
              <w:rPr>
                <w:rFonts w:ascii="Arial" w:eastAsia="Times New Roman" w:hAnsi="Arial" w:cs="Arial"/>
                <w:b/>
                <w:bCs/>
                <w:sz w:val="20"/>
                <w:szCs w:val="20"/>
                <w:lang w:eastAsia="pt-BR"/>
              </w:rPr>
              <w:t>EMPRESA CONTRATADA</w:t>
            </w:r>
          </w:p>
        </w:tc>
        <w:tc>
          <w:tcPr>
            <w:tcW w:w="1843" w:type="dxa"/>
            <w:shd w:val="clear" w:color="auto" w:fill="BFBFBF" w:themeFill="background1" w:themeFillShade="BF"/>
            <w:vAlign w:val="center"/>
            <w:hideMark/>
          </w:tcPr>
          <w:p w14:paraId="581A78B7" w14:textId="77777777" w:rsidR="00D76034" w:rsidRPr="00705312" w:rsidRDefault="003273CB" w:rsidP="009724E5">
            <w:pPr>
              <w:spacing w:after="0" w:line="240" w:lineRule="auto"/>
              <w:jc w:val="center"/>
              <w:rPr>
                <w:rFonts w:ascii="Arial" w:eastAsia="Times New Roman" w:hAnsi="Arial" w:cs="Arial"/>
                <w:b/>
                <w:bCs/>
                <w:sz w:val="20"/>
                <w:szCs w:val="20"/>
                <w:lang w:eastAsia="pt-BR"/>
              </w:rPr>
            </w:pPr>
            <w:r w:rsidRPr="00705312">
              <w:rPr>
                <w:rFonts w:ascii="Arial" w:eastAsia="Times New Roman" w:hAnsi="Arial" w:cs="Arial"/>
                <w:b/>
                <w:bCs/>
                <w:sz w:val="20"/>
                <w:szCs w:val="20"/>
                <w:lang w:eastAsia="pt-BR"/>
              </w:rPr>
              <w:t>VALOR</w:t>
            </w:r>
          </w:p>
        </w:tc>
        <w:tc>
          <w:tcPr>
            <w:tcW w:w="1847" w:type="dxa"/>
            <w:shd w:val="clear" w:color="auto" w:fill="BFBFBF" w:themeFill="background1" w:themeFillShade="BF"/>
            <w:vAlign w:val="center"/>
            <w:hideMark/>
          </w:tcPr>
          <w:p w14:paraId="0A95EDFC" w14:textId="77777777" w:rsidR="00D76034" w:rsidRPr="00705312" w:rsidRDefault="003273CB" w:rsidP="009724E5">
            <w:pPr>
              <w:spacing w:after="0" w:line="240" w:lineRule="auto"/>
              <w:jc w:val="center"/>
              <w:rPr>
                <w:rFonts w:ascii="Arial" w:eastAsia="Times New Roman" w:hAnsi="Arial" w:cs="Arial"/>
                <w:b/>
                <w:bCs/>
                <w:sz w:val="20"/>
                <w:szCs w:val="20"/>
                <w:lang w:eastAsia="pt-BR"/>
              </w:rPr>
            </w:pPr>
            <w:r w:rsidRPr="00705312">
              <w:rPr>
                <w:rFonts w:ascii="Arial" w:eastAsia="Times New Roman" w:hAnsi="Arial" w:cs="Arial"/>
                <w:b/>
                <w:bCs/>
                <w:sz w:val="20"/>
                <w:szCs w:val="20"/>
                <w:lang w:eastAsia="pt-BR"/>
              </w:rPr>
              <w:t>VIGÊNCIA</w:t>
            </w:r>
          </w:p>
        </w:tc>
      </w:tr>
      <w:tr w:rsidR="00D76034" w:rsidRPr="00705312" w14:paraId="263A61BE" w14:textId="77777777" w:rsidTr="00705312">
        <w:trPr>
          <w:trHeight w:val="900"/>
          <w:jc w:val="center"/>
        </w:trPr>
        <w:tc>
          <w:tcPr>
            <w:tcW w:w="664" w:type="dxa"/>
            <w:vMerge w:val="restart"/>
            <w:shd w:val="clear" w:color="auto" w:fill="auto"/>
            <w:vAlign w:val="center"/>
            <w:hideMark/>
          </w:tcPr>
          <w:p w14:paraId="4B4D1868"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1</w:t>
            </w:r>
          </w:p>
        </w:tc>
        <w:tc>
          <w:tcPr>
            <w:tcW w:w="1370" w:type="dxa"/>
            <w:shd w:val="clear" w:color="000000" w:fill="FFFFFF"/>
            <w:vAlign w:val="center"/>
            <w:hideMark/>
          </w:tcPr>
          <w:p w14:paraId="67AE1D94"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CONTRATO Nº 049/2017</w:t>
            </w:r>
          </w:p>
        </w:tc>
        <w:tc>
          <w:tcPr>
            <w:tcW w:w="3064" w:type="dxa"/>
            <w:vMerge w:val="restart"/>
            <w:shd w:val="clear" w:color="auto" w:fill="auto"/>
            <w:vAlign w:val="center"/>
            <w:hideMark/>
          </w:tcPr>
          <w:p w14:paraId="1DB1A1C4"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PRESTAÇÃO DE SERVIÇOS DE COLETA, TRANSPORTE E DESTINAÇÃO FINAL DE RESÍDUOS SÓLIDOS, COM DISPONIBILIZAÇÃO DE CONTÊINERES, EM REGIME DE COMODATO.</w:t>
            </w:r>
            <w:r w:rsidRPr="00705312">
              <w:rPr>
                <w:rFonts w:ascii="Arial" w:eastAsia="Times New Roman" w:hAnsi="Arial" w:cs="Arial"/>
                <w:b/>
                <w:bCs/>
                <w:color w:val="000000"/>
                <w:sz w:val="18"/>
                <w:szCs w:val="18"/>
                <w:lang w:eastAsia="pt-BR"/>
              </w:rPr>
              <w:br/>
              <w:t>RESÍDUOS CLASSE 2 (NO CONTRATO TEM VÁRIAS UNIDADES DA SES)</w:t>
            </w:r>
          </w:p>
        </w:tc>
        <w:tc>
          <w:tcPr>
            <w:tcW w:w="1739" w:type="dxa"/>
            <w:vMerge w:val="restart"/>
            <w:shd w:val="clear" w:color="auto" w:fill="auto"/>
            <w:vAlign w:val="center"/>
            <w:hideMark/>
          </w:tcPr>
          <w:p w14:paraId="42979E5D"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ECOSENSE CONSTRUÇÕES LOGÍSTICA E GESTÃO AMBIENTAL EIRELI</w:t>
            </w:r>
          </w:p>
        </w:tc>
        <w:tc>
          <w:tcPr>
            <w:tcW w:w="1843" w:type="dxa"/>
            <w:shd w:val="clear" w:color="auto" w:fill="auto"/>
            <w:vAlign w:val="center"/>
          </w:tcPr>
          <w:p w14:paraId="4DA33E89"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hideMark/>
          </w:tcPr>
          <w:p w14:paraId="0AA2E511"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05/06/2017 A 04/06/2018</w:t>
            </w:r>
          </w:p>
        </w:tc>
      </w:tr>
      <w:tr w:rsidR="00D76034" w:rsidRPr="00705312" w14:paraId="3ECF8868" w14:textId="77777777" w:rsidTr="00705312">
        <w:trPr>
          <w:trHeight w:val="1215"/>
          <w:jc w:val="center"/>
        </w:trPr>
        <w:tc>
          <w:tcPr>
            <w:tcW w:w="664" w:type="dxa"/>
            <w:vMerge/>
            <w:vAlign w:val="center"/>
            <w:hideMark/>
          </w:tcPr>
          <w:p w14:paraId="28C48214" w14:textId="77777777" w:rsidR="00D76034" w:rsidRPr="00705312" w:rsidRDefault="00D76034" w:rsidP="00B418B0">
            <w:pPr>
              <w:spacing w:after="0" w:line="240" w:lineRule="auto"/>
              <w:jc w:val="center"/>
              <w:rPr>
                <w:rFonts w:ascii="Arial" w:eastAsia="Times New Roman" w:hAnsi="Arial" w:cs="Arial"/>
                <w:b/>
                <w:bCs/>
                <w:color w:val="000000"/>
                <w:sz w:val="18"/>
                <w:szCs w:val="18"/>
                <w:lang w:eastAsia="pt-BR"/>
              </w:rPr>
            </w:pPr>
          </w:p>
        </w:tc>
        <w:tc>
          <w:tcPr>
            <w:tcW w:w="1370" w:type="dxa"/>
            <w:shd w:val="clear" w:color="000000" w:fill="FFFFFF"/>
            <w:vAlign w:val="center"/>
            <w:hideMark/>
          </w:tcPr>
          <w:p w14:paraId="15BEFAC2"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1º TERMO ADITIVO AO CONTRATO Nº 049/2017</w:t>
            </w:r>
          </w:p>
        </w:tc>
        <w:tc>
          <w:tcPr>
            <w:tcW w:w="3064" w:type="dxa"/>
            <w:vMerge/>
            <w:vAlign w:val="center"/>
            <w:hideMark/>
          </w:tcPr>
          <w:p w14:paraId="5AA68E83" w14:textId="77777777" w:rsidR="00D76034" w:rsidRPr="00705312" w:rsidRDefault="00D76034" w:rsidP="00B418B0">
            <w:pPr>
              <w:spacing w:after="0" w:line="240" w:lineRule="auto"/>
              <w:jc w:val="center"/>
              <w:rPr>
                <w:rFonts w:ascii="Arial" w:eastAsia="Times New Roman" w:hAnsi="Arial" w:cs="Arial"/>
                <w:b/>
                <w:bCs/>
                <w:color w:val="000000"/>
                <w:sz w:val="18"/>
                <w:szCs w:val="18"/>
                <w:lang w:eastAsia="pt-BR"/>
              </w:rPr>
            </w:pPr>
          </w:p>
        </w:tc>
        <w:tc>
          <w:tcPr>
            <w:tcW w:w="1739" w:type="dxa"/>
            <w:vMerge/>
            <w:vAlign w:val="center"/>
            <w:hideMark/>
          </w:tcPr>
          <w:p w14:paraId="42B60D9C" w14:textId="77777777" w:rsidR="00D76034" w:rsidRPr="00705312" w:rsidRDefault="00D76034" w:rsidP="00B418B0">
            <w:pPr>
              <w:spacing w:after="0" w:line="240" w:lineRule="auto"/>
              <w:jc w:val="center"/>
              <w:rPr>
                <w:rFonts w:ascii="Arial" w:eastAsia="Times New Roman" w:hAnsi="Arial" w:cs="Arial"/>
                <w:b/>
                <w:bCs/>
                <w:color w:val="000000"/>
                <w:sz w:val="18"/>
                <w:szCs w:val="18"/>
                <w:lang w:eastAsia="pt-BR"/>
              </w:rPr>
            </w:pPr>
          </w:p>
        </w:tc>
        <w:tc>
          <w:tcPr>
            <w:tcW w:w="1843" w:type="dxa"/>
            <w:shd w:val="clear" w:color="auto" w:fill="auto"/>
            <w:vAlign w:val="center"/>
          </w:tcPr>
          <w:p w14:paraId="5D34E13A"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hideMark/>
          </w:tcPr>
          <w:p w14:paraId="50B159D1"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05/06/2018 A 04/06/2019</w:t>
            </w:r>
          </w:p>
        </w:tc>
      </w:tr>
      <w:tr w:rsidR="00D76034" w:rsidRPr="00705312" w14:paraId="37F11FA4" w14:textId="77777777" w:rsidTr="00705312">
        <w:trPr>
          <w:trHeight w:val="1215"/>
          <w:jc w:val="center"/>
        </w:trPr>
        <w:tc>
          <w:tcPr>
            <w:tcW w:w="664" w:type="dxa"/>
            <w:vMerge w:val="restart"/>
            <w:shd w:val="clear" w:color="auto" w:fill="auto"/>
            <w:vAlign w:val="center"/>
            <w:hideMark/>
          </w:tcPr>
          <w:p w14:paraId="3AB0E3AF"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2</w:t>
            </w:r>
          </w:p>
        </w:tc>
        <w:tc>
          <w:tcPr>
            <w:tcW w:w="1370" w:type="dxa"/>
            <w:shd w:val="clear" w:color="000000" w:fill="FFFFFF"/>
            <w:vAlign w:val="center"/>
            <w:hideMark/>
          </w:tcPr>
          <w:p w14:paraId="2F1B8B9D"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CONTRATO 30/16 SES</w:t>
            </w:r>
          </w:p>
        </w:tc>
        <w:tc>
          <w:tcPr>
            <w:tcW w:w="3064" w:type="dxa"/>
            <w:shd w:val="clear" w:color="auto" w:fill="auto"/>
            <w:vAlign w:val="center"/>
            <w:hideMark/>
          </w:tcPr>
          <w:p w14:paraId="4EC7D41C"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COLETA, TRANSPORTE, TRATAMENTO TÉRMICO E DESTINAÇÃO FINAL DE RESÍDUOS INFECTANTES E QUÍMICOS</w:t>
            </w:r>
          </w:p>
        </w:tc>
        <w:tc>
          <w:tcPr>
            <w:tcW w:w="1739" w:type="dxa"/>
            <w:vMerge w:val="restart"/>
            <w:shd w:val="clear" w:color="auto" w:fill="auto"/>
            <w:vAlign w:val="center"/>
            <w:hideMark/>
          </w:tcPr>
          <w:p w14:paraId="63211A59"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STERICYCLE GESTÃO AMBIENTAL LTDA</w:t>
            </w:r>
          </w:p>
        </w:tc>
        <w:tc>
          <w:tcPr>
            <w:tcW w:w="1843" w:type="dxa"/>
            <w:shd w:val="clear" w:color="auto" w:fill="auto"/>
            <w:vAlign w:val="center"/>
            <w:hideMark/>
          </w:tcPr>
          <w:p w14:paraId="07FCC2EB"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w:t>
            </w:r>
          </w:p>
        </w:tc>
        <w:tc>
          <w:tcPr>
            <w:tcW w:w="1847" w:type="dxa"/>
            <w:shd w:val="clear" w:color="auto" w:fill="auto"/>
            <w:vAlign w:val="center"/>
            <w:hideMark/>
          </w:tcPr>
          <w:p w14:paraId="06CE6B25"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11/04/16 A 10/04/18</w:t>
            </w:r>
          </w:p>
        </w:tc>
      </w:tr>
      <w:tr w:rsidR="00D76034" w:rsidRPr="00705312" w14:paraId="2FDBAFEA" w14:textId="77777777" w:rsidTr="00705312">
        <w:trPr>
          <w:trHeight w:val="1215"/>
          <w:jc w:val="center"/>
        </w:trPr>
        <w:tc>
          <w:tcPr>
            <w:tcW w:w="664" w:type="dxa"/>
            <w:vMerge/>
            <w:vAlign w:val="center"/>
            <w:hideMark/>
          </w:tcPr>
          <w:p w14:paraId="3857AF12" w14:textId="77777777" w:rsidR="00D76034" w:rsidRPr="00705312" w:rsidRDefault="00D76034" w:rsidP="00B418B0">
            <w:pPr>
              <w:spacing w:after="0" w:line="240" w:lineRule="auto"/>
              <w:jc w:val="center"/>
              <w:rPr>
                <w:rFonts w:ascii="Arial" w:eastAsia="Times New Roman" w:hAnsi="Arial" w:cs="Arial"/>
                <w:b/>
                <w:bCs/>
                <w:color w:val="000000"/>
                <w:sz w:val="18"/>
                <w:szCs w:val="18"/>
                <w:lang w:eastAsia="pt-BR"/>
              </w:rPr>
            </w:pPr>
          </w:p>
        </w:tc>
        <w:tc>
          <w:tcPr>
            <w:tcW w:w="1370" w:type="dxa"/>
            <w:shd w:val="clear" w:color="000000" w:fill="FFFFFF"/>
            <w:vAlign w:val="center"/>
            <w:hideMark/>
          </w:tcPr>
          <w:p w14:paraId="16E40CE0"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2º TERMO ADITIVO AO CONTRATO 30/16 SES</w:t>
            </w:r>
          </w:p>
        </w:tc>
        <w:tc>
          <w:tcPr>
            <w:tcW w:w="3064" w:type="dxa"/>
            <w:shd w:val="clear" w:color="auto" w:fill="auto"/>
            <w:vAlign w:val="center"/>
            <w:hideMark/>
          </w:tcPr>
          <w:p w14:paraId="45CE9DDB"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HEMOGO - 18019,37KH ANO - 1.501,53/MÊS - R$ 3,04 KG - 2X POR SEMANA</w:t>
            </w:r>
          </w:p>
        </w:tc>
        <w:tc>
          <w:tcPr>
            <w:tcW w:w="1739" w:type="dxa"/>
            <w:vMerge/>
            <w:vAlign w:val="center"/>
            <w:hideMark/>
          </w:tcPr>
          <w:p w14:paraId="228AA20B" w14:textId="77777777" w:rsidR="00D76034" w:rsidRPr="00705312" w:rsidRDefault="00D76034" w:rsidP="00B418B0">
            <w:pPr>
              <w:spacing w:after="0" w:line="240" w:lineRule="auto"/>
              <w:jc w:val="center"/>
              <w:rPr>
                <w:rFonts w:ascii="Arial" w:eastAsia="Times New Roman" w:hAnsi="Arial" w:cs="Arial"/>
                <w:b/>
                <w:bCs/>
                <w:color w:val="000000"/>
                <w:sz w:val="18"/>
                <w:szCs w:val="18"/>
                <w:lang w:eastAsia="pt-BR"/>
              </w:rPr>
            </w:pPr>
          </w:p>
        </w:tc>
        <w:tc>
          <w:tcPr>
            <w:tcW w:w="1843" w:type="dxa"/>
            <w:shd w:val="clear" w:color="auto" w:fill="auto"/>
            <w:vAlign w:val="center"/>
          </w:tcPr>
          <w:p w14:paraId="3B773E69"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hideMark/>
          </w:tcPr>
          <w:p w14:paraId="68A227BF"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11/04/18 A 10/04/2019</w:t>
            </w:r>
          </w:p>
        </w:tc>
      </w:tr>
      <w:tr w:rsidR="00D76034" w:rsidRPr="00705312" w14:paraId="21765636" w14:textId="77777777" w:rsidTr="00705312">
        <w:trPr>
          <w:trHeight w:val="795"/>
          <w:jc w:val="center"/>
        </w:trPr>
        <w:tc>
          <w:tcPr>
            <w:tcW w:w="664" w:type="dxa"/>
            <w:vMerge w:val="restart"/>
            <w:shd w:val="clear" w:color="auto" w:fill="auto"/>
            <w:vAlign w:val="center"/>
            <w:hideMark/>
          </w:tcPr>
          <w:p w14:paraId="19F88292"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3</w:t>
            </w:r>
          </w:p>
        </w:tc>
        <w:tc>
          <w:tcPr>
            <w:tcW w:w="1370" w:type="dxa"/>
            <w:shd w:val="clear" w:color="000000" w:fill="FFFFFF"/>
            <w:vAlign w:val="center"/>
            <w:hideMark/>
          </w:tcPr>
          <w:p w14:paraId="6DB5D75B"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CONTRATO 243/14</w:t>
            </w:r>
            <w:r w:rsidRPr="00705312">
              <w:rPr>
                <w:rFonts w:ascii="Arial" w:eastAsia="Times New Roman" w:hAnsi="Arial" w:cs="Arial"/>
                <w:color w:val="000000"/>
                <w:sz w:val="18"/>
                <w:szCs w:val="18"/>
                <w:lang w:eastAsia="pt-BR"/>
              </w:rPr>
              <w:br/>
              <w:t>PROCESSO 1457985</w:t>
            </w:r>
          </w:p>
        </w:tc>
        <w:tc>
          <w:tcPr>
            <w:tcW w:w="3064" w:type="dxa"/>
            <w:shd w:val="clear" w:color="auto" w:fill="auto"/>
            <w:vAlign w:val="center"/>
            <w:hideMark/>
          </w:tcPr>
          <w:p w14:paraId="7413A05D"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FORNECIMENTO DE ENERGIA ELÉTRICA.</w:t>
            </w:r>
            <w:r w:rsidRPr="00705312">
              <w:rPr>
                <w:rFonts w:ascii="Arial" w:eastAsia="Times New Roman" w:hAnsi="Arial" w:cs="Arial"/>
                <w:b/>
                <w:bCs/>
                <w:color w:val="000000"/>
                <w:sz w:val="18"/>
                <w:szCs w:val="18"/>
                <w:lang w:eastAsia="pt-BR"/>
              </w:rPr>
              <w:br/>
              <w:t>DEMANDA CONTRATADA: 100 (KW)</w:t>
            </w:r>
          </w:p>
        </w:tc>
        <w:tc>
          <w:tcPr>
            <w:tcW w:w="1739" w:type="dxa"/>
            <w:vMerge w:val="restart"/>
            <w:shd w:val="clear" w:color="auto" w:fill="auto"/>
            <w:vAlign w:val="center"/>
            <w:hideMark/>
          </w:tcPr>
          <w:p w14:paraId="2FFBF59D"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CELG D</w:t>
            </w:r>
          </w:p>
        </w:tc>
        <w:tc>
          <w:tcPr>
            <w:tcW w:w="1843" w:type="dxa"/>
            <w:shd w:val="clear" w:color="auto" w:fill="auto"/>
            <w:vAlign w:val="center"/>
          </w:tcPr>
          <w:p w14:paraId="700A5C2D"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hideMark/>
          </w:tcPr>
          <w:p w14:paraId="587F29E0"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31/08/2015 A 30/08/2018 - 36 MESES</w:t>
            </w:r>
          </w:p>
        </w:tc>
      </w:tr>
      <w:tr w:rsidR="00D76034" w:rsidRPr="00705312" w14:paraId="7ACBC4C3" w14:textId="77777777" w:rsidTr="00705312">
        <w:trPr>
          <w:trHeight w:val="1140"/>
          <w:jc w:val="center"/>
        </w:trPr>
        <w:tc>
          <w:tcPr>
            <w:tcW w:w="664" w:type="dxa"/>
            <w:vMerge/>
            <w:vAlign w:val="center"/>
            <w:hideMark/>
          </w:tcPr>
          <w:p w14:paraId="53D6154E" w14:textId="77777777" w:rsidR="00D76034" w:rsidRPr="00705312" w:rsidRDefault="00D76034" w:rsidP="00B418B0">
            <w:pPr>
              <w:spacing w:after="0" w:line="240" w:lineRule="auto"/>
              <w:jc w:val="center"/>
              <w:rPr>
                <w:rFonts w:ascii="Arial" w:eastAsia="Times New Roman" w:hAnsi="Arial" w:cs="Arial"/>
                <w:b/>
                <w:bCs/>
                <w:color w:val="000000"/>
                <w:sz w:val="18"/>
                <w:szCs w:val="18"/>
                <w:lang w:eastAsia="pt-BR"/>
              </w:rPr>
            </w:pPr>
          </w:p>
        </w:tc>
        <w:tc>
          <w:tcPr>
            <w:tcW w:w="1370" w:type="dxa"/>
            <w:shd w:val="clear" w:color="000000" w:fill="FFFFFF"/>
            <w:vAlign w:val="center"/>
            <w:hideMark/>
          </w:tcPr>
          <w:p w14:paraId="56FC3A4F"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CSPEE GB 005/16</w:t>
            </w:r>
            <w:r w:rsidRPr="00705312">
              <w:rPr>
                <w:rFonts w:ascii="Arial" w:eastAsia="Times New Roman" w:hAnsi="Arial" w:cs="Arial"/>
                <w:color w:val="000000"/>
                <w:sz w:val="18"/>
                <w:szCs w:val="18"/>
                <w:lang w:eastAsia="pt-BR"/>
              </w:rPr>
              <w:br/>
              <w:t>PROCESSO 16/13519-3</w:t>
            </w:r>
          </w:p>
        </w:tc>
        <w:tc>
          <w:tcPr>
            <w:tcW w:w="3064" w:type="dxa"/>
            <w:shd w:val="clear" w:color="auto" w:fill="auto"/>
            <w:vAlign w:val="center"/>
            <w:hideMark/>
          </w:tcPr>
          <w:p w14:paraId="2555D4E6"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FORNECIMENTO DE ENERGIA ELÉTRICA.</w:t>
            </w:r>
            <w:r w:rsidRPr="00705312">
              <w:rPr>
                <w:rFonts w:ascii="Arial" w:eastAsia="Times New Roman" w:hAnsi="Arial" w:cs="Arial"/>
                <w:b/>
                <w:bCs/>
                <w:color w:val="000000"/>
                <w:sz w:val="18"/>
                <w:szCs w:val="18"/>
                <w:lang w:eastAsia="pt-BR"/>
              </w:rPr>
              <w:br/>
            </w:r>
            <w:r w:rsidRPr="00705312">
              <w:rPr>
                <w:rFonts w:ascii="Arial" w:eastAsia="Times New Roman" w:hAnsi="Arial" w:cs="Arial"/>
                <w:color w:val="000000"/>
                <w:sz w:val="18"/>
                <w:szCs w:val="18"/>
                <w:lang w:eastAsia="pt-BR"/>
              </w:rPr>
              <w:t>FATURA VENC. EM 30/07/18 - R$ 19.662,61 - HEMOCENTRO E R$ 3.829,56 RIO VERDE</w:t>
            </w:r>
          </w:p>
        </w:tc>
        <w:tc>
          <w:tcPr>
            <w:tcW w:w="1739" w:type="dxa"/>
            <w:vMerge/>
            <w:vAlign w:val="center"/>
            <w:hideMark/>
          </w:tcPr>
          <w:p w14:paraId="68D53A1E" w14:textId="77777777" w:rsidR="00D76034" w:rsidRPr="00705312" w:rsidRDefault="00D76034" w:rsidP="00B418B0">
            <w:pPr>
              <w:spacing w:after="0" w:line="240" w:lineRule="auto"/>
              <w:jc w:val="center"/>
              <w:rPr>
                <w:rFonts w:ascii="Arial" w:eastAsia="Times New Roman" w:hAnsi="Arial" w:cs="Arial"/>
                <w:b/>
                <w:bCs/>
                <w:color w:val="000000"/>
                <w:sz w:val="18"/>
                <w:szCs w:val="18"/>
                <w:lang w:eastAsia="pt-BR"/>
              </w:rPr>
            </w:pPr>
          </w:p>
        </w:tc>
        <w:tc>
          <w:tcPr>
            <w:tcW w:w="1843" w:type="dxa"/>
            <w:shd w:val="clear" w:color="auto" w:fill="auto"/>
            <w:vAlign w:val="center"/>
          </w:tcPr>
          <w:p w14:paraId="57238470"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hideMark/>
          </w:tcPr>
          <w:p w14:paraId="089C99FA"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11/07/2016 A 28/12/2018 - 30 MESES</w:t>
            </w:r>
          </w:p>
        </w:tc>
      </w:tr>
      <w:tr w:rsidR="00D76034" w:rsidRPr="00705312" w14:paraId="552EBC4D" w14:textId="77777777" w:rsidTr="00705312">
        <w:trPr>
          <w:trHeight w:val="1230"/>
          <w:jc w:val="center"/>
        </w:trPr>
        <w:tc>
          <w:tcPr>
            <w:tcW w:w="664" w:type="dxa"/>
            <w:shd w:val="clear" w:color="auto" w:fill="auto"/>
            <w:vAlign w:val="center"/>
            <w:hideMark/>
          </w:tcPr>
          <w:p w14:paraId="76486ED6"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4</w:t>
            </w:r>
          </w:p>
        </w:tc>
        <w:tc>
          <w:tcPr>
            <w:tcW w:w="1370" w:type="dxa"/>
            <w:shd w:val="clear" w:color="000000" w:fill="FFFFFF"/>
            <w:vAlign w:val="center"/>
            <w:hideMark/>
          </w:tcPr>
          <w:p w14:paraId="53D10DA3"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CONTRATO Nº 142/2017</w:t>
            </w:r>
          </w:p>
        </w:tc>
        <w:tc>
          <w:tcPr>
            <w:tcW w:w="3064" w:type="dxa"/>
            <w:shd w:val="clear" w:color="auto" w:fill="auto"/>
            <w:vAlign w:val="center"/>
            <w:hideMark/>
          </w:tcPr>
          <w:p w14:paraId="160516D6"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PRESTAÇÃO DE SERVIÇO TELEFÊONICO FIXO COMUTADOPARA AS UNIDADES DE GOIÂNIA, APARECIDA DE GOIÂNIA E ANÁPOLIS.</w:t>
            </w:r>
            <w:r w:rsidRPr="00705312">
              <w:rPr>
                <w:rFonts w:ascii="Arial" w:eastAsia="Times New Roman" w:hAnsi="Arial" w:cs="Arial"/>
                <w:b/>
                <w:bCs/>
                <w:color w:val="000000"/>
                <w:sz w:val="18"/>
                <w:szCs w:val="18"/>
                <w:lang w:eastAsia="pt-BR"/>
              </w:rPr>
              <w:br/>
              <w:t>FATURA VENC. EM 20/08/18 - R$ 2.698,96</w:t>
            </w:r>
          </w:p>
        </w:tc>
        <w:tc>
          <w:tcPr>
            <w:tcW w:w="1739" w:type="dxa"/>
            <w:shd w:val="clear" w:color="auto" w:fill="auto"/>
            <w:vAlign w:val="center"/>
            <w:hideMark/>
          </w:tcPr>
          <w:p w14:paraId="5C49C371"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OI/AS</w:t>
            </w:r>
          </w:p>
        </w:tc>
        <w:tc>
          <w:tcPr>
            <w:tcW w:w="1843" w:type="dxa"/>
            <w:shd w:val="clear" w:color="auto" w:fill="auto"/>
            <w:vAlign w:val="center"/>
          </w:tcPr>
          <w:p w14:paraId="14DBACA1"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hideMark/>
          </w:tcPr>
          <w:p w14:paraId="4A7A6984" w14:textId="77777777" w:rsidR="00D76034" w:rsidRPr="00705312" w:rsidRDefault="003273CB" w:rsidP="00B418B0">
            <w:pPr>
              <w:spacing w:after="0" w:line="240" w:lineRule="auto"/>
              <w:jc w:val="center"/>
              <w:rPr>
                <w:rFonts w:ascii="Arial" w:eastAsia="Times New Roman" w:hAnsi="Arial" w:cs="Arial"/>
                <w:color w:val="FF0000"/>
                <w:sz w:val="18"/>
                <w:szCs w:val="18"/>
                <w:lang w:eastAsia="pt-BR"/>
              </w:rPr>
            </w:pPr>
            <w:r w:rsidRPr="00705312">
              <w:rPr>
                <w:rFonts w:ascii="Arial" w:eastAsia="Times New Roman" w:hAnsi="Arial" w:cs="Arial"/>
                <w:sz w:val="18"/>
                <w:szCs w:val="18"/>
                <w:lang w:eastAsia="pt-BR"/>
              </w:rPr>
              <w:t>12 MESES, NÃO TEM DATA DA ASSINATURA.</w:t>
            </w:r>
          </w:p>
        </w:tc>
      </w:tr>
      <w:tr w:rsidR="00D76034" w:rsidRPr="00705312" w14:paraId="28AD6732" w14:textId="77777777" w:rsidTr="00705312">
        <w:trPr>
          <w:trHeight w:val="600"/>
          <w:jc w:val="center"/>
        </w:trPr>
        <w:tc>
          <w:tcPr>
            <w:tcW w:w="664" w:type="dxa"/>
            <w:vMerge w:val="restart"/>
            <w:shd w:val="clear" w:color="auto" w:fill="auto"/>
            <w:vAlign w:val="center"/>
            <w:hideMark/>
          </w:tcPr>
          <w:p w14:paraId="7CFABD85"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5</w:t>
            </w:r>
          </w:p>
        </w:tc>
        <w:tc>
          <w:tcPr>
            <w:tcW w:w="1370" w:type="dxa"/>
            <w:shd w:val="clear" w:color="000000" w:fill="FFFFFF"/>
            <w:vAlign w:val="center"/>
            <w:hideMark/>
          </w:tcPr>
          <w:p w14:paraId="3A459892"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CONTRATO Nº 140/2013</w:t>
            </w:r>
          </w:p>
        </w:tc>
        <w:tc>
          <w:tcPr>
            <w:tcW w:w="3064" w:type="dxa"/>
            <w:vMerge w:val="restart"/>
            <w:shd w:val="clear" w:color="auto" w:fill="auto"/>
            <w:vAlign w:val="center"/>
            <w:hideMark/>
          </w:tcPr>
          <w:p w14:paraId="1AFAD941"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ABASTECIMENTO DE ÁGUA TRATADA E A COLETA/AFASTAMENTO E TRATAMENTO DE ESGOTO SANITÁRIO</w:t>
            </w:r>
            <w:r w:rsidRPr="00705312">
              <w:rPr>
                <w:rFonts w:ascii="Arial" w:eastAsia="Times New Roman" w:hAnsi="Arial" w:cs="Arial"/>
                <w:b/>
                <w:bCs/>
                <w:color w:val="000000"/>
                <w:sz w:val="18"/>
                <w:szCs w:val="18"/>
                <w:lang w:eastAsia="pt-BR"/>
              </w:rPr>
              <w:br/>
            </w:r>
            <w:r w:rsidRPr="00705312">
              <w:rPr>
                <w:rFonts w:ascii="Arial" w:eastAsia="Times New Roman" w:hAnsi="Arial" w:cs="Arial"/>
                <w:color w:val="000000"/>
                <w:sz w:val="18"/>
                <w:szCs w:val="18"/>
                <w:lang w:eastAsia="pt-BR"/>
              </w:rPr>
              <w:t>FATURA VENC. EM 30/09/18 - R$ 1.734,03 - HEMOCENTRO E R$ 961,75 RIO VERDE</w:t>
            </w:r>
          </w:p>
        </w:tc>
        <w:tc>
          <w:tcPr>
            <w:tcW w:w="1739" w:type="dxa"/>
            <w:vMerge w:val="restart"/>
            <w:shd w:val="clear" w:color="auto" w:fill="auto"/>
            <w:vAlign w:val="center"/>
            <w:hideMark/>
          </w:tcPr>
          <w:p w14:paraId="246D5FA4"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SANEAGO</w:t>
            </w:r>
          </w:p>
        </w:tc>
        <w:tc>
          <w:tcPr>
            <w:tcW w:w="1843" w:type="dxa"/>
            <w:shd w:val="clear" w:color="auto" w:fill="auto"/>
            <w:vAlign w:val="center"/>
          </w:tcPr>
          <w:p w14:paraId="12FAE5EE"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hideMark/>
          </w:tcPr>
          <w:p w14:paraId="3E539CA6"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10/03/2014 A 09/03/2016</w:t>
            </w:r>
          </w:p>
        </w:tc>
      </w:tr>
      <w:tr w:rsidR="00D76034" w:rsidRPr="00705312" w14:paraId="4D0A6E5D" w14:textId="77777777" w:rsidTr="00705312">
        <w:trPr>
          <w:trHeight w:val="1530"/>
          <w:jc w:val="center"/>
        </w:trPr>
        <w:tc>
          <w:tcPr>
            <w:tcW w:w="664" w:type="dxa"/>
            <w:vMerge/>
            <w:vAlign w:val="center"/>
            <w:hideMark/>
          </w:tcPr>
          <w:p w14:paraId="1F5CA94E" w14:textId="77777777" w:rsidR="00D76034" w:rsidRPr="00705312" w:rsidRDefault="00D76034" w:rsidP="00B418B0">
            <w:pPr>
              <w:spacing w:after="0" w:line="240" w:lineRule="auto"/>
              <w:jc w:val="center"/>
              <w:rPr>
                <w:rFonts w:ascii="Arial" w:eastAsia="Times New Roman" w:hAnsi="Arial" w:cs="Arial"/>
                <w:b/>
                <w:bCs/>
                <w:color w:val="000000"/>
                <w:sz w:val="18"/>
                <w:szCs w:val="18"/>
                <w:lang w:eastAsia="pt-BR"/>
              </w:rPr>
            </w:pPr>
          </w:p>
        </w:tc>
        <w:tc>
          <w:tcPr>
            <w:tcW w:w="1370" w:type="dxa"/>
            <w:shd w:val="clear" w:color="000000" w:fill="FFFFFF"/>
            <w:vAlign w:val="center"/>
            <w:hideMark/>
          </w:tcPr>
          <w:p w14:paraId="40D7DB65"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3º TERMO ADITIVO AO CONTRATO Nº 140/013</w:t>
            </w:r>
          </w:p>
        </w:tc>
        <w:tc>
          <w:tcPr>
            <w:tcW w:w="3064" w:type="dxa"/>
            <w:vMerge/>
            <w:vAlign w:val="center"/>
            <w:hideMark/>
          </w:tcPr>
          <w:p w14:paraId="3408852A" w14:textId="77777777" w:rsidR="00D76034" w:rsidRPr="00705312" w:rsidRDefault="00D76034" w:rsidP="00B418B0">
            <w:pPr>
              <w:spacing w:after="0" w:line="240" w:lineRule="auto"/>
              <w:jc w:val="center"/>
              <w:rPr>
                <w:rFonts w:ascii="Arial" w:eastAsia="Times New Roman" w:hAnsi="Arial" w:cs="Arial"/>
                <w:b/>
                <w:bCs/>
                <w:color w:val="000000"/>
                <w:sz w:val="18"/>
                <w:szCs w:val="18"/>
                <w:lang w:eastAsia="pt-BR"/>
              </w:rPr>
            </w:pPr>
          </w:p>
        </w:tc>
        <w:tc>
          <w:tcPr>
            <w:tcW w:w="1739" w:type="dxa"/>
            <w:vMerge/>
            <w:vAlign w:val="center"/>
            <w:hideMark/>
          </w:tcPr>
          <w:p w14:paraId="45E95D12" w14:textId="77777777" w:rsidR="00D76034" w:rsidRPr="00705312" w:rsidRDefault="00D76034" w:rsidP="00B418B0">
            <w:pPr>
              <w:spacing w:after="0" w:line="240" w:lineRule="auto"/>
              <w:jc w:val="center"/>
              <w:rPr>
                <w:rFonts w:ascii="Arial" w:eastAsia="Times New Roman" w:hAnsi="Arial" w:cs="Arial"/>
                <w:b/>
                <w:bCs/>
                <w:color w:val="000000"/>
                <w:sz w:val="18"/>
                <w:szCs w:val="18"/>
                <w:lang w:eastAsia="pt-BR"/>
              </w:rPr>
            </w:pPr>
          </w:p>
        </w:tc>
        <w:tc>
          <w:tcPr>
            <w:tcW w:w="1843" w:type="dxa"/>
            <w:shd w:val="clear" w:color="auto" w:fill="auto"/>
            <w:vAlign w:val="center"/>
          </w:tcPr>
          <w:p w14:paraId="24A459F3"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hideMark/>
          </w:tcPr>
          <w:p w14:paraId="501B9405"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27/03/2018 - FOI PRORROGADO POR PRAZO INDETERMINADO.</w:t>
            </w:r>
          </w:p>
        </w:tc>
      </w:tr>
      <w:tr w:rsidR="00D76034" w:rsidRPr="00705312" w14:paraId="7D585609" w14:textId="77777777" w:rsidTr="00705312">
        <w:trPr>
          <w:trHeight w:val="703"/>
          <w:jc w:val="center"/>
        </w:trPr>
        <w:tc>
          <w:tcPr>
            <w:tcW w:w="664" w:type="dxa"/>
            <w:shd w:val="clear" w:color="auto" w:fill="auto"/>
            <w:vAlign w:val="center"/>
            <w:hideMark/>
          </w:tcPr>
          <w:p w14:paraId="2438CADE"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6</w:t>
            </w:r>
          </w:p>
        </w:tc>
        <w:tc>
          <w:tcPr>
            <w:tcW w:w="1370" w:type="dxa"/>
            <w:shd w:val="clear" w:color="000000" w:fill="FFFFFF"/>
            <w:vAlign w:val="center"/>
            <w:hideMark/>
          </w:tcPr>
          <w:p w14:paraId="31CB5B66"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CONTRATO Nº 122/2017</w:t>
            </w:r>
          </w:p>
        </w:tc>
        <w:tc>
          <w:tcPr>
            <w:tcW w:w="3064" w:type="dxa"/>
            <w:shd w:val="clear" w:color="auto" w:fill="auto"/>
            <w:vAlign w:val="center"/>
            <w:hideMark/>
          </w:tcPr>
          <w:p w14:paraId="617E2D19"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CONTRATO DE LOCAÇÃO DE VEÍCULOS AUTOMOTORES COM FORNECIMENTO DE EQUIPAMENTO ESPECÍFICO PARA MONITORAMENTO EM TEMPO REAL (RASTREADOR), MANUTENÇÃO, LIMPEZA, SEGURO E QUILOMETRAGEM LIVRE.</w:t>
            </w:r>
            <w:r w:rsidRPr="00705312">
              <w:rPr>
                <w:rFonts w:ascii="Arial" w:eastAsia="Times New Roman" w:hAnsi="Arial" w:cs="Arial"/>
                <w:b/>
                <w:bCs/>
                <w:color w:val="000000"/>
                <w:sz w:val="18"/>
                <w:szCs w:val="18"/>
                <w:lang w:eastAsia="pt-BR"/>
              </w:rPr>
              <w:br/>
              <w:t>GOL 1.6 - R$ 1.380 - FIAT DUCATO - R$ 5.500 - RENAULT MASTER - R$ 5.900</w:t>
            </w:r>
          </w:p>
        </w:tc>
        <w:tc>
          <w:tcPr>
            <w:tcW w:w="1739" w:type="dxa"/>
            <w:shd w:val="clear" w:color="auto" w:fill="auto"/>
            <w:vAlign w:val="center"/>
            <w:hideMark/>
          </w:tcPr>
          <w:p w14:paraId="4094F824"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BOSS LOCADORA DE VEÍCULOS LTDA</w:t>
            </w:r>
          </w:p>
        </w:tc>
        <w:tc>
          <w:tcPr>
            <w:tcW w:w="1843" w:type="dxa"/>
            <w:shd w:val="clear" w:color="auto" w:fill="auto"/>
            <w:vAlign w:val="center"/>
          </w:tcPr>
          <w:p w14:paraId="2E0051AC"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hideMark/>
          </w:tcPr>
          <w:p w14:paraId="5D4A1018"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21/11/2017 A 20/11/2018</w:t>
            </w:r>
          </w:p>
        </w:tc>
      </w:tr>
      <w:tr w:rsidR="00D76034" w:rsidRPr="00705312" w14:paraId="59EFE9F4" w14:textId="77777777" w:rsidTr="00705312">
        <w:trPr>
          <w:trHeight w:val="1695"/>
          <w:jc w:val="center"/>
        </w:trPr>
        <w:tc>
          <w:tcPr>
            <w:tcW w:w="664" w:type="dxa"/>
            <w:shd w:val="clear" w:color="auto" w:fill="auto"/>
            <w:vAlign w:val="center"/>
            <w:hideMark/>
          </w:tcPr>
          <w:p w14:paraId="40E997FF"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lastRenderedPageBreak/>
              <w:t>7</w:t>
            </w:r>
          </w:p>
        </w:tc>
        <w:tc>
          <w:tcPr>
            <w:tcW w:w="1370" w:type="dxa"/>
            <w:shd w:val="clear" w:color="000000" w:fill="FFFFFF"/>
            <w:vAlign w:val="center"/>
            <w:hideMark/>
          </w:tcPr>
          <w:p w14:paraId="5C78EDDF"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CONTRATO Nº 118/2017</w:t>
            </w:r>
          </w:p>
        </w:tc>
        <w:tc>
          <w:tcPr>
            <w:tcW w:w="3064" w:type="dxa"/>
            <w:shd w:val="clear" w:color="auto" w:fill="auto"/>
            <w:vAlign w:val="center"/>
            <w:hideMark/>
          </w:tcPr>
          <w:p w14:paraId="264A74DB"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CONTRATO DE LOCAÇÃO DE VEÍCULOS AUTOMOTORES COM FORNECIMENTO DE EQUIPAMENTO ESPECÍFICO PARA MONITORAMENTO EM TEMPO REAL (RASTREADOR), MANUTENÇÃO, LIMPEZA, SEGURO E QUILOMETRAGEM LIVRE.</w:t>
            </w:r>
            <w:r w:rsidRPr="00705312">
              <w:rPr>
                <w:rFonts w:ascii="Arial" w:eastAsia="Times New Roman" w:hAnsi="Arial" w:cs="Arial"/>
                <w:b/>
                <w:bCs/>
                <w:color w:val="000000"/>
                <w:sz w:val="18"/>
                <w:szCs w:val="18"/>
                <w:lang w:eastAsia="pt-BR"/>
              </w:rPr>
              <w:br/>
              <w:t>STATION WAGON MONOVOLUME - R$ 2.010,00</w:t>
            </w:r>
          </w:p>
        </w:tc>
        <w:tc>
          <w:tcPr>
            <w:tcW w:w="1739" w:type="dxa"/>
            <w:shd w:val="clear" w:color="auto" w:fill="auto"/>
            <w:vAlign w:val="center"/>
            <w:hideMark/>
          </w:tcPr>
          <w:p w14:paraId="1171BE2B"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QUALITILOC AUTOMÓVEIS LTDA</w:t>
            </w:r>
          </w:p>
        </w:tc>
        <w:tc>
          <w:tcPr>
            <w:tcW w:w="1843" w:type="dxa"/>
            <w:shd w:val="clear" w:color="auto" w:fill="auto"/>
            <w:vAlign w:val="center"/>
          </w:tcPr>
          <w:p w14:paraId="53992B78"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hideMark/>
          </w:tcPr>
          <w:p w14:paraId="36258F1C"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26/10/2017 A 25/10/2018</w:t>
            </w:r>
          </w:p>
        </w:tc>
      </w:tr>
      <w:tr w:rsidR="00D76034" w:rsidRPr="00705312" w14:paraId="629D44A5" w14:textId="77777777" w:rsidTr="00705312">
        <w:trPr>
          <w:trHeight w:val="990"/>
          <w:jc w:val="center"/>
        </w:trPr>
        <w:tc>
          <w:tcPr>
            <w:tcW w:w="664" w:type="dxa"/>
            <w:vMerge w:val="restart"/>
            <w:shd w:val="clear" w:color="auto" w:fill="auto"/>
            <w:vAlign w:val="center"/>
            <w:hideMark/>
          </w:tcPr>
          <w:p w14:paraId="63EF2C1A"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8</w:t>
            </w:r>
          </w:p>
        </w:tc>
        <w:tc>
          <w:tcPr>
            <w:tcW w:w="1370" w:type="dxa"/>
            <w:shd w:val="clear" w:color="000000" w:fill="FFFFFF"/>
            <w:vAlign w:val="center"/>
            <w:hideMark/>
          </w:tcPr>
          <w:p w14:paraId="697BC1F3"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CONTRATO Nº 094/2016</w:t>
            </w:r>
          </w:p>
        </w:tc>
        <w:tc>
          <w:tcPr>
            <w:tcW w:w="3064" w:type="dxa"/>
            <w:vMerge w:val="restart"/>
            <w:shd w:val="clear" w:color="auto" w:fill="auto"/>
            <w:vAlign w:val="center"/>
            <w:hideMark/>
          </w:tcPr>
          <w:p w14:paraId="4BCC85AE"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CONTRATAÇÃO DE MANUTENÇÃO PREVENTIVA, CORRETIVA E EMERGENCIAL COM FORNECIMENTO DE TODAS AS PEÇAS E COMPONENTES PARA ELEVADORES INTALADOS NO HEMOCENTRO, CENTRAL DE MEDICAMENTO DE ALTO CUSTO JUAREZ BARBOSA - CMAC, SUPERINTENDÊNCIA DE VIGILÂNCIA SANITÁRIA E AMBIENTAL - SUVISA, SUPERINTENDÊNCIA DE ATENÇÃO INTEGRAL A SAÚDE - SPAIS, GERÊNCIA DE GESTÃO DE RISCO - GERISCO E SEDE ADMINISTRATIVA.</w:t>
            </w:r>
          </w:p>
        </w:tc>
        <w:tc>
          <w:tcPr>
            <w:tcW w:w="1739" w:type="dxa"/>
            <w:vMerge w:val="restart"/>
            <w:shd w:val="clear" w:color="auto" w:fill="auto"/>
            <w:vAlign w:val="center"/>
            <w:hideMark/>
          </w:tcPr>
          <w:p w14:paraId="00314E77"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ADVANCE SYSTEM ELEVADORES LTDA</w:t>
            </w:r>
          </w:p>
        </w:tc>
        <w:tc>
          <w:tcPr>
            <w:tcW w:w="1843" w:type="dxa"/>
            <w:shd w:val="clear" w:color="auto" w:fill="auto"/>
            <w:vAlign w:val="center"/>
          </w:tcPr>
          <w:p w14:paraId="7E9BCE12"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hideMark/>
          </w:tcPr>
          <w:p w14:paraId="3A3D7423"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11/11/2016</w:t>
            </w:r>
          </w:p>
        </w:tc>
      </w:tr>
      <w:tr w:rsidR="00D76034" w:rsidRPr="00705312" w14:paraId="2622EAC0" w14:textId="77777777" w:rsidTr="00705312">
        <w:trPr>
          <w:trHeight w:val="1020"/>
          <w:jc w:val="center"/>
        </w:trPr>
        <w:tc>
          <w:tcPr>
            <w:tcW w:w="664" w:type="dxa"/>
            <w:vMerge/>
            <w:vAlign w:val="center"/>
            <w:hideMark/>
          </w:tcPr>
          <w:p w14:paraId="465F574A" w14:textId="77777777" w:rsidR="00D76034" w:rsidRPr="00705312" w:rsidRDefault="00D76034" w:rsidP="00B418B0">
            <w:pPr>
              <w:spacing w:after="0" w:line="240" w:lineRule="auto"/>
              <w:jc w:val="center"/>
              <w:rPr>
                <w:rFonts w:ascii="Arial" w:eastAsia="Times New Roman" w:hAnsi="Arial" w:cs="Arial"/>
                <w:b/>
                <w:bCs/>
                <w:color w:val="000000"/>
                <w:sz w:val="18"/>
                <w:szCs w:val="18"/>
                <w:lang w:eastAsia="pt-BR"/>
              </w:rPr>
            </w:pPr>
          </w:p>
        </w:tc>
        <w:tc>
          <w:tcPr>
            <w:tcW w:w="1370" w:type="dxa"/>
            <w:shd w:val="clear" w:color="000000" w:fill="FFFFFF"/>
            <w:vAlign w:val="center"/>
            <w:hideMark/>
          </w:tcPr>
          <w:p w14:paraId="52A49A8F"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1º TERMO ADITIVO AO CONTRATO Nº 094/2016</w:t>
            </w:r>
          </w:p>
        </w:tc>
        <w:tc>
          <w:tcPr>
            <w:tcW w:w="3064" w:type="dxa"/>
            <w:vMerge/>
            <w:vAlign w:val="center"/>
            <w:hideMark/>
          </w:tcPr>
          <w:p w14:paraId="0FCA3047" w14:textId="77777777" w:rsidR="00D76034" w:rsidRPr="00705312" w:rsidRDefault="00D76034" w:rsidP="00B418B0">
            <w:pPr>
              <w:spacing w:after="0" w:line="240" w:lineRule="auto"/>
              <w:jc w:val="center"/>
              <w:rPr>
                <w:rFonts w:ascii="Arial" w:eastAsia="Times New Roman" w:hAnsi="Arial" w:cs="Arial"/>
                <w:b/>
                <w:bCs/>
                <w:color w:val="000000"/>
                <w:sz w:val="18"/>
                <w:szCs w:val="18"/>
                <w:lang w:eastAsia="pt-BR"/>
              </w:rPr>
            </w:pPr>
          </w:p>
        </w:tc>
        <w:tc>
          <w:tcPr>
            <w:tcW w:w="1739" w:type="dxa"/>
            <w:vMerge/>
            <w:vAlign w:val="center"/>
            <w:hideMark/>
          </w:tcPr>
          <w:p w14:paraId="5AAABC7A" w14:textId="77777777" w:rsidR="00D76034" w:rsidRPr="00705312" w:rsidRDefault="00D76034" w:rsidP="00B418B0">
            <w:pPr>
              <w:spacing w:after="0" w:line="240" w:lineRule="auto"/>
              <w:jc w:val="center"/>
              <w:rPr>
                <w:rFonts w:ascii="Arial" w:eastAsia="Times New Roman" w:hAnsi="Arial" w:cs="Arial"/>
                <w:b/>
                <w:bCs/>
                <w:color w:val="000000"/>
                <w:sz w:val="18"/>
                <w:szCs w:val="18"/>
                <w:lang w:eastAsia="pt-BR"/>
              </w:rPr>
            </w:pPr>
          </w:p>
        </w:tc>
        <w:tc>
          <w:tcPr>
            <w:tcW w:w="1843" w:type="dxa"/>
            <w:shd w:val="clear" w:color="auto" w:fill="auto"/>
            <w:vAlign w:val="center"/>
          </w:tcPr>
          <w:p w14:paraId="630D865C"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hideMark/>
          </w:tcPr>
          <w:p w14:paraId="18E862CC"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07/11/2017 A 06/11/2018</w:t>
            </w:r>
          </w:p>
        </w:tc>
      </w:tr>
      <w:tr w:rsidR="00D76034" w:rsidRPr="00705312" w14:paraId="4237C488" w14:textId="77777777" w:rsidTr="00705312">
        <w:trPr>
          <w:trHeight w:val="1920"/>
          <w:jc w:val="center"/>
        </w:trPr>
        <w:tc>
          <w:tcPr>
            <w:tcW w:w="664" w:type="dxa"/>
            <w:shd w:val="clear" w:color="auto" w:fill="auto"/>
            <w:vAlign w:val="center"/>
            <w:hideMark/>
          </w:tcPr>
          <w:p w14:paraId="24949BE5"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9</w:t>
            </w:r>
          </w:p>
        </w:tc>
        <w:tc>
          <w:tcPr>
            <w:tcW w:w="1370" w:type="dxa"/>
            <w:shd w:val="clear" w:color="000000" w:fill="FFFFFF"/>
            <w:vAlign w:val="center"/>
            <w:hideMark/>
          </w:tcPr>
          <w:p w14:paraId="742D795A"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CONTRATO Nº 135/2017</w:t>
            </w:r>
          </w:p>
        </w:tc>
        <w:tc>
          <w:tcPr>
            <w:tcW w:w="3064" w:type="dxa"/>
            <w:shd w:val="clear" w:color="auto" w:fill="auto"/>
            <w:vAlign w:val="center"/>
            <w:hideMark/>
          </w:tcPr>
          <w:p w14:paraId="0F9577BF"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CONTRTAÇÃO DE EMPRESA PARA PRESTAÇÃO DO SERVIÇO DE MANUTENÇÃO PREVENTIVA E CORRETIVA EM EQUIPAMENTOS DE CLIMATIZAÇÃO, INCLUINDO TODOS OS COMPONENTES QUE INTEGRAM O SISTEMA DE CLIMATIZAÇÃO DO TIPO SPLIT K7, ACJ E CENTRAL.</w:t>
            </w:r>
          </w:p>
        </w:tc>
        <w:tc>
          <w:tcPr>
            <w:tcW w:w="1739" w:type="dxa"/>
            <w:shd w:val="clear" w:color="auto" w:fill="auto"/>
            <w:vAlign w:val="center"/>
            <w:hideMark/>
          </w:tcPr>
          <w:p w14:paraId="741F8C36"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REOBOTE COMERCIO E SERVIÇOS LTDA</w:t>
            </w:r>
          </w:p>
        </w:tc>
        <w:tc>
          <w:tcPr>
            <w:tcW w:w="1843" w:type="dxa"/>
            <w:shd w:val="clear" w:color="auto" w:fill="auto"/>
            <w:vAlign w:val="center"/>
          </w:tcPr>
          <w:p w14:paraId="7952EBCD"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hideMark/>
          </w:tcPr>
          <w:p w14:paraId="7D2CFECC"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22/11/2017 A 21/05/2018</w:t>
            </w:r>
          </w:p>
        </w:tc>
      </w:tr>
      <w:tr w:rsidR="00D76034" w:rsidRPr="00705312" w14:paraId="1C71B72A" w14:textId="77777777" w:rsidTr="00705312">
        <w:trPr>
          <w:trHeight w:val="600"/>
          <w:jc w:val="center"/>
        </w:trPr>
        <w:tc>
          <w:tcPr>
            <w:tcW w:w="664" w:type="dxa"/>
            <w:vMerge w:val="restart"/>
            <w:shd w:val="clear" w:color="auto" w:fill="auto"/>
            <w:vAlign w:val="center"/>
            <w:hideMark/>
          </w:tcPr>
          <w:p w14:paraId="707B68F3"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10</w:t>
            </w:r>
          </w:p>
        </w:tc>
        <w:tc>
          <w:tcPr>
            <w:tcW w:w="1370" w:type="dxa"/>
            <w:shd w:val="clear" w:color="000000" w:fill="FFFFFF"/>
            <w:vAlign w:val="center"/>
            <w:hideMark/>
          </w:tcPr>
          <w:p w14:paraId="4976206C"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CONTRATO Nº 087/2013</w:t>
            </w:r>
          </w:p>
        </w:tc>
        <w:tc>
          <w:tcPr>
            <w:tcW w:w="3064" w:type="dxa"/>
            <w:vMerge w:val="restart"/>
            <w:shd w:val="clear" w:color="auto" w:fill="auto"/>
            <w:vAlign w:val="center"/>
            <w:hideMark/>
          </w:tcPr>
          <w:p w14:paraId="53C6A9AC"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PRESTAÇÃO DE MANUTENÇÃO PREVENTIVA E CORRETIVA EM GRUPOS GERADORES, COM FORNECIMENTO DE PEÇAS.</w:t>
            </w:r>
            <w:r w:rsidRPr="00705312">
              <w:rPr>
                <w:rFonts w:ascii="Arial" w:eastAsia="Times New Roman" w:hAnsi="Arial" w:cs="Arial"/>
                <w:b/>
                <w:bCs/>
                <w:color w:val="000000"/>
                <w:sz w:val="18"/>
                <w:szCs w:val="18"/>
                <w:lang w:eastAsia="pt-BR"/>
              </w:rPr>
              <w:br/>
              <w:t>VÁRIAS UNIDADES DA SES</w:t>
            </w:r>
          </w:p>
        </w:tc>
        <w:tc>
          <w:tcPr>
            <w:tcW w:w="1739" w:type="dxa"/>
            <w:vMerge w:val="restart"/>
            <w:shd w:val="clear" w:color="auto" w:fill="auto"/>
            <w:vAlign w:val="center"/>
            <w:hideMark/>
          </w:tcPr>
          <w:p w14:paraId="07680E8B"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REOBOTE COMÉRCIO E SERVIÇOS LTDA</w:t>
            </w:r>
          </w:p>
        </w:tc>
        <w:tc>
          <w:tcPr>
            <w:tcW w:w="1843" w:type="dxa"/>
            <w:shd w:val="clear" w:color="auto" w:fill="auto"/>
            <w:vAlign w:val="center"/>
          </w:tcPr>
          <w:p w14:paraId="3E02A2EB"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hideMark/>
          </w:tcPr>
          <w:p w14:paraId="0630E299"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11/12/2013 A 10/12/2014</w:t>
            </w:r>
          </w:p>
        </w:tc>
      </w:tr>
      <w:tr w:rsidR="00D76034" w:rsidRPr="00705312" w14:paraId="659570AC" w14:textId="77777777" w:rsidTr="00705312">
        <w:trPr>
          <w:trHeight w:val="1020"/>
          <w:jc w:val="center"/>
        </w:trPr>
        <w:tc>
          <w:tcPr>
            <w:tcW w:w="664" w:type="dxa"/>
            <w:vMerge/>
            <w:vAlign w:val="center"/>
            <w:hideMark/>
          </w:tcPr>
          <w:p w14:paraId="518C86D8" w14:textId="77777777" w:rsidR="00D76034" w:rsidRPr="00705312" w:rsidRDefault="00D76034" w:rsidP="00B418B0">
            <w:pPr>
              <w:spacing w:after="0" w:line="240" w:lineRule="auto"/>
              <w:jc w:val="center"/>
              <w:rPr>
                <w:rFonts w:ascii="Arial" w:eastAsia="Times New Roman" w:hAnsi="Arial" w:cs="Arial"/>
                <w:b/>
                <w:bCs/>
                <w:color w:val="000000"/>
                <w:sz w:val="18"/>
                <w:szCs w:val="18"/>
                <w:lang w:eastAsia="pt-BR"/>
              </w:rPr>
            </w:pPr>
          </w:p>
        </w:tc>
        <w:tc>
          <w:tcPr>
            <w:tcW w:w="1370" w:type="dxa"/>
            <w:shd w:val="clear" w:color="000000" w:fill="FFFFFF"/>
            <w:vAlign w:val="center"/>
            <w:hideMark/>
          </w:tcPr>
          <w:p w14:paraId="171DFC57"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4º TERMO ADITIVO AO CONTRATO Nº 087/2013</w:t>
            </w:r>
          </w:p>
        </w:tc>
        <w:tc>
          <w:tcPr>
            <w:tcW w:w="3064" w:type="dxa"/>
            <w:vMerge/>
            <w:vAlign w:val="center"/>
            <w:hideMark/>
          </w:tcPr>
          <w:p w14:paraId="74665059" w14:textId="77777777" w:rsidR="00D76034" w:rsidRPr="00705312" w:rsidRDefault="00D76034" w:rsidP="00B418B0">
            <w:pPr>
              <w:spacing w:after="0" w:line="240" w:lineRule="auto"/>
              <w:jc w:val="center"/>
              <w:rPr>
                <w:rFonts w:ascii="Arial" w:eastAsia="Times New Roman" w:hAnsi="Arial" w:cs="Arial"/>
                <w:b/>
                <w:bCs/>
                <w:color w:val="000000"/>
                <w:sz w:val="18"/>
                <w:szCs w:val="18"/>
                <w:lang w:eastAsia="pt-BR"/>
              </w:rPr>
            </w:pPr>
          </w:p>
        </w:tc>
        <w:tc>
          <w:tcPr>
            <w:tcW w:w="1739" w:type="dxa"/>
            <w:vMerge/>
            <w:vAlign w:val="center"/>
            <w:hideMark/>
          </w:tcPr>
          <w:p w14:paraId="14254FC2" w14:textId="77777777" w:rsidR="00D76034" w:rsidRPr="00705312" w:rsidRDefault="00D76034" w:rsidP="00B418B0">
            <w:pPr>
              <w:spacing w:after="0" w:line="240" w:lineRule="auto"/>
              <w:jc w:val="center"/>
              <w:rPr>
                <w:rFonts w:ascii="Arial" w:eastAsia="Times New Roman" w:hAnsi="Arial" w:cs="Arial"/>
                <w:b/>
                <w:bCs/>
                <w:color w:val="000000"/>
                <w:sz w:val="18"/>
                <w:szCs w:val="18"/>
                <w:lang w:eastAsia="pt-BR"/>
              </w:rPr>
            </w:pPr>
          </w:p>
        </w:tc>
        <w:tc>
          <w:tcPr>
            <w:tcW w:w="1843" w:type="dxa"/>
            <w:shd w:val="clear" w:color="auto" w:fill="auto"/>
            <w:vAlign w:val="center"/>
          </w:tcPr>
          <w:p w14:paraId="76718ED4"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hideMark/>
          </w:tcPr>
          <w:p w14:paraId="7D81548C"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11/12/2017 A 10/12/2018</w:t>
            </w:r>
          </w:p>
        </w:tc>
      </w:tr>
      <w:tr w:rsidR="00D76034" w:rsidRPr="00705312" w14:paraId="18BC98A4" w14:textId="77777777" w:rsidTr="00705312">
        <w:trPr>
          <w:trHeight w:val="1530"/>
          <w:jc w:val="center"/>
        </w:trPr>
        <w:tc>
          <w:tcPr>
            <w:tcW w:w="664" w:type="dxa"/>
            <w:shd w:val="clear" w:color="auto" w:fill="auto"/>
            <w:vAlign w:val="center"/>
            <w:hideMark/>
          </w:tcPr>
          <w:p w14:paraId="31107364"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11</w:t>
            </w:r>
          </w:p>
        </w:tc>
        <w:tc>
          <w:tcPr>
            <w:tcW w:w="1370" w:type="dxa"/>
            <w:shd w:val="clear" w:color="000000" w:fill="FFFFFF"/>
            <w:vAlign w:val="center"/>
            <w:hideMark/>
          </w:tcPr>
          <w:p w14:paraId="5F27954C"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CONTRATO Nº 066/2017</w:t>
            </w:r>
          </w:p>
        </w:tc>
        <w:tc>
          <w:tcPr>
            <w:tcW w:w="3064" w:type="dxa"/>
            <w:shd w:val="clear" w:color="auto" w:fill="auto"/>
            <w:vAlign w:val="center"/>
            <w:hideMark/>
          </w:tcPr>
          <w:p w14:paraId="0C9779E0"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CONTRATAÇÃO DE EMPRESA PARA O FORNNECIMENTO DE ÁGUA MINERAL COM DISPONIBILIZAÇÃO DE GARRAFÕES EM REGIME DE COMODATO.</w:t>
            </w:r>
            <w:r w:rsidRPr="00705312">
              <w:rPr>
                <w:rFonts w:ascii="Arial" w:eastAsia="Times New Roman" w:hAnsi="Arial" w:cs="Arial"/>
                <w:b/>
                <w:bCs/>
                <w:color w:val="000000"/>
                <w:sz w:val="18"/>
                <w:szCs w:val="18"/>
                <w:lang w:eastAsia="pt-BR"/>
              </w:rPr>
              <w:br/>
              <w:t>R$ 4,59 O GALÃO</w:t>
            </w:r>
          </w:p>
        </w:tc>
        <w:tc>
          <w:tcPr>
            <w:tcW w:w="1739" w:type="dxa"/>
            <w:shd w:val="clear" w:color="auto" w:fill="auto"/>
            <w:vAlign w:val="center"/>
            <w:hideMark/>
          </w:tcPr>
          <w:p w14:paraId="2A2B441E"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FONSECA MARTINS COMÉRCIO DE GÁS LTDA</w:t>
            </w:r>
          </w:p>
        </w:tc>
        <w:tc>
          <w:tcPr>
            <w:tcW w:w="1843" w:type="dxa"/>
            <w:shd w:val="clear" w:color="auto" w:fill="auto"/>
            <w:vAlign w:val="center"/>
          </w:tcPr>
          <w:p w14:paraId="58E10026"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hideMark/>
          </w:tcPr>
          <w:p w14:paraId="4ACF960F"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03/07/2017 A 02/07/2018</w:t>
            </w:r>
          </w:p>
        </w:tc>
      </w:tr>
      <w:tr w:rsidR="00D76034" w:rsidRPr="00705312" w14:paraId="5A32952A" w14:textId="77777777" w:rsidTr="00705312">
        <w:trPr>
          <w:trHeight w:val="1275"/>
          <w:jc w:val="center"/>
        </w:trPr>
        <w:tc>
          <w:tcPr>
            <w:tcW w:w="664" w:type="dxa"/>
            <w:shd w:val="clear" w:color="auto" w:fill="auto"/>
            <w:vAlign w:val="center"/>
            <w:hideMark/>
          </w:tcPr>
          <w:p w14:paraId="1638813B"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12</w:t>
            </w:r>
          </w:p>
        </w:tc>
        <w:tc>
          <w:tcPr>
            <w:tcW w:w="1370" w:type="dxa"/>
            <w:shd w:val="clear" w:color="000000" w:fill="FFFFFF"/>
            <w:vAlign w:val="center"/>
            <w:hideMark/>
          </w:tcPr>
          <w:p w14:paraId="10C26A03"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CONTRATO Nº 048/2018</w:t>
            </w:r>
          </w:p>
        </w:tc>
        <w:tc>
          <w:tcPr>
            <w:tcW w:w="3064" w:type="dxa"/>
            <w:shd w:val="clear" w:color="auto" w:fill="auto"/>
            <w:vAlign w:val="center"/>
            <w:hideMark/>
          </w:tcPr>
          <w:p w14:paraId="0D69A3B3"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 xml:space="preserve">CONTRATAÇÃO DE EMPRESA PARA PRESTAÇÃO DOS SERVIÇOS DE SANITIZAÇÃO E CONTROLE MICROBIOLÓGICO DE AMBIENTES. </w:t>
            </w:r>
            <w:r w:rsidRPr="00705312">
              <w:rPr>
                <w:rFonts w:ascii="Arial" w:eastAsia="Times New Roman" w:hAnsi="Arial" w:cs="Arial"/>
                <w:b/>
                <w:bCs/>
                <w:color w:val="000000"/>
                <w:sz w:val="18"/>
                <w:szCs w:val="18"/>
                <w:lang w:eastAsia="pt-BR"/>
              </w:rPr>
              <w:br/>
              <w:t>R$ 9,15 POR M²</w:t>
            </w:r>
          </w:p>
        </w:tc>
        <w:tc>
          <w:tcPr>
            <w:tcW w:w="1739" w:type="dxa"/>
            <w:shd w:val="clear" w:color="auto" w:fill="auto"/>
            <w:vAlign w:val="center"/>
            <w:hideMark/>
          </w:tcPr>
          <w:p w14:paraId="28B9BCC1"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ECOFORT SOLUÇÕES AMBIENTAIS LTDA</w:t>
            </w:r>
          </w:p>
        </w:tc>
        <w:tc>
          <w:tcPr>
            <w:tcW w:w="1843" w:type="dxa"/>
            <w:shd w:val="clear" w:color="auto" w:fill="auto"/>
            <w:vAlign w:val="center"/>
          </w:tcPr>
          <w:p w14:paraId="788B10D3"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hideMark/>
          </w:tcPr>
          <w:p w14:paraId="0A117142"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29/05/2018 A 28/05/2019</w:t>
            </w:r>
          </w:p>
        </w:tc>
      </w:tr>
      <w:tr w:rsidR="00D76034" w:rsidRPr="00705312" w14:paraId="5E59AA9B" w14:textId="77777777" w:rsidTr="00705312">
        <w:trPr>
          <w:trHeight w:val="600"/>
          <w:jc w:val="center"/>
        </w:trPr>
        <w:tc>
          <w:tcPr>
            <w:tcW w:w="664" w:type="dxa"/>
            <w:vMerge w:val="restart"/>
            <w:shd w:val="clear" w:color="auto" w:fill="auto"/>
            <w:vAlign w:val="center"/>
            <w:hideMark/>
          </w:tcPr>
          <w:p w14:paraId="61916231"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13</w:t>
            </w:r>
          </w:p>
        </w:tc>
        <w:tc>
          <w:tcPr>
            <w:tcW w:w="1370" w:type="dxa"/>
            <w:shd w:val="clear" w:color="000000" w:fill="FFFFFF"/>
            <w:vAlign w:val="center"/>
            <w:hideMark/>
          </w:tcPr>
          <w:p w14:paraId="2170EE42"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CONTRATO Nº 247/2014</w:t>
            </w:r>
          </w:p>
        </w:tc>
        <w:tc>
          <w:tcPr>
            <w:tcW w:w="3064" w:type="dxa"/>
            <w:vMerge w:val="restart"/>
            <w:shd w:val="clear" w:color="auto" w:fill="auto"/>
            <w:vAlign w:val="center"/>
            <w:hideMark/>
          </w:tcPr>
          <w:p w14:paraId="04712881"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 xml:space="preserve">LOCAÇÃO DE EQUIPAMENTOS DE REPROGRAFIA, COM </w:t>
            </w:r>
            <w:r w:rsidRPr="00705312">
              <w:rPr>
                <w:rFonts w:ascii="Arial" w:eastAsia="Times New Roman" w:hAnsi="Arial" w:cs="Arial"/>
                <w:b/>
                <w:bCs/>
                <w:color w:val="000000"/>
                <w:sz w:val="18"/>
                <w:szCs w:val="18"/>
                <w:lang w:eastAsia="pt-BR"/>
              </w:rPr>
              <w:lastRenderedPageBreak/>
              <w:t>FORNECIMENTO DE INSUMOS, PEÇAS E ASSISTENCIA TÉCNICA.</w:t>
            </w:r>
            <w:r w:rsidRPr="00705312">
              <w:rPr>
                <w:rFonts w:ascii="Arial" w:eastAsia="Times New Roman" w:hAnsi="Arial" w:cs="Arial"/>
                <w:b/>
                <w:bCs/>
                <w:color w:val="000000"/>
                <w:sz w:val="18"/>
                <w:szCs w:val="18"/>
                <w:lang w:eastAsia="pt-BR"/>
              </w:rPr>
              <w:br/>
            </w:r>
            <w:r w:rsidRPr="00705312">
              <w:rPr>
                <w:rFonts w:ascii="Arial" w:eastAsia="Times New Roman" w:hAnsi="Arial" w:cs="Arial"/>
                <w:b/>
                <w:color w:val="000000"/>
                <w:sz w:val="18"/>
                <w:szCs w:val="18"/>
                <w:lang w:eastAsia="pt-BR"/>
              </w:rPr>
              <w:t>IMPR. A3 - R$ 0,07 (2014) E R$ 0,07616(2018) - REAJ. DE 8,79853%</w:t>
            </w:r>
            <w:r w:rsidRPr="00705312">
              <w:rPr>
                <w:rFonts w:ascii="Arial" w:eastAsia="Times New Roman" w:hAnsi="Arial" w:cs="Arial"/>
                <w:b/>
                <w:color w:val="000000"/>
                <w:sz w:val="18"/>
                <w:szCs w:val="18"/>
                <w:lang w:eastAsia="pt-BR"/>
              </w:rPr>
              <w:br/>
              <w:t>IMPR. A4 - R$ 0,04 (2014) E R$ 0,0435(2018) - REAJ. DE 8,79853%</w:t>
            </w:r>
            <w:r w:rsidRPr="00705312">
              <w:rPr>
                <w:rFonts w:ascii="Arial" w:eastAsia="Times New Roman" w:hAnsi="Arial" w:cs="Arial"/>
                <w:b/>
                <w:color w:val="000000"/>
                <w:sz w:val="18"/>
                <w:szCs w:val="18"/>
                <w:lang w:eastAsia="pt-BR"/>
              </w:rPr>
              <w:br/>
              <w:t>SCANNER - R$ 0,01 (2014) E 0,01088(2018)</w:t>
            </w:r>
          </w:p>
        </w:tc>
        <w:tc>
          <w:tcPr>
            <w:tcW w:w="1739" w:type="dxa"/>
            <w:vMerge w:val="restart"/>
            <w:shd w:val="clear" w:color="auto" w:fill="auto"/>
            <w:vAlign w:val="center"/>
            <w:hideMark/>
          </w:tcPr>
          <w:p w14:paraId="042B9E21"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lastRenderedPageBreak/>
              <w:t xml:space="preserve">BKM COMERCIO E LOCAÇÃO DE </w:t>
            </w:r>
            <w:r w:rsidRPr="00705312">
              <w:rPr>
                <w:rFonts w:ascii="Arial" w:eastAsia="Times New Roman" w:hAnsi="Arial" w:cs="Arial"/>
                <w:b/>
                <w:bCs/>
                <w:color w:val="000000"/>
                <w:sz w:val="18"/>
                <w:szCs w:val="18"/>
                <w:lang w:eastAsia="pt-BR"/>
              </w:rPr>
              <w:lastRenderedPageBreak/>
              <w:t>EQUIPAMENTOS LTDA</w:t>
            </w:r>
          </w:p>
        </w:tc>
        <w:tc>
          <w:tcPr>
            <w:tcW w:w="1843" w:type="dxa"/>
            <w:shd w:val="clear" w:color="auto" w:fill="auto"/>
            <w:vAlign w:val="center"/>
          </w:tcPr>
          <w:p w14:paraId="185E137C"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hideMark/>
          </w:tcPr>
          <w:p w14:paraId="6C1E3810"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19/11/2014 - 12 MESES</w:t>
            </w:r>
          </w:p>
        </w:tc>
      </w:tr>
      <w:tr w:rsidR="00D76034" w:rsidRPr="00705312" w14:paraId="01605CDB" w14:textId="77777777" w:rsidTr="00705312">
        <w:trPr>
          <w:trHeight w:val="1020"/>
          <w:jc w:val="center"/>
        </w:trPr>
        <w:tc>
          <w:tcPr>
            <w:tcW w:w="664" w:type="dxa"/>
            <w:vMerge/>
            <w:vAlign w:val="center"/>
            <w:hideMark/>
          </w:tcPr>
          <w:p w14:paraId="30F2F29F" w14:textId="77777777" w:rsidR="00D76034" w:rsidRPr="00705312" w:rsidRDefault="00D76034" w:rsidP="00B418B0">
            <w:pPr>
              <w:spacing w:after="0" w:line="240" w:lineRule="auto"/>
              <w:jc w:val="center"/>
              <w:rPr>
                <w:rFonts w:ascii="Arial" w:eastAsia="Times New Roman" w:hAnsi="Arial" w:cs="Arial"/>
                <w:b/>
                <w:bCs/>
                <w:color w:val="000000"/>
                <w:sz w:val="18"/>
                <w:szCs w:val="18"/>
                <w:lang w:eastAsia="pt-BR"/>
              </w:rPr>
            </w:pPr>
          </w:p>
        </w:tc>
        <w:tc>
          <w:tcPr>
            <w:tcW w:w="1370" w:type="dxa"/>
            <w:shd w:val="clear" w:color="000000" w:fill="FFFFFF"/>
            <w:vAlign w:val="center"/>
            <w:hideMark/>
          </w:tcPr>
          <w:p w14:paraId="73529054"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3º TERMO ADITIVO AO CONTRATO Nº 247/2014</w:t>
            </w:r>
          </w:p>
        </w:tc>
        <w:tc>
          <w:tcPr>
            <w:tcW w:w="3064" w:type="dxa"/>
            <w:vMerge/>
            <w:vAlign w:val="center"/>
            <w:hideMark/>
          </w:tcPr>
          <w:p w14:paraId="4177ED29" w14:textId="77777777" w:rsidR="00D76034" w:rsidRPr="00705312" w:rsidRDefault="00D76034" w:rsidP="00B418B0">
            <w:pPr>
              <w:spacing w:after="0" w:line="240" w:lineRule="auto"/>
              <w:jc w:val="center"/>
              <w:rPr>
                <w:rFonts w:ascii="Arial" w:eastAsia="Times New Roman" w:hAnsi="Arial" w:cs="Arial"/>
                <w:b/>
                <w:bCs/>
                <w:color w:val="000000"/>
                <w:sz w:val="18"/>
                <w:szCs w:val="18"/>
                <w:lang w:eastAsia="pt-BR"/>
              </w:rPr>
            </w:pPr>
          </w:p>
        </w:tc>
        <w:tc>
          <w:tcPr>
            <w:tcW w:w="1739" w:type="dxa"/>
            <w:vMerge/>
            <w:vAlign w:val="center"/>
            <w:hideMark/>
          </w:tcPr>
          <w:p w14:paraId="30D22778" w14:textId="77777777" w:rsidR="00D76034" w:rsidRPr="00705312" w:rsidRDefault="00D76034" w:rsidP="00B418B0">
            <w:pPr>
              <w:spacing w:after="0" w:line="240" w:lineRule="auto"/>
              <w:jc w:val="center"/>
              <w:rPr>
                <w:rFonts w:ascii="Arial" w:eastAsia="Times New Roman" w:hAnsi="Arial" w:cs="Arial"/>
                <w:b/>
                <w:bCs/>
                <w:color w:val="000000"/>
                <w:sz w:val="18"/>
                <w:szCs w:val="18"/>
                <w:lang w:eastAsia="pt-BR"/>
              </w:rPr>
            </w:pPr>
          </w:p>
        </w:tc>
        <w:tc>
          <w:tcPr>
            <w:tcW w:w="1843" w:type="dxa"/>
            <w:shd w:val="clear" w:color="auto" w:fill="auto"/>
            <w:vAlign w:val="center"/>
          </w:tcPr>
          <w:p w14:paraId="0940FDD0"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hideMark/>
          </w:tcPr>
          <w:p w14:paraId="1D55D886"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19/11/2017 A 18/11/2018- 12 MESES</w:t>
            </w:r>
          </w:p>
        </w:tc>
      </w:tr>
      <w:tr w:rsidR="00D76034" w:rsidRPr="00705312" w14:paraId="693635B1" w14:textId="77777777" w:rsidTr="00705312">
        <w:trPr>
          <w:trHeight w:val="983"/>
          <w:jc w:val="center"/>
        </w:trPr>
        <w:tc>
          <w:tcPr>
            <w:tcW w:w="664" w:type="dxa"/>
            <w:shd w:val="clear" w:color="auto" w:fill="auto"/>
            <w:vAlign w:val="center"/>
            <w:hideMark/>
          </w:tcPr>
          <w:p w14:paraId="68D6FEAB"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14</w:t>
            </w:r>
          </w:p>
        </w:tc>
        <w:tc>
          <w:tcPr>
            <w:tcW w:w="1370" w:type="dxa"/>
            <w:shd w:val="clear" w:color="000000" w:fill="FFFFFF"/>
            <w:vAlign w:val="center"/>
            <w:hideMark/>
          </w:tcPr>
          <w:p w14:paraId="1AF4E068"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CONTRATO Nº 136/2017</w:t>
            </w:r>
          </w:p>
        </w:tc>
        <w:tc>
          <w:tcPr>
            <w:tcW w:w="3064" w:type="dxa"/>
            <w:shd w:val="clear" w:color="auto" w:fill="auto"/>
            <w:vAlign w:val="center"/>
            <w:hideMark/>
          </w:tcPr>
          <w:p w14:paraId="3F51C581"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PRESTAÇÃO DE SERVIÇOS CONTINUADOS DE LIMPEZA, ASSEIO E CONSERVAÇÃO, COPA, JARDINAGEM, MOTORISTA, LIMPADOR DE FACHADAS, RECEPCIONISTA E SERVIÇOS BRAÇAIS (CHAPA), INCLUINDO O FORNECIMENTO DE MATERIAIS, PRODUTOS, UNIFORMES E EPI.</w:t>
            </w:r>
          </w:p>
        </w:tc>
        <w:tc>
          <w:tcPr>
            <w:tcW w:w="1739" w:type="dxa"/>
            <w:shd w:val="clear" w:color="auto" w:fill="auto"/>
            <w:vAlign w:val="center"/>
            <w:hideMark/>
          </w:tcPr>
          <w:p w14:paraId="3F12C9E5"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GARRA FORTE ADMINISTRAÇÃO E SERVIÇOS LTDA</w:t>
            </w:r>
          </w:p>
        </w:tc>
        <w:tc>
          <w:tcPr>
            <w:tcW w:w="1843" w:type="dxa"/>
            <w:shd w:val="clear" w:color="auto" w:fill="auto"/>
            <w:vAlign w:val="center"/>
          </w:tcPr>
          <w:p w14:paraId="4ED81C79"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hideMark/>
          </w:tcPr>
          <w:p w14:paraId="53C93655"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09/11/2017 - 12 MESES</w:t>
            </w:r>
          </w:p>
        </w:tc>
      </w:tr>
      <w:tr w:rsidR="00D76034" w:rsidRPr="00705312" w14:paraId="4B05CA98" w14:textId="77777777" w:rsidTr="00705312">
        <w:trPr>
          <w:trHeight w:val="2805"/>
          <w:jc w:val="center"/>
        </w:trPr>
        <w:tc>
          <w:tcPr>
            <w:tcW w:w="664" w:type="dxa"/>
            <w:shd w:val="clear" w:color="auto" w:fill="auto"/>
            <w:vAlign w:val="center"/>
            <w:hideMark/>
          </w:tcPr>
          <w:p w14:paraId="5FB6A6D5"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15</w:t>
            </w:r>
          </w:p>
        </w:tc>
        <w:tc>
          <w:tcPr>
            <w:tcW w:w="1370" w:type="dxa"/>
            <w:shd w:val="clear" w:color="000000" w:fill="FFFFFF"/>
            <w:vAlign w:val="center"/>
            <w:hideMark/>
          </w:tcPr>
          <w:p w14:paraId="7D2B29EB"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CONTRATO Nº 010/2017</w:t>
            </w:r>
          </w:p>
        </w:tc>
        <w:tc>
          <w:tcPr>
            <w:tcW w:w="3064" w:type="dxa"/>
            <w:shd w:val="clear" w:color="auto" w:fill="auto"/>
            <w:vAlign w:val="center"/>
            <w:hideMark/>
          </w:tcPr>
          <w:p w14:paraId="7BF415D4"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CONTRATAÇÃO DE EMPRESA PARA PRESTAÇÃO DE SERVIÇO DE GERENCIAMENTO ELETRÔNICO E CONTROLE DE MANUTENÇÕES PREVENTIVAS E CORRETIVAS, SERVIÇO DE GUINCHO, FORNECIMENTO DE ÓLEO, LUBRIFICANTES, PNEUS PEÇAS E DEMAIS INSUMOS NECESSÁRIOS À MANUTENÇÃO DE VEÍCULOS PERTENCENTES À FROTA OFICIAL DO ESTADO.</w:t>
            </w:r>
          </w:p>
        </w:tc>
        <w:tc>
          <w:tcPr>
            <w:tcW w:w="1739" w:type="dxa"/>
            <w:shd w:val="clear" w:color="auto" w:fill="auto"/>
            <w:vAlign w:val="center"/>
            <w:hideMark/>
          </w:tcPr>
          <w:p w14:paraId="5DF650C9"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BRASILCARD ADMINISTRADORA DE CARTÕES LTDA</w:t>
            </w:r>
          </w:p>
        </w:tc>
        <w:tc>
          <w:tcPr>
            <w:tcW w:w="1843" w:type="dxa"/>
            <w:shd w:val="clear" w:color="auto" w:fill="auto"/>
            <w:vAlign w:val="center"/>
          </w:tcPr>
          <w:p w14:paraId="4D862914"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hideMark/>
          </w:tcPr>
          <w:p w14:paraId="2EE2B9FC"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24/02/2017 A 23/02/2018</w:t>
            </w:r>
          </w:p>
        </w:tc>
      </w:tr>
      <w:tr w:rsidR="00D76034" w:rsidRPr="00705312" w14:paraId="5B78BC86" w14:textId="77777777" w:rsidTr="00705312">
        <w:trPr>
          <w:trHeight w:val="765"/>
          <w:jc w:val="center"/>
        </w:trPr>
        <w:tc>
          <w:tcPr>
            <w:tcW w:w="664" w:type="dxa"/>
            <w:shd w:val="clear" w:color="auto" w:fill="auto"/>
            <w:vAlign w:val="center"/>
            <w:hideMark/>
          </w:tcPr>
          <w:p w14:paraId="3839FF16"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16</w:t>
            </w:r>
          </w:p>
        </w:tc>
        <w:tc>
          <w:tcPr>
            <w:tcW w:w="1370" w:type="dxa"/>
            <w:shd w:val="clear" w:color="000000" w:fill="FFFFFF"/>
            <w:vAlign w:val="center"/>
            <w:hideMark/>
          </w:tcPr>
          <w:p w14:paraId="23FBCEFA"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CONTRATO Nº 68/2017</w:t>
            </w:r>
          </w:p>
        </w:tc>
        <w:tc>
          <w:tcPr>
            <w:tcW w:w="3064" w:type="dxa"/>
            <w:shd w:val="clear" w:color="auto" w:fill="auto"/>
            <w:vAlign w:val="center"/>
            <w:hideMark/>
          </w:tcPr>
          <w:p w14:paraId="0E401A73"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SERVIÇO DE GERENCIAMENTO ELETRÔNICO E CONTROLE DE ABASTECIMENTO DE COMBUSTÍVEIS.</w:t>
            </w:r>
          </w:p>
        </w:tc>
        <w:tc>
          <w:tcPr>
            <w:tcW w:w="1739" w:type="dxa"/>
            <w:shd w:val="clear" w:color="auto" w:fill="auto"/>
            <w:vAlign w:val="center"/>
            <w:hideMark/>
          </w:tcPr>
          <w:p w14:paraId="4C436825"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TRIVALE ADMINISTRAÇÃO LTDA</w:t>
            </w:r>
          </w:p>
        </w:tc>
        <w:tc>
          <w:tcPr>
            <w:tcW w:w="1843" w:type="dxa"/>
            <w:shd w:val="clear" w:color="auto" w:fill="auto"/>
            <w:vAlign w:val="center"/>
          </w:tcPr>
          <w:p w14:paraId="50FF4063"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hideMark/>
          </w:tcPr>
          <w:p w14:paraId="6B55F3D9"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05/09/2017 A 04/09/18 - 12 MESES</w:t>
            </w:r>
          </w:p>
        </w:tc>
      </w:tr>
      <w:tr w:rsidR="00D76034" w:rsidRPr="00705312" w14:paraId="65A2DE0F" w14:textId="77777777" w:rsidTr="00705312">
        <w:trPr>
          <w:trHeight w:val="870"/>
          <w:jc w:val="center"/>
        </w:trPr>
        <w:tc>
          <w:tcPr>
            <w:tcW w:w="664" w:type="dxa"/>
            <w:vMerge w:val="restart"/>
            <w:shd w:val="clear" w:color="auto" w:fill="auto"/>
            <w:vAlign w:val="center"/>
            <w:hideMark/>
          </w:tcPr>
          <w:p w14:paraId="41E541B6"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17</w:t>
            </w:r>
          </w:p>
        </w:tc>
        <w:tc>
          <w:tcPr>
            <w:tcW w:w="1370" w:type="dxa"/>
            <w:shd w:val="clear" w:color="000000" w:fill="FFFFFF"/>
            <w:vAlign w:val="center"/>
            <w:hideMark/>
          </w:tcPr>
          <w:p w14:paraId="1316C593"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CONTRATO 068/2015</w:t>
            </w:r>
          </w:p>
        </w:tc>
        <w:tc>
          <w:tcPr>
            <w:tcW w:w="3064" w:type="dxa"/>
            <w:vMerge w:val="restart"/>
            <w:shd w:val="clear" w:color="auto" w:fill="auto"/>
            <w:vAlign w:val="center"/>
            <w:hideMark/>
          </w:tcPr>
          <w:p w14:paraId="6BA665CD"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PRESTAÇÃO DE SERVIÇO DE VIGILÂNCIA ARMADA, DESARMADA E SEGURANÇA PATRIMONIAL.</w:t>
            </w:r>
          </w:p>
        </w:tc>
        <w:tc>
          <w:tcPr>
            <w:tcW w:w="1739" w:type="dxa"/>
            <w:vMerge w:val="restart"/>
            <w:shd w:val="clear" w:color="auto" w:fill="auto"/>
            <w:vAlign w:val="center"/>
            <w:hideMark/>
          </w:tcPr>
          <w:p w14:paraId="699C5BA9"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VIP VIGILANCIA INTENSIVA PATRIMONIAL LTDA</w:t>
            </w:r>
          </w:p>
        </w:tc>
        <w:tc>
          <w:tcPr>
            <w:tcW w:w="1843" w:type="dxa"/>
            <w:shd w:val="clear" w:color="auto" w:fill="auto"/>
            <w:vAlign w:val="center"/>
          </w:tcPr>
          <w:p w14:paraId="2E755BB4"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hideMark/>
          </w:tcPr>
          <w:p w14:paraId="674BE526"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10/09/2015 - 12 MESES</w:t>
            </w:r>
          </w:p>
        </w:tc>
      </w:tr>
      <w:tr w:rsidR="00D76034" w:rsidRPr="00705312" w14:paraId="5B991F68" w14:textId="77777777" w:rsidTr="00705312">
        <w:trPr>
          <w:trHeight w:val="870"/>
          <w:jc w:val="center"/>
        </w:trPr>
        <w:tc>
          <w:tcPr>
            <w:tcW w:w="664" w:type="dxa"/>
            <w:vMerge/>
            <w:vAlign w:val="center"/>
            <w:hideMark/>
          </w:tcPr>
          <w:p w14:paraId="342DDDEF" w14:textId="77777777" w:rsidR="00D76034" w:rsidRPr="00705312" w:rsidRDefault="00D76034" w:rsidP="00B418B0">
            <w:pPr>
              <w:spacing w:after="0" w:line="240" w:lineRule="auto"/>
              <w:jc w:val="center"/>
              <w:rPr>
                <w:rFonts w:ascii="Arial" w:eastAsia="Times New Roman" w:hAnsi="Arial" w:cs="Arial"/>
                <w:b/>
                <w:bCs/>
                <w:color w:val="000000"/>
                <w:sz w:val="18"/>
                <w:szCs w:val="18"/>
                <w:lang w:eastAsia="pt-BR"/>
              </w:rPr>
            </w:pPr>
          </w:p>
        </w:tc>
        <w:tc>
          <w:tcPr>
            <w:tcW w:w="1370" w:type="dxa"/>
            <w:shd w:val="clear" w:color="000000" w:fill="FFFFFF"/>
            <w:vAlign w:val="center"/>
            <w:hideMark/>
          </w:tcPr>
          <w:p w14:paraId="5EA7F6A9"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2º TERMO ADITIVO AO CONTRATO Nº 068/2015</w:t>
            </w:r>
          </w:p>
        </w:tc>
        <w:tc>
          <w:tcPr>
            <w:tcW w:w="3064" w:type="dxa"/>
            <w:vMerge/>
            <w:vAlign w:val="center"/>
            <w:hideMark/>
          </w:tcPr>
          <w:p w14:paraId="6CAE8D41" w14:textId="77777777" w:rsidR="00D76034" w:rsidRPr="00705312" w:rsidRDefault="00D76034" w:rsidP="00B418B0">
            <w:pPr>
              <w:spacing w:after="0" w:line="240" w:lineRule="auto"/>
              <w:jc w:val="center"/>
              <w:rPr>
                <w:rFonts w:ascii="Arial" w:eastAsia="Times New Roman" w:hAnsi="Arial" w:cs="Arial"/>
                <w:b/>
                <w:bCs/>
                <w:color w:val="000000"/>
                <w:sz w:val="18"/>
                <w:szCs w:val="18"/>
                <w:lang w:eastAsia="pt-BR"/>
              </w:rPr>
            </w:pPr>
          </w:p>
        </w:tc>
        <w:tc>
          <w:tcPr>
            <w:tcW w:w="1739" w:type="dxa"/>
            <w:vMerge/>
            <w:vAlign w:val="center"/>
            <w:hideMark/>
          </w:tcPr>
          <w:p w14:paraId="7F6DEAF9" w14:textId="77777777" w:rsidR="00D76034" w:rsidRPr="00705312" w:rsidRDefault="00D76034" w:rsidP="00B418B0">
            <w:pPr>
              <w:spacing w:after="0" w:line="240" w:lineRule="auto"/>
              <w:jc w:val="center"/>
              <w:rPr>
                <w:rFonts w:ascii="Arial" w:eastAsia="Times New Roman" w:hAnsi="Arial" w:cs="Arial"/>
                <w:b/>
                <w:bCs/>
                <w:color w:val="000000"/>
                <w:sz w:val="18"/>
                <w:szCs w:val="18"/>
                <w:lang w:eastAsia="pt-BR"/>
              </w:rPr>
            </w:pPr>
          </w:p>
        </w:tc>
        <w:tc>
          <w:tcPr>
            <w:tcW w:w="1843" w:type="dxa"/>
            <w:shd w:val="clear" w:color="auto" w:fill="auto"/>
            <w:vAlign w:val="center"/>
          </w:tcPr>
          <w:p w14:paraId="36DC561B"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hideMark/>
          </w:tcPr>
          <w:p w14:paraId="3DE02931"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10/09/2017 A 09/09/2018</w:t>
            </w:r>
          </w:p>
        </w:tc>
      </w:tr>
      <w:tr w:rsidR="00D76034" w:rsidRPr="00705312" w14:paraId="7FA5ACDC" w14:textId="77777777" w:rsidTr="00705312">
        <w:trPr>
          <w:trHeight w:val="765"/>
          <w:jc w:val="center"/>
        </w:trPr>
        <w:tc>
          <w:tcPr>
            <w:tcW w:w="664" w:type="dxa"/>
            <w:shd w:val="clear" w:color="auto" w:fill="auto"/>
            <w:vAlign w:val="center"/>
            <w:hideMark/>
          </w:tcPr>
          <w:p w14:paraId="1C56B41F"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18</w:t>
            </w:r>
          </w:p>
        </w:tc>
        <w:tc>
          <w:tcPr>
            <w:tcW w:w="1370" w:type="dxa"/>
            <w:shd w:val="clear" w:color="000000" w:fill="FFFFFF"/>
            <w:vAlign w:val="center"/>
            <w:hideMark/>
          </w:tcPr>
          <w:p w14:paraId="4548CCD9"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CONTRATO N 107/2017</w:t>
            </w:r>
          </w:p>
        </w:tc>
        <w:tc>
          <w:tcPr>
            <w:tcW w:w="3064" w:type="dxa"/>
            <w:shd w:val="clear" w:color="auto" w:fill="auto"/>
            <w:vAlign w:val="center"/>
            <w:hideMark/>
          </w:tcPr>
          <w:p w14:paraId="14E77488"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FORNECIMENTO DE GASES MEDICINAIS POR 12 MESES</w:t>
            </w:r>
          </w:p>
        </w:tc>
        <w:tc>
          <w:tcPr>
            <w:tcW w:w="1739" w:type="dxa"/>
            <w:shd w:val="clear" w:color="auto" w:fill="auto"/>
            <w:vAlign w:val="center"/>
            <w:hideMark/>
          </w:tcPr>
          <w:p w14:paraId="0E6E34C4"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WHITE MARTINS GASES IND LTDA</w:t>
            </w:r>
          </w:p>
        </w:tc>
        <w:tc>
          <w:tcPr>
            <w:tcW w:w="1843" w:type="dxa"/>
            <w:shd w:val="clear" w:color="auto" w:fill="auto"/>
            <w:vAlign w:val="center"/>
          </w:tcPr>
          <w:p w14:paraId="34EAEEE3"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hideMark/>
          </w:tcPr>
          <w:p w14:paraId="33DB5055"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04/09/17 - 03/09/18 - 12 MESES</w:t>
            </w:r>
          </w:p>
        </w:tc>
      </w:tr>
      <w:tr w:rsidR="00D76034" w:rsidRPr="00705312" w14:paraId="4FFF0632" w14:textId="77777777" w:rsidTr="00705312">
        <w:trPr>
          <w:trHeight w:val="765"/>
          <w:jc w:val="center"/>
        </w:trPr>
        <w:tc>
          <w:tcPr>
            <w:tcW w:w="664" w:type="dxa"/>
            <w:shd w:val="clear" w:color="auto" w:fill="auto"/>
            <w:vAlign w:val="center"/>
            <w:hideMark/>
          </w:tcPr>
          <w:p w14:paraId="11E567EA"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19</w:t>
            </w:r>
          </w:p>
        </w:tc>
        <w:tc>
          <w:tcPr>
            <w:tcW w:w="1370" w:type="dxa"/>
            <w:shd w:val="clear" w:color="000000" w:fill="FFFFFF"/>
            <w:vAlign w:val="center"/>
            <w:hideMark/>
          </w:tcPr>
          <w:p w14:paraId="28D03661"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CONTRATO N 108/2017</w:t>
            </w:r>
          </w:p>
        </w:tc>
        <w:tc>
          <w:tcPr>
            <w:tcW w:w="3064" w:type="dxa"/>
            <w:shd w:val="clear" w:color="auto" w:fill="auto"/>
            <w:vAlign w:val="center"/>
            <w:hideMark/>
          </w:tcPr>
          <w:p w14:paraId="56C2EDD2"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FORNECIMENTO DE GASES MEDICINAIS POR 12 MESES</w:t>
            </w:r>
          </w:p>
        </w:tc>
        <w:tc>
          <w:tcPr>
            <w:tcW w:w="1739" w:type="dxa"/>
            <w:shd w:val="clear" w:color="auto" w:fill="auto"/>
            <w:vAlign w:val="center"/>
            <w:hideMark/>
          </w:tcPr>
          <w:p w14:paraId="0F2A6F2D"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IBG INDUSTRIA BRAS DE GASES LTDA</w:t>
            </w:r>
          </w:p>
        </w:tc>
        <w:tc>
          <w:tcPr>
            <w:tcW w:w="1843" w:type="dxa"/>
            <w:shd w:val="clear" w:color="auto" w:fill="auto"/>
            <w:vAlign w:val="center"/>
          </w:tcPr>
          <w:p w14:paraId="69F7DBAD"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hideMark/>
          </w:tcPr>
          <w:p w14:paraId="64B35CE1"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04/09/17 - 03/09/18 - 12 MESES</w:t>
            </w:r>
          </w:p>
        </w:tc>
      </w:tr>
      <w:tr w:rsidR="00D76034" w:rsidRPr="00705312" w14:paraId="502654B4" w14:textId="77777777" w:rsidTr="00705312">
        <w:trPr>
          <w:trHeight w:val="1185"/>
          <w:jc w:val="center"/>
        </w:trPr>
        <w:tc>
          <w:tcPr>
            <w:tcW w:w="664" w:type="dxa"/>
            <w:shd w:val="clear" w:color="auto" w:fill="auto"/>
            <w:vAlign w:val="center"/>
            <w:hideMark/>
          </w:tcPr>
          <w:p w14:paraId="059D7992"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20</w:t>
            </w:r>
          </w:p>
        </w:tc>
        <w:tc>
          <w:tcPr>
            <w:tcW w:w="1370" w:type="dxa"/>
            <w:shd w:val="clear" w:color="000000" w:fill="FFFFFF"/>
            <w:vAlign w:val="center"/>
            <w:hideMark/>
          </w:tcPr>
          <w:p w14:paraId="054D7B82"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CONTRATO N 123/17</w:t>
            </w:r>
          </w:p>
        </w:tc>
        <w:tc>
          <w:tcPr>
            <w:tcW w:w="3064" w:type="dxa"/>
            <w:shd w:val="clear" w:color="auto" w:fill="auto"/>
            <w:vAlign w:val="center"/>
            <w:hideMark/>
          </w:tcPr>
          <w:p w14:paraId="0887D6D0"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MANUTENÇÃO PREVENTICA, CORRETIVA, CALIBRAÇÃO E QUALIFICAÇÃO COM FORNECIMENTO DE PEÇAS - EQUIPAMENTOS DE LABORATÓRIO</w:t>
            </w:r>
          </w:p>
        </w:tc>
        <w:tc>
          <w:tcPr>
            <w:tcW w:w="1739" w:type="dxa"/>
            <w:shd w:val="clear" w:color="auto" w:fill="auto"/>
            <w:vAlign w:val="center"/>
            <w:hideMark/>
          </w:tcPr>
          <w:p w14:paraId="5E489FF5"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SETTIN COMÉRCIO E SERV TÉCNICOS DE INSTRUMENTAÇÃO LTDA</w:t>
            </w:r>
          </w:p>
        </w:tc>
        <w:tc>
          <w:tcPr>
            <w:tcW w:w="1843" w:type="dxa"/>
            <w:shd w:val="clear" w:color="auto" w:fill="auto"/>
            <w:vAlign w:val="center"/>
          </w:tcPr>
          <w:p w14:paraId="232D7543"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hideMark/>
          </w:tcPr>
          <w:p w14:paraId="21F85D77"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08/11/17 A 07/11/18 - 12 MESES</w:t>
            </w:r>
          </w:p>
        </w:tc>
      </w:tr>
      <w:tr w:rsidR="00D76034" w:rsidRPr="00705312" w14:paraId="523EC12E" w14:textId="77777777" w:rsidTr="00705312">
        <w:trPr>
          <w:trHeight w:val="1350"/>
          <w:jc w:val="center"/>
        </w:trPr>
        <w:tc>
          <w:tcPr>
            <w:tcW w:w="664" w:type="dxa"/>
            <w:shd w:val="clear" w:color="auto" w:fill="auto"/>
            <w:vAlign w:val="center"/>
            <w:hideMark/>
          </w:tcPr>
          <w:p w14:paraId="698C5940"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21</w:t>
            </w:r>
          </w:p>
        </w:tc>
        <w:tc>
          <w:tcPr>
            <w:tcW w:w="1370" w:type="dxa"/>
            <w:shd w:val="clear" w:color="000000" w:fill="FFFFFF"/>
            <w:vAlign w:val="center"/>
            <w:hideMark/>
          </w:tcPr>
          <w:p w14:paraId="4848E09D"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CONTRATO N 124/17</w:t>
            </w:r>
          </w:p>
        </w:tc>
        <w:tc>
          <w:tcPr>
            <w:tcW w:w="3064" w:type="dxa"/>
            <w:shd w:val="clear" w:color="auto" w:fill="auto"/>
            <w:vAlign w:val="center"/>
            <w:hideMark/>
          </w:tcPr>
          <w:p w14:paraId="2EDDC43F"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MANUTENÇÃO PREVENTICA, CORRETIVA, CALIBRAÇÃO E QUALIFICAÇÃO COM FORNECIMENTO DE PEÇAS - EQUIPAMENTOS MÉDICOS</w:t>
            </w:r>
          </w:p>
        </w:tc>
        <w:tc>
          <w:tcPr>
            <w:tcW w:w="1739" w:type="dxa"/>
            <w:shd w:val="clear" w:color="auto" w:fill="auto"/>
            <w:vAlign w:val="center"/>
            <w:hideMark/>
          </w:tcPr>
          <w:p w14:paraId="0CBE7D3B"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TECHOSP GESTÃO E TECNOLOGIA DE SAUDE E SOCIEDADE EMPRESARIAL LTDA</w:t>
            </w:r>
          </w:p>
        </w:tc>
        <w:tc>
          <w:tcPr>
            <w:tcW w:w="1843" w:type="dxa"/>
            <w:shd w:val="clear" w:color="auto" w:fill="auto"/>
            <w:vAlign w:val="center"/>
          </w:tcPr>
          <w:p w14:paraId="02D6F9D5"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hideMark/>
          </w:tcPr>
          <w:p w14:paraId="0C3B191A"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08/11/17 A 07/11/18 - 12 MESES</w:t>
            </w:r>
          </w:p>
        </w:tc>
      </w:tr>
      <w:tr w:rsidR="00D76034" w:rsidRPr="00705312" w14:paraId="5CDC1D20" w14:textId="77777777" w:rsidTr="00705312">
        <w:trPr>
          <w:trHeight w:val="1815"/>
          <w:jc w:val="center"/>
        </w:trPr>
        <w:tc>
          <w:tcPr>
            <w:tcW w:w="664" w:type="dxa"/>
            <w:shd w:val="clear" w:color="auto" w:fill="auto"/>
            <w:vAlign w:val="center"/>
            <w:hideMark/>
          </w:tcPr>
          <w:p w14:paraId="4C85DE2A"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lastRenderedPageBreak/>
              <w:t>22</w:t>
            </w:r>
          </w:p>
        </w:tc>
        <w:tc>
          <w:tcPr>
            <w:tcW w:w="1370" w:type="dxa"/>
            <w:shd w:val="clear" w:color="000000" w:fill="FFFFFF"/>
            <w:vAlign w:val="center"/>
            <w:hideMark/>
          </w:tcPr>
          <w:p w14:paraId="46A8C15B"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CONTRATO N 125/16</w:t>
            </w:r>
          </w:p>
        </w:tc>
        <w:tc>
          <w:tcPr>
            <w:tcW w:w="3064" w:type="dxa"/>
            <w:shd w:val="clear" w:color="auto" w:fill="auto"/>
            <w:vAlign w:val="center"/>
            <w:hideMark/>
          </w:tcPr>
          <w:p w14:paraId="530EA091"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FORNECIMENTO DE PRODUTOS PARA COLETA DE SANGUE E FRACIONAMENTO DE HOMOCOMPONENTES COM DISPONIBILIZAÇÃO DE EQUIPAMENTOS EM COMODATO:</w:t>
            </w:r>
            <w:r w:rsidRPr="00705312">
              <w:rPr>
                <w:rFonts w:ascii="Arial" w:eastAsia="Times New Roman" w:hAnsi="Arial" w:cs="Arial"/>
                <w:b/>
                <w:bCs/>
                <w:color w:val="000000"/>
                <w:sz w:val="18"/>
                <w:szCs w:val="18"/>
                <w:lang w:eastAsia="pt-BR"/>
              </w:rPr>
              <w:br/>
              <w:t>164 HOMOGENIZADORES, SELADORAS, EXTRATORES E ALICATES</w:t>
            </w:r>
          </w:p>
        </w:tc>
        <w:tc>
          <w:tcPr>
            <w:tcW w:w="1739" w:type="dxa"/>
            <w:shd w:val="clear" w:color="auto" w:fill="auto"/>
            <w:vAlign w:val="center"/>
            <w:hideMark/>
          </w:tcPr>
          <w:p w14:paraId="7332B2B7"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FUJICOM COM DE MAT HOSP E IMP LTDA</w:t>
            </w:r>
          </w:p>
        </w:tc>
        <w:tc>
          <w:tcPr>
            <w:tcW w:w="1843" w:type="dxa"/>
            <w:shd w:val="clear" w:color="auto" w:fill="auto"/>
            <w:vAlign w:val="center"/>
          </w:tcPr>
          <w:p w14:paraId="7AFF00BA"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hideMark/>
          </w:tcPr>
          <w:p w14:paraId="23CBCF4A"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29/12/16 - 29/12/18 - 12 MESES</w:t>
            </w:r>
          </w:p>
        </w:tc>
      </w:tr>
      <w:tr w:rsidR="00D76034" w:rsidRPr="00705312" w14:paraId="05035591" w14:textId="77777777" w:rsidTr="00705312">
        <w:trPr>
          <w:trHeight w:val="974"/>
          <w:jc w:val="center"/>
        </w:trPr>
        <w:tc>
          <w:tcPr>
            <w:tcW w:w="664" w:type="dxa"/>
            <w:shd w:val="clear" w:color="auto" w:fill="auto"/>
            <w:vAlign w:val="center"/>
            <w:hideMark/>
          </w:tcPr>
          <w:p w14:paraId="03564D43"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23</w:t>
            </w:r>
          </w:p>
        </w:tc>
        <w:tc>
          <w:tcPr>
            <w:tcW w:w="1370" w:type="dxa"/>
            <w:shd w:val="clear" w:color="000000" w:fill="FFFFFF"/>
            <w:vAlign w:val="center"/>
            <w:hideMark/>
          </w:tcPr>
          <w:p w14:paraId="20DEC7C0" w14:textId="77777777" w:rsidR="00D76034" w:rsidRDefault="00705312" w:rsidP="00B418B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w:t>
            </w:r>
          </w:p>
          <w:p w14:paraId="1DA1E45F" w14:textId="77777777" w:rsidR="00705312" w:rsidRPr="00705312" w:rsidRDefault="00705312" w:rsidP="00B418B0">
            <w:pPr>
              <w:spacing w:after="0" w:line="240" w:lineRule="auto"/>
              <w:jc w:val="center"/>
              <w:rPr>
                <w:rFonts w:ascii="Arial" w:eastAsia="Times New Roman" w:hAnsi="Arial" w:cs="Arial"/>
                <w:color w:val="000000"/>
                <w:sz w:val="18"/>
                <w:szCs w:val="18"/>
                <w:lang w:eastAsia="pt-BR"/>
              </w:rPr>
            </w:pPr>
          </w:p>
        </w:tc>
        <w:tc>
          <w:tcPr>
            <w:tcW w:w="3064" w:type="dxa"/>
            <w:shd w:val="clear" w:color="auto" w:fill="auto"/>
            <w:vAlign w:val="center"/>
            <w:hideMark/>
          </w:tcPr>
          <w:p w14:paraId="66C2DF42"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FORNECIMENTO DE PRODUTOS COM DISPONIBILIZAÇÃO DE EQUIPAMENTOS EM COMODATO - 5 ANALISADORES ARCHITECT E RUBY</w:t>
            </w:r>
          </w:p>
        </w:tc>
        <w:tc>
          <w:tcPr>
            <w:tcW w:w="1739" w:type="dxa"/>
            <w:shd w:val="clear" w:color="auto" w:fill="auto"/>
            <w:vAlign w:val="center"/>
            <w:hideMark/>
          </w:tcPr>
          <w:p w14:paraId="5CFBE382"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PMH</w:t>
            </w:r>
          </w:p>
        </w:tc>
        <w:tc>
          <w:tcPr>
            <w:tcW w:w="1843" w:type="dxa"/>
            <w:shd w:val="clear" w:color="auto" w:fill="auto"/>
            <w:vAlign w:val="center"/>
          </w:tcPr>
          <w:p w14:paraId="4653C7B8"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tcPr>
          <w:p w14:paraId="1721C15A"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r>
      <w:tr w:rsidR="00D76034" w:rsidRPr="00705312" w14:paraId="478294C6" w14:textId="77777777" w:rsidTr="00705312">
        <w:trPr>
          <w:trHeight w:val="1140"/>
          <w:jc w:val="center"/>
        </w:trPr>
        <w:tc>
          <w:tcPr>
            <w:tcW w:w="664" w:type="dxa"/>
            <w:shd w:val="clear" w:color="auto" w:fill="auto"/>
            <w:vAlign w:val="center"/>
            <w:hideMark/>
          </w:tcPr>
          <w:p w14:paraId="6BF6542B"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24</w:t>
            </w:r>
          </w:p>
        </w:tc>
        <w:tc>
          <w:tcPr>
            <w:tcW w:w="1370" w:type="dxa"/>
            <w:shd w:val="clear" w:color="000000" w:fill="FFFFFF"/>
            <w:vAlign w:val="center"/>
          </w:tcPr>
          <w:p w14:paraId="6407F42C" w14:textId="77777777" w:rsidR="00D76034" w:rsidRPr="00705312" w:rsidRDefault="00705312" w:rsidP="00B418B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w:t>
            </w:r>
          </w:p>
        </w:tc>
        <w:tc>
          <w:tcPr>
            <w:tcW w:w="3064" w:type="dxa"/>
            <w:shd w:val="clear" w:color="auto" w:fill="auto"/>
            <w:vAlign w:val="center"/>
            <w:hideMark/>
          </w:tcPr>
          <w:p w14:paraId="202F343F"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FORNECIMENTO DE PRODUTOS COM DISPONIBILIZAÇÃO DE EQUIPAMENTOS EM COMODATO: 144 CENTRÍFUGAS, ANALISADORES, INCUBADORAS E PIPETAS</w:t>
            </w:r>
          </w:p>
        </w:tc>
        <w:tc>
          <w:tcPr>
            <w:tcW w:w="1739" w:type="dxa"/>
            <w:shd w:val="clear" w:color="auto" w:fill="auto"/>
            <w:vAlign w:val="center"/>
            <w:hideMark/>
          </w:tcPr>
          <w:p w14:paraId="4DF41CD1"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BIORAD</w:t>
            </w:r>
          </w:p>
        </w:tc>
        <w:tc>
          <w:tcPr>
            <w:tcW w:w="1843" w:type="dxa"/>
            <w:shd w:val="clear" w:color="auto" w:fill="auto"/>
            <w:vAlign w:val="center"/>
          </w:tcPr>
          <w:p w14:paraId="29026627"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hideMark/>
          </w:tcPr>
          <w:p w14:paraId="5C15B30B"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r>
      <w:tr w:rsidR="00D76034" w:rsidRPr="00705312" w14:paraId="4045C207" w14:textId="77777777" w:rsidTr="00705312">
        <w:trPr>
          <w:trHeight w:val="1152"/>
          <w:jc w:val="center"/>
        </w:trPr>
        <w:tc>
          <w:tcPr>
            <w:tcW w:w="664" w:type="dxa"/>
            <w:shd w:val="clear" w:color="auto" w:fill="auto"/>
            <w:vAlign w:val="center"/>
            <w:hideMark/>
          </w:tcPr>
          <w:p w14:paraId="7792395B"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25</w:t>
            </w:r>
          </w:p>
        </w:tc>
        <w:tc>
          <w:tcPr>
            <w:tcW w:w="1370" w:type="dxa"/>
            <w:shd w:val="clear" w:color="000000" w:fill="FFFFFF"/>
            <w:vAlign w:val="center"/>
          </w:tcPr>
          <w:p w14:paraId="3FAF5890" w14:textId="77777777" w:rsidR="00D76034" w:rsidRPr="00705312" w:rsidRDefault="00705312" w:rsidP="00B418B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w:t>
            </w:r>
          </w:p>
        </w:tc>
        <w:tc>
          <w:tcPr>
            <w:tcW w:w="3064" w:type="dxa"/>
            <w:shd w:val="clear" w:color="auto" w:fill="auto"/>
            <w:vAlign w:val="center"/>
            <w:hideMark/>
          </w:tcPr>
          <w:p w14:paraId="44E55392"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FORNECIMENTO DE PRODUTOS COM DISPONIBILIZAÇÃO DE EQUIPAMENTOS EM COMODATO: 17 HEMOGLOBINÔMETROS</w:t>
            </w:r>
          </w:p>
        </w:tc>
        <w:tc>
          <w:tcPr>
            <w:tcW w:w="1739" w:type="dxa"/>
            <w:shd w:val="clear" w:color="auto" w:fill="auto"/>
            <w:vAlign w:val="center"/>
            <w:hideMark/>
          </w:tcPr>
          <w:p w14:paraId="2CC3D7EA"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QUALIMED</w:t>
            </w:r>
          </w:p>
        </w:tc>
        <w:tc>
          <w:tcPr>
            <w:tcW w:w="1843" w:type="dxa"/>
            <w:shd w:val="clear" w:color="auto" w:fill="auto"/>
            <w:vAlign w:val="center"/>
          </w:tcPr>
          <w:p w14:paraId="703EF79C"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hideMark/>
          </w:tcPr>
          <w:p w14:paraId="3AAE0014"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NÃO SOUBE INFORMAR VIGÊNCIA</w:t>
            </w:r>
          </w:p>
        </w:tc>
      </w:tr>
      <w:tr w:rsidR="00D76034" w:rsidRPr="00705312" w14:paraId="3F54051F" w14:textId="77777777" w:rsidTr="00705312">
        <w:trPr>
          <w:trHeight w:val="1022"/>
          <w:jc w:val="center"/>
        </w:trPr>
        <w:tc>
          <w:tcPr>
            <w:tcW w:w="664" w:type="dxa"/>
            <w:shd w:val="clear" w:color="auto" w:fill="auto"/>
            <w:vAlign w:val="center"/>
            <w:hideMark/>
          </w:tcPr>
          <w:p w14:paraId="4F315A50"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26</w:t>
            </w:r>
          </w:p>
        </w:tc>
        <w:tc>
          <w:tcPr>
            <w:tcW w:w="1370" w:type="dxa"/>
            <w:shd w:val="clear" w:color="000000" w:fill="FFFFFF"/>
            <w:vAlign w:val="center"/>
          </w:tcPr>
          <w:p w14:paraId="33628BC0" w14:textId="77777777" w:rsidR="00D76034" w:rsidRPr="00705312" w:rsidRDefault="00705312" w:rsidP="00B418B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w:t>
            </w:r>
          </w:p>
        </w:tc>
        <w:tc>
          <w:tcPr>
            <w:tcW w:w="3064" w:type="dxa"/>
            <w:shd w:val="clear" w:color="auto" w:fill="auto"/>
            <w:vAlign w:val="center"/>
            <w:hideMark/>
          </w:tcPr>
          <w:p w14:paraId="669812AC"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FORNECIMENTO DE PRODUTOS COM DISPONIBILIZAÇÃO DE EQUIPAMENTOS EM COMODATO:  10 PESO PADRÃO</w:t>
            </w:r>
          </w:p>
        </w:tc>
        <w:tc>
          <w:tcPr>
            <w:tcW w:w="1739" w:type="dxa"/>
            <w:shd w:val="clear" w:color="auto" w:fill="auto"/>
            <w:vAlign w:val="center"/>
            <w:hideMark/>
          </w:tcPr>
          <w:p w14:paraId="73114D16"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SERTIN</w:t>
            </w:r>
          </w:p>
        </w:tc>
        <w:tc>
          <w:tcPr>
            <w:tcW w:w="1843" w:type="dxa"/>
            <w:shd w:val="clear" w:color="auto" w:fill="auto"/>
            <w:vAlign w:val="center"/>
          </w:tcPr>
          <w:p w14:paraId="79C747D0"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hideMark/>
          </w:tcPr>
          <w:p w14:paraId="6D1AFC75" w14:textId="77777777" w:rsidR="00D76034" w:rsidRPr="00705312" w:rsidRDefault="003273CB" w:rsidP="00B418B0">
            <w:pPr>
              <w:spacing w:after="0" w:line="240" w:lineRule="auto"/>
              <w:jc w:val="center"/>
              <w:rPr>
                <w:rFonts w:ascii="Arial" w:eastAsia="Times New Roman" w:hAnsi="Arial" w:cs="Arial"/>
                <w:color w:val="000000"/>
                <w:sz w:val="18"/>
                <w:szCs w:val="18"/>
                <w:lang w:eastAsia="pt-BR"/>
              </w:rPr>
            </w:pPr>
            <w:r w:rsidRPr="00705312">
              <w:rPr>
                <w:rFonts w:ascii="Arial" w:eastAsia="Times New Roman" w:hAnsi="Arial" w:cs="Arial"/>
                <w:color w:val="000000"/>
                <w:sz w:val="18"/>
                <w:szCs w:val="18"/>
                <w:lang w:eastAsia="pt-BR"/>
              </w:rPr>
              <w:t>VIGENTE, MAS SUSPENSO POR FALTA DE PAGAMENTO</w:t>
            </w:r>
          </w:p>
        </w:tc>
      </w:tr>
      <w:tr w:rsidR="00D76034" w:rsidRPr="00705312" w14:paraId="5411FB8D" w14:textId="77777777" w:rsidTr="00705312">
        <w:trPr>
          <w:trHeight w:val="1048"/>
          <w:jc w:val="center"/>
        </w:trPr>
        <w:tc>
          <w:tcPr>
            <w:tcW w:w="664" w:type="dxa"/>
            <w:shd w:val="clear" w:color="auto" w:fill="auto"/>
            <w:vAlign w:val="center"/>
            <w:hideMark/>
          </w:tcPr>
          <w:p w14:paraId="15555067"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27</w:t>
            </w:r>
          </w:p>
        </w:tc>
        <w:tc>
          <w:tcPr>
            <w:tcW w:w="1370" w:type="dxa"/>
            <w:shd w:val="clear" w:color="000000" w:fill="FFFFFF"/>
            <w:vAlign w:val="center"/>
          </w:tcPr>
          <w:p w14:paraId="04FA469B" w14:textId="77777777" w:rsidR="00D76034" w:rsidRPr="00705312" w:rsidRDefault="00705312" w:rsidP="00B418B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w:t>
            </w:r>
          </w:p>
        </w:tc>
        <w:tc>
          <w:tcPr>
            <w:tcW w:w="3064" w:type="dxa"/>
            <w:shd w:val="clear" w:color="auto" w:fill="auto"/>
            <w:vAlign w:val="center"/>
            <w:hideMark/>
          </w:tcPr>
          <w:p w14:paraId="10734ADB"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FORNECIMENTO DE PRODUTOS COM DISPONIBILIZAÇÃO DE EQUIPAMENTOS EM COMODATO:  2 COMPODOCK</w:t>
            </w:r>
          </w:p>
        </w:tc>
        <w:tc>
          <w:tcPr>
            <w:tcW w:w="1739" w:type="dxa"/>
            <w:shd w:val="clear" w:color="auto" w:fill="auto"/>
            <w:vAlign w:val="center"/>
            <w:hideMark/>
          </w:tcPr>
          <w:p w14:paraId="320B5CEC" w14:textId="77777777" w:rsidR="00D76034" w:rsidRPr="00705312" w:rsidRDefault="003273CB" w:rsidP="00B418B0">
            <w:pPr>
              <w:spacing w:after="0" w:line="240" w:lineRule="auto"/>
              <w:jc w:val="center"/>
              <w:rPr>
                <w:rFonts w:ascii="Arial" w:eastAsia="Times New Roman" w:hAnsi="Arial" w:cs="Arial"/>
                <w:b/>
                <w:bCs/>
                <w:color w:val="000000"/>
                <w:sz w:val="18"/>
                <w:szCs w:val="18"/>
                <w:lang w:eastAsia="pt-BR"/>
              </w:rPr>
            </w:pPr>
            <w:r w:rsidRPr="00705312">
              <w:rPr>
                <w:rFonts w:ascii="Arial" w:eastAsia="Times New Roman" w:hAnsi="Arial" w:cs="Arial"/>
                <w:b/>
                <w:bCs/>
                <w:color w:val="000000"/>
                <w:sz w:val="18"/>
                <w:szCs w:val="18"/>
                <w:lang w:eastAsia="pt-BR"/>
              </w:rPr>
              <w:t>FRESENIUS</w:t>
            </w:r>
          </w:p>
        </w:tc>
        <w:tc>
          <w:tcPr>
            <w:tcW w:w="1843" w:type="dxa"/>
            <w:shd w:val="clear" w:color="auto" w:fill="auto"/>
            <w:vAlign w:val="center"/>
          </w:tcPr>
          <w:p w14:paraId="78F88766"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c>
          <w:tcPr>
            <w:tcW w:w="1847" w:type="dxa"/>
            <w:shd w:val="clear" w:color="auto" w:fill="auto"/>
            <w:vAlign w:val="center"/>
          </w:tcPr>
          <w:p w14:paraId="716F40B3" w14:textId="77777777" w:rsidR="00D76034" w:rsidRPr="00705312" w:rsidRDefault="00D76034" w:rsidP="00B418B0">
            <w:pPr>
              <w:spacing w:after="0" w:line="240" w:lineRule="auto"/>
              <w:jc w:val="center"/>
              <w:rPr>
                <w:rFonts w:ascii="Arial" w:eastAsia="Times New Roman" w:hAnsi="Arial" w:cs="Arial"/>
                <w:color w:val="000000"/>
                <w:sz w:val="18"/>
                <w:szCs w:val="18"/>
                <w:lang w:eastAsia="pt-BR"/>
              </w:rPr>
            </w:pPr>
          </w:p>
        </w:tc>
      </w:tr>
    </w:tbl>
    <w:p w14:paraId="50EC390C" w14:textId="77777777" w:rsidR="000667C5" w:rsidRDefault="000667C5" w:rsidP="000667C5">
      <w:pPr>
        <w:pStyle w:val="PargrafodaLista"/>
        <w:spacing w:before="100" w:beforeAutospacing="1" w:after="100" w:afterAutospacing="1" w:line="360" w:lineRule="auto"/>
        <w:ind w:left="1068"/>
        <w:jc w:val="both"/>
        <w:rPr>
          <w:rFonts w:ascii="Arial" w:eastAsia="Times New Roman" w:hAnsi="Arial" w:cs="Arial"/>
          <w:b/>
          <w:lang w:eastAsia="pt-BR"/>
        </w:rPr>
      </w:pPr>
    </w:p>
    <w:p w14:paraId="11555F9F" w14:textId="77777777" w:rsidR="00A67642" w:rsidRPr="00705312" w:rsidRDefault="00A67642" w:rsidP="003039B5">
      <w:pPr>
        <w:pStyle w:val="PargrafodaLista"/>
        <w:numPr>
          <w:ilvl w:val="0"/>
          <w:numId w:val="14"/>
        </w:numPr>
        <w:spacing w:before="100" w:beforeAutospacing="1" w:after="100" w:afterAutospacing="1" w:line="360" w:lineRule="auto"/>
        <w:jc w:val="both"/>
        <w:rPr>
          <w:rFonts w:ascii="Arial" w:eastAsia="Times New Roman" w:hAnsi="Arial" w:cs="Arial"/>
          <w:b/>
          <w:lang w:eastAsia="pt-BR"/>
        </w:rPr>
      </w:pPr>
      <w:r w:rsidRPr="00705312">
        <w:rPr>
          <w:rFonts w:ascii="Arial" w:eastAsia="Times New Roman" w:hAnsi="Arial" w:cs="Arial"/>
          <w:b/>
          <w:lang w:eastAsia="pt-BR"/>
        </w:rPr>
        <w:t>Aquisição de insumos</w:t>
      </w:r>
    </w:p>
    <w:p w14:paraId="13421D92" w14:textId="77777777" w:rsidR="003273CB" w:rsidRPr="00705312" w:rsidRDefault="00D54BAC" w:rsidP="00D54BAC">
      <w:pPr>
        <w:spacing w:before="100" w:beforeAutospacing="1" w:after="100" w:afterAutospacing="1" w:line="360" w:lineRule="auto"/>
        <w:ind w:firstLine="708"/>
        <w:jc w:val="both"/>
        <w:rPr>
          <w:rFonts w:ascii="Arial" w:eastAsia="Times New Roman" w:hAnsi="Arial" w:cs="Arial"/>
          <w:lang w:eastAsia="pt-BR"/>
        </w:rPr>
      </w:pPr>
      <w:r w:rsidRPr="00705312">
        <w:rPr>
          <w:rFonts w:ascii="Arial" w:eastAsia="Times New Roman" w:hAnsi="Arial" w:cs="Arial"/>
          <w:lang w:eastAsia="pt-BR"/>
        </w:rPr>
        <w:t xml:space="preserve">Após a realização do diagnóstico situacional da Hemorrede Pública de Goiás, em parceria com as Coordenações do HEMOGO, foram abertos processos de compra </w:t>
      </w:r>
      <w:r w:rsidR="00764652">
        <w:rPr>
          <w:rFonts w:ascii="Arial" w:eastAsia="Times New Roman" w:hAnsi="Arial" w:cs="Arial"/>
          <w:lang w:eastAsia="pt-BR"/>
        </w:rPr>
        <w:t xml:space="preserve">segundo o Regulamento </w:t>
      </w:r>
      <w:proofErr w:type="gramStart"/>
      <w:r w:rsidR="00764652">
        <w:rPr>
          <w:rFonts w:ascii="Arial" w:eastAsia="Times New Roman" w:hAnsi="Arial" w:cs="Arial"/>
          <w:lang w:eastAsia="pt-BR"/>
        </w:rPr>
        <w:t xml:space="preserve">de </w:t>
      </w:r>
      <w:r w:rsidRPr="00705312">
        <w:rPr>
          <w:rFonts w:ascii="Arial" w:eastAsia="Times New Roman" w:hAnsi="Arial" w:cs="Arial"/>
          <w:lang w:eastAsia="pt-BR"/>
        </w:rPr>
        <w:t xml:space="preserve"> </w:t>
      </w:r>
      <w:r w:rsidR="005C23C6">
        <w:rPr>
          <w:rFonts w:ascii="Arial" w:eastAsia="Times New Roman" w:hAnsi="Arial" w:cs="Arial"/>
          <w:lang w:eastAsia="pt-BR"/>
        </w:rPr>
        <w:t>Compras</w:t>
      </w:r>
      <w:proofErr w:type="gramEnd"/>
      <w:r w:rsidR="005C23C6">
        <w:rPr>
          <w:rFonts w:ascii="Arial" w:eastAsia="Times New Roman" w:hAnsi="Arial" w:cs="Arial"/>
          <w:lang w:eastAsia="pt-BR"/>
        </w:rPr>
        <w:t xml:space="preserve"> e Contratações para a Gestão de Unidades Públicas Estatuais </w:t>
      </w:r>
      <w:r w:rsidRPr="00705312">
        <w:rPr>
          <w:rFonts w:ascii="Arial" w:eastAsia="Times New Roman" w:hAnsi="Arial" w:cs="Arial"/>
          <w:lang w:eastAsia="pt-BR"/>
        </w:rPr>
        <w:t>visando assegurar o abastecimento de insumos e o pleno funcionamento das unidades.</w:t>
      </w:r>
    </w:p>
    <w:p w14:paraId="6A753677" w14:textId="77777777" w:rsidR="00D54BAC" w:rsidRPr="00705312" w:rsidRDefault="00D54BAC" w:rsidP="00D54BAC">
      <w:pPr>
        <w:spacing w:before="100" w:beforeAutospacing="1" w:after="100" w:afterAutospacing="1" w:line="360" w:lineRule="auto"/>
        <w:ind w:firstLine="708"/>
        <w:jc w:val="both"/>
        <w:rPr>
          <w:rFonts w:ascii="Arial" w:eastAsia="Times New Roman" w:hAnsi="Arial" w:cs="Arial"/>
          <w:lang w:eastAsia="pt-BR"/>
        </w:rPr>
      </w:pPr>
      <w:r w:rsidRPr="00705312">
        <w:rPr>
          <w:rFonts w:ascii="Arial" w:eastAsia="Times New Roman" w:hAnsi="Arial" w:cs="Arial"/>
          <w:lang w:eastAsia="pt-BR"/>
        </w:rPr>
        <w:t>Abaixo estão descritos os processos em andamento: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7"/>
        <w:gridCol w:w="8461"/>
      </w:tblGrid>
      <w:tr w:rsidR="002A211B" w:rsidRPr="00705312" w14:paraId="379642B3" w14:textId="77777777" w:rsidTr="000667C5">
        <w:trPr>
          <w:trHeight w:val="407"/>
        </w:trPr>
        <w:tc>
          <w:tcPr>
            <w:tcW w:w="1457" w:type="dxa"/>
            <w:shd w:val="clear" w:color="auto" w:fill="BFBFBF" w:themeFill="background1" w:themeFillShade="BF"/>
            <w:noWrap/>
            <w:vAlign w:val="center"/>
          </w:tcPr>
          <w:p w14:paraId="2DB75790" w14:textId="77777777" w:rsidR="002A211B" w:rsidRPr="00705312" w:rsidRDefault="002A211B" w:rsidP="000667C5">
            <w:pPr>
              <w:spacing w:after="0" w:line="240" w:lineRule="auto"/>
              <w:jc w:val="center"/>
              <w:rPr>
                <w:rFonts w:ascii="Arial" w:hAnsi="Arial" w:cs="Arial"/>
                <w:b/>
                <w:bCs/>
              </w:rPr>
            </w:pPr>
            <w:r w:rsidRPr="00705312">
              <w:rPr>
                <w:rFonts w:ascii="Arial" w:hAnsi="Arial" w:cs="Arial"/>
                <w:b/>
                <w:bCs/>
              </w:rPr>
              <w:t>PROCESSO</w:t>
            </w:r>
          </w:p>
        </w:tc>
        <w:tc>
          <w:tcPr>
            <w:tcW w:w="8461" w:type="dxa"/>
            <w:shd w:val="clear" w:color="auto" w:fill="BFBFBF" w:themeFill="background1" w:themeFillShade="BF"/>
            <w:vAlign w:val="center"/>
          </w:tcPr>
          <w:p w14:paraId="6DA6EB1A" w14:textId="77777777" w:rsidR="002A211B" w:rsidRPr="00705312" w:rsidRDefault="002A211B" w:rsidP="000667C5">
            <w:pPr>
              <w:spacing w:after="0" w:line="240" w:lineRule="auto"/>
              <w:jc w:val="center"/>
              <w:rPr>
                <w:rFonts w:ascii="Arial" w:hAnsi="Arial" w:cs="Arial"/>
                <w:b/>
                <w:bCs/>
              </w:rPr>
            </w:pPr>
            <w:r w:rsidRPr="00705312">
              <w:rPr>
                <w:rFonts w:ascii="Arial" w:hAnsi="Arial" w:cs="Arial"/>
                <w:b/>
                <w:bCs/>
              </w:rPr>
              <w:t>OBJETO</w:t>
            </w:r>
          </w:p>
        </w:tc>
      </w:tr>
      <w:tr w:rsidR="002A211B" w:rsidRPr="00705312" w14:paraId="47168776" w14:textId="77777777" w:rsidTr="000667C5">
        <w:trPr>
          <w:trHeight w:val="340"/>
        </w:trPr>
        <w:tc>
          <w:tcPr>
            <w:tcW w:w="1457" w:type="dxa"/>
            <w:shd w:val="clear" w:color="000000" w:fill="D9D9D9"/>
            <w:noWrap/>
            <w:vAlign w:val="center"/>
            <w:hideMark/>
          </w:tcPr>
          <w:p w14:paraId="1A89A96B" w14:textId="77777777" w:rsidR="002A211B" w:rsidRPr="00705312" w:rsidRDefault="002A211B">
            <w:pPr>
              <w:jc w:val="center"/>
              <w:rPr>
                <w:rFonts w:ascii="Arial" w:hAnsi="Arial" w:cs="Arial"/>
                <w:color w:val="000000"/>
                <w:sz w:val="20"/>
                <w:szCs w:val="20"/>
              </w:rPr>
            </w:pPr>
            <w:r w:rsidRPr="00705312">
              <w:rPr>
                <w:rFonts w:ascii="Arial" w:hAnsi="Arial" w:cs="Arial"/>
                <w:color w:val="000000"/>
                <w:sz w:val="20"/>
                <w:szCs w:val="20"/>
              </w:rPr>
              <w:t>2018005973</w:t>
            </w:r>
          </w:p>
        </w:tc>
        <w:tc>
          <w:tcPr>
            <w:tcW w:w="8461" w:type="dxa"/>
            <w:shd w:val="clear" w:color="auto" w:fill="auto"/>
            <w:vAlign w:val="center"/>
            <w:hideMark/>
          </w:tcPr>
          <w:p w14:paraId="2E351FED" w14:textId="77777777" w:rsidR="002A211B" w:rsidRPr="000667C5" w:rsidRDefault="002A211B">
            <w:pPr>
              <w:rPr>
                <w:rFonts w:ascii="Arial" w:hAnsi="Arial" w:cs="Arial"/>
                <w:b/>
                <w:bCs/>
                <w:color w:val="000000"/>
                <w:sz w:val="18"/>
                <w:szCs w:val="18"/>
              </w:rPr>
            </w:pPr>
            <w:r w:rsidRPr="000667C5">
              <w:rPr>
                <w:rFonts w:ascii="Arial" w:hAnsi="Arial" w:cs="Arial"/>
                <w:b/>
                <w:bCs/>
                <w:color w:val="000000"/>
                <w:sz w:val="18"/>
                <w:szCs w:val="18"/>
              </w:rPr>
              <w:t xml:space="preserve">AQUISIÇÃO DE EPI- EQUIPAMENTOS DE PROTEÇÃO INDIVIDUAL - HEMORREDE DE GOIÁS </w:t>
            </w:r>
          </w:p>
        </w:tc>
      </w:tr>
      <w:tr w:rsidR="002A211B" w:rsidRPr="00705312" w14:paraId="6BCF5B58" w14:textId="77777777" w:rsidTr="000667C5">
        <w:trPr>
          <w:trHeight w:val="340"/>
        </w:trPr>
        <w:tc>
          <w:tcPr>
            <w:tcW w:w="1457" w:type="dxa"/>
            <w:shd w:val="clear" w:color="000000" w:fill="D9D9D9"/>
            <w:noWrap/>
            <w:vAlign w:val="center"/>
            <w:hideMark/>
          </w:tcPr>
          <w:p w14:paraId="465794D4" w14:textId="77777777" w:rsidR="002A211B" w:rsidRPr="00705312" w:rsidRDefault="002A211B">
            <w:pPr>
              <w:jc w:val="center"/>
              <w:rPr>
                <w:rFonts w:ascii="Arial" w:hAnsi="Arial" w:cs="Arial"/>
                <w:color w:val="000000"/>
                <w:sz w:val="20"/>
                <w:szCs w:val="20"/>
              </w:rPr>
            </w:pPr>
            <w:r w:rsidRPr="00705312">
              <w:rPr>
                <w:rFonts w:ascii="Arial" w:hAnsi="Arial" w:cs="Arial"/>
                <w:color w:val="000000"/>
                <w:sz w:val="20"/>
                <w:szCs w:val="20"/>
              </w:rPr>
              <w:t>2018005922</w:t>
            </w:r>
          </w:p>
        </w:tc>
        <w:tc>
          <w:tcPr>
            <w:tcW w:w="8461" w:type="dxa"/>
            <w:shd w:val="clear" w:color="000000" w:fill="FFFFFF"/>
            <w:vAlign w:val="center"/>
            <w:hideMark/>
          </w:tcPr>
          <w:p w14:paraId="28F5767D" w14:textId="77777777" w:rsidR="002A211B" w:rsidRPr="000667C5" w:rsidRDefault="002A211B">
            <w:pPr>
              <w:rPr>
                <w:rFonts w:ascii="Arial" w:hAnsi="Arial" w:cs="Arial"/>
                <w:b/>
                <w:bCs/>
                <w:sz w:val="18"/>
                <w:szCs w:val="18"/>
              </w:rPr>
            </w:pPr>
            <w:r w:rsidRPr="000667C5">
              <w:rPr>
                <w:rFonts w:ascii="Arial" w:hAnsi="Arial" w:cs="Arial"/>
                <w:b/>
                <w:bCs/>
                <w:sz w:val="18"/>
                <w:szCs w:val="18"/>
              </w:rPr>
              <w:t xml:space="preserve">FORNECIMENTO DE GASES MEDICINAIS POR 12 MESES - HEMORREDE GOIÁS </w:t>
            </w:r>
          </w:p>
        </w:tc>
      </w:tr>
      <w:tr w:rsidR="002A211B" w:rsidRPr="00705312" w14:paraId="64EF6B09" w14:textId="77777777" w:rsidTr="000667C5">
        <w:trPr>
          <w:trHeight w:val="340"/>
        </w:trPr>
        <w:tc>
          <w:tcPr>
            <w:tcW w:w="1457" w:type="dxa"/>
            <w:shd w:val="clear" w:color="000000" w:fill="D9D9D9"/>
            <w:noWrap/>
            <w:vAlign w:val="center"/>
            <w:hideMark/>
          </w:tcPr>
          <w:p w14:paraId="0CF0392E" w14:textId="77777777" w:rsidR="002A211B" w:rsidRPr="00705312" w:rsidRDefault="002A211B">
            <w:pPr>
              <w:jc w:val="center"/>
              <w:rPr>
                <w:rFonts w:ascii="Arial" w:hAnsi="Arial" w:cs="Arial"/>
                <w:color w:val="000000"/>
                <w:sz w:val="20"/>
                <w:szCs w:val="20"/>
              </w:rPr>
            </w:pPr>
            <w:r w:rsidRPr="00705312">
              <w:rPr>
                <w:rFonts w:ascii="Arial" w:hAnsi="Arial" w:cs="Arial"/>
                <w:color w:val="000000"/>
                <w:sz w:val="20"/>
                <w:szCs w:val="20"/>
              </w:rPr>
              <w:t>2018005856</w:t>
            </w:r>
          </w:p>
        </w:tc>
        <w:tc>
          <w:tcPr>
            <w:tcW w:w="8461" w:type="dxa"/>
            <w:shd w:val="clear" w:color="auto" w:fill="auto"/>
            <w:vAlign w:val="center"/>
            <w:hideMark/>
          </w:tcPr>
          <w:p w14:paraId="76CE5713" w14:textId="77777777" w:rsidR="002A211B" w:rsidRPr="000667C5" w:rsidRDefault="002A211B">
            <w:pPr>
              <w:rPr>
                <w:rFonts w:ascii="Arial" w:hAnsi="Arial" w:cs="Arial"/>
                <w:b/>
                <w:bCs/>
                <w:color w:val="000000"/>
                <w:sz w:val="18"/>
                <w:szCs w:val="18"/>
              </w:rPr>
            </w:pPr>
            <w:r w:rsidRPr="000667C5">
              <w:rPr>
                <w:rFonts w:ascii="Arial" w:hAnsi="Arial" w:cs="Arial"/>
                <w:b/>
                <w:bCs/>
                <w:color w:val="000000"/>
                <w:sz w:val="18"/>
                <w:szCs w:val="18"/>
              </w:rPr>
              <w:t xml:space="preserve">CONTRATAÇÃO DE EMPRESA PARA LOCAÇÃO DE VEÍCULOS POR 12 MESES - HEMORREDE GOIÁS </w:t>
            </w:r>
          </w:p>
        </w:tc>
      </w:tr>
      <w:tr w:rsidR="002A211B" w:rsidRPr="00705312" w14:paraId="254B8360" w14:textId="77777777" w:rsidTr="000667C5">
        <w:trPr>
          <w:trHeight w:val="340"/>
        </w:trPr>
        <w:tc>
          <w:tcPr>
            <w:tcW w:w="1457" w:type="dxa"/>
            <w:shd w:val="clear" w:color="000000" w:fill="D9D9D9"/>
            <w:noWrap/>
            <w:vAlign w:val="center"/>
            <w:hideMark/>
          </w:tcPr>
          <w:p w14:paraId="4FEA3147" w14:textId="77777777" w:rsidR="002A211B" w:rsidRPr="00705312" w:rsidRDefault="002A211B">
            <w:pPr>
              <w:jc w:val="center"/>
              <w:rPr>
                <w:rFonts w:ascii="Arial" w:hAnsi="Arial" w:cs="Arial"/>
                <w:color w:val="000000"/>
                <w:sz w:val="20"/>
                <w:szCs w:val="20"/>
              </w:rPr>
            </w:pPr>
            <w:r w:rsidRPr="00705312">
              <w:rPr>
                <w:rFonts w:ascii="Arial" w:hAnsi="Arial" w:cs="Arial"/>
                <w:color w:val="000000"/>
                <w:sz w:val="20"/>
                <w:szCs w:val="20"/>
              </w:rPr>
              <w:lastRenderedPageBreak/>
              <w:t>2018005928</w:t>
            </w:r>
          </w:p>
        </w:tc>
        <w:tc>
          <w:tcPr>
            <w:tcW w:w="8461" w:type="dxa"/>
            <w:shd w:val="clear" w:color="auto" w:fill="auto"/>
            <w:vAlign w:val="center"/>
            <w:hideMark/>
          </w:tcPr>
          <w:p w14:paraId="6671580B" w14:textId="77777777" w:rsidR="002A211B" w:rsidRPr="000667C5" w:rsidRDefault="002A211B">
            <w:pPr>
              <w:rPr>
                <w:rFonts w:ascii="Arial" w:hAnsi="Arial" w:cs="Arial"/>
                <w:b/>
                <w:bCs/>
                <w:color w:val="000000"/>
                <w:sz w:val="18"/>
                <w:szCs w:val="18"/>
              </w:rPr>
            </w:pPr>
            <w:r w:rsidRPr="000667C5">
              <w:rPr>
                <w:rFonts w:ascii="Arial" w:hAnsi="Arial" w:cs="Arial"/>
                <w:b/>
                <w:bCs/>
                <w:color w:val="000000"/>
                <w:sz w:val="18"/>
                <w:szCs w:val="18"/>
              </w:rPr>
              <w:t xml:space="preserve">CONTRATAÇÃO DE EMPRESA PARA O FORNECIMENTO DE ÁGUA MINERAL POR 12 MESES - HEMORREDE GOIÁS </w:t>
            </w:r>
          </w:p>
        </w:tc>
      </w:tr>
      <w:tr w:rsidR="002A211B" w:rsidRPr="00705312" w14:paraId="4F900201" w14:textId="77777777" w:rsidTr="000667C5">
        <w:trPr>
          <w:trHeight w:val="340"/>
        </w:trPr>
        <w:tc>
          <w:tcPr>
            <w:tcW w:w="1457" w:type="dxa"/>
            <w:shd w:val="clear" w:color="000000" w:fill="D9D9D9"/>
            <w:noWrap/>
            <w:vAlign w:val="center"/>
            <w:hideMark/>
          </w:tcPr>
          <w:p w14:paraId="5CFBCA7F" w14:textId="77777777" w:rsidR="002A211B" w:rsidRPr="00705312" w:rsidRDefault="002A211B">
            <w:pPr>
              <w:jc w:val="center"/>
              <w:rPr>
                <w:rFonts w:ascii="Arial" w:hAnsi="Arial" w:cs="Arial"/>
                <w:color w:val="000000"/>
                <w:sz w:val="20"/>
                <w:szCs w:val="20"/>
              </w:rPr>
            </w:pPr>
            <w:r w:rsidRPr="00705312">
              <w:rPr>
                <w:rFonts w:ascii="Arial" w:hAnsi="Arial" w:cs="Arial"/>
                <w:color w:val="000000"/>
                <w:sz w:val="20"/>
                <w:szCs w:val="20"/>
              </w:rPr>
              <w:t>2018005857</w:t>
            </w:r>
          </w:p>
        </w:tc>
        <w:tc>
          <w:tcPr>
            <w:tcW w:w="8461" w:type="dxa"/>
            <w:shd w:val="clear" w:color="auto" w:fill="auto"/>
            <w:vAlign w:val="center"/>
            <w:hideMark/>
          </w:tcPr>
          <w:p w14:paraId="4294550F" w14:textId="77777777" w:rsidR="002A211B" w:rsidRPr="000667C5" w:rsidRDefault="002A211B">
            <w:pPr>
              <w:rPr>
                <w:rFonts w:ascii="Arial" w:hAnsi="Arial" w:cs="Arial"/>
                <w:b/>
                <w:bCs/>
                <w:color w:val="000000"/>
                <w:sz w:val="18"/>
                <w:szCs w:val="18"/>
              </w:rPr>
            </w:pPr>
            <w:r w:rsidRPr="000667C5">
              <w:rPr>
                <w:rFonts w:ascii="Arial" w:hAnsi="Arial" w:cs="Arial"/>
                <w:b/>
                <w:bCs/>
                <w:color w:val="000000"/>
                <w:sz w:val="18"/>
                <w:szCs w:val="18"/>
              </w:rPr>
              <w:t xml:space="preserve">CONTRATAÇÃO DE EMPRESA PARA LOCAÇÃO DE IMPRESSORAS POR 12 MESES - HEMORREDE GOIÁS </w:t>
            </w:r>
          </w:p>
        </w:tc>
      </w:tr>
      <w:tr w:rsidR="002A211B" w:rsidRPr="00705312" w14:paraId="763933ED" w14:textId="77777777" w:rsidTr="000667C5">
        <w:trPr>
          <w:trHeight w:val="340"/>
        </w:trPr>
        <w:tc>
          <w:tcPr>
            <w:tcW w:w="1457" w:type="dxa"/>
            <w:shd w:val="clear" w:color="000000" w:fill="D9D9D9"/>
            <w:noWrap/>
            <w:vAlign w:val="center"/>
            <w:hideMark/>
          </w:tcPr>
          <w:p w14:paraId="62A9CD3B" w14:textId="77777777" w:rsidR="002A211B" w:rsidRPr="00705312" w:rsidRDefault="002A211B">
            <w:pPr>
              <w:jc w:val="center"/>
              <w:rPr>
                <w:rFonts w:ascii="Arial" w:hAnsi="Arial" w:cs="Arial"/>
                <w:color w:val="000000"/>
                <w:sz w:val="20"/>
                <w:szCs w:val="20"/>
              </w:rPr>
            </w:pPr>
            <w:r w:rsidRPr="00705312">
              <w:rPr>
                <w:rFonts w:ascii="Arial" w:hAnsi="Arial" w:cs="Arial"/>
                <w:color w:val="000000"/>
                <w:sz w:val="20"/>
                <w:szCs w:val="20"/>
              </w:rPr>
              <w:t>2018005865</w:t>
            </w:r>
          </w:p>
        </w:tc>
        <w:tc>
          <w:tcPr>
            <w:tcW w:w="8461" w:type="dxa"/>
            <w:shd w:val="clear" w:color="auto" w:fill="auto"/>
            <w:vAlign w:val="center"/>
            <w:hideMark/>
          </w:tcPr>
          <w:p w14:paraId="27334DB7" w14:textId="77777777" w:rsidR="002A211B" w:rsidRPr="000667C5" w:rsidRDefault="002A211B">
            <w:pPr>
              <w:rPr>
                <w:rFonts w:ascii="Arial" w:hAnsi="Arial" w:cs="Arial"/>
                <w:b/>
                <w:bCs/>
                <w:color w:val="000000"/>
                <w:sz w:val="18"/>
                <w:szCs w:val="18"/>
              </w:rPr>
            </w:pPr>
            <w:r w:rsidRPr="000667C5">
              <w:rPr>
                <w:rFonts w:ascii="Arial" w:hAnsi="Arial" w:cs="Arial"/>
                <w:b/>
                <w:bCs/>
                <w:color w:val="000000"/>
                <w:sz w:val="18"/>
                <w:szCs w:val="18"/>
              </w:rPr>
              <w:t xml:space="preserve">CONTRATAÇAO DE SERVIÇOS DE CHAVEIRO POR 12 MESES - HEMORREDE GOIÁS </w:t>
            </w:r>
          </w:p>
        </w:tc>
      </w:tr>
      <w:tr w:rsidR="002A211B" w:rsidRPr="00705312" w14:paraId="720FA91F" w14:textId="77777777" w:rsidTr="000667C5">
        <w:trPr>
          <w:trHeight w:val="340"/>
        </w:trPr>
        <w:tc>
          <w:tcPr>
            <w:tcW w:w="1457" w:type="dxa"/>
            <w:shd w:val="clear" w:color="000000" w:fill="D9D9D9"/>
            <w:noWrap/>
            <w:vAlign w:val="center"/>
            <w:hideMark/>
          </w:tcPr>
          <w:p w14:paraId="0B8A121F" w14:textId="77777777" w:rsidR="002A211B" w:rsidRPr="00705312" w:rsidRDefault="002A211B">
            <w:pPr>
              <w:jc w:val="center"/>
              <w:rPr>
                <w:rFonts w:ascii="Arial" w:hAnsi="Arial" w:cs="Arial"/>
                <w:color w:val="000000"/>
                <w:sz w:val="20"/>
                <w:szCs w:val="20"/>
              </w:rPr>
            </w:pPr>
            <w:r w:rsidRPr="00705312">
              <w:rPr>
                <w:rFonts w:ascii="Arial" w:hAnsi="Arial" w:cs="Arial"/>
                <w:color w:val="000000"/>
                <w:sz w:val="20"/>
                <w:szCs w:val="20"/>
              </w:rPr>
              <w:t>2018005929</w:t>
            </w:r>
          </w:p>
        </w:tc>
        <w:tc>
          <w:tcPr>
            <w:tcW w:w="8461" w:type="dxa"/>
            <w:shd w:val="clear" w:color="auto" w:fill="auto"/>
            <w:vAlign w:val="center"/>
            <w:hideMark/>
          </w:tcPr>
          <w:p w14:paraId="4AE5EF06" w14:textId="77777777" w:rsidR="002A211B" w:rsidRPr="000667C5" w:rsidRDefault="002A211B">
            <w:pPr>
              <w:rPr>
                <w:rFonts w:ascii="Arial" w:hAnsi="Arial" w:cs="Arial"/>
                <w:b/>
                <w:bCs/>
                <w:color w:val="000000"/>
                <w:sz w:val="18"/>
                <w:szCs w:val="18"/>
              </w:rPr>
            </w:pPr>
            <w:r w:rsidRPr="000667C5">
              <w:rPr>
                <w:rFonts w:ascii="Arial" w:hAnsi="Arial" w:cs="Arial"/>
                <w:b/>
                <w:bCs/>
                <w:color w:val="000000"/>
                <w:sz w:val="18"/>
                <w:szCs w:val="18"/>
              </w:rPr>
              <w:t xml:space="preserve">AQUISIÇÃO DE SUPRIMENTOS DE ESCRITÓRIO PARA 12 MESES - HEMORREDE GOIÁS </w:t>
            </w:r>
          </w:p>
        </w:tc>
      </w:tr>
      <w:tr w:rsidR="002A211B" w:rsidRPr="00705312" w14:paraId="71694E62" w14:textId="77777777" w:rsidTr="000667C5">
        <w:trPr>
          <w:trHeight w:val="340"/>
        </w:trPr>
        <w:tc>
          <w:tcPr>
            <w:tcW w:w="1457" w:type="dxa"/>
            <w:shd w:val="clear" w:color="000000" w:fill="D9D9D9"/>
            <w:noWrap/>
            <w:vAlign w:val="center"/>
            <w:hideMark/>
          </w:tcPr>
          <w:p w14:paraId="5DD7F256" w14:textId="77777777" w:rsidR="002A211B" w:rsidRPr="00705312" w:rsidRDefault="002A211B">
            <w:pPr>
              <w:jc w:val="center"/>
              <w:rPr>
                <w:rFonts w:ascii="Arial" w:hAnsi="Arial" w:cs="Arial"/>
                <w:color w:val="000000"/>
                <w:sz w:val="20"/>
                <w:szCs w:val="20"/>
              </w:rPr>
            </w:pPr>
            <w:r w:rsidRPr="00705312">
              <w:rPr>
                <w:rFonts w:ascii="Arial" w:hAnsi="Arial" w:cs="Arial"/>
                <w:color w:val="000000"/>
                <w:sz w:val="20"/>
                <w:szCs w:val="20"/>
              </w:rPr>
              <w:t>2018005961</w:t>
            </w:r>
          </w:p>
        </w:tc>
        <w:tc>
          <w:tcPr>
            <w:tcW w:w="8461" w:type="dxa"/>
            <w:shd w:val="clear" w:color="auto" w:fill="auto"/>
            <w:vAlign w:val="center"/>
            <w:hideMark/>
          </w:tcPr>
          <w:p w14:paraId="4078B29F" w14:textId="77777777" w:rsidR="002A211B" w:rsidRPr="000667C5" w:rsidRDefault="002A211B">
            <w:pPr>
              <w:rPr>
                <w:rFonts w:ascii="Arial" w:hAnsi="Arial" w:cs="Arial"/>
                <w:b/>
                <w:bCs/>
                <w:color w:val="000000"/>
                <w:sz w:val="18"/>
                <w:szCs w:val="18"/>
              </w:rPr>
            </w:pPr>
            <w:r w:rsidRPr="000667C5">
              <w:rPr>
                <w:rFonts w:ascii="Arial" w:hAnsi="Arial" w:cs="Arial"/>
                <w:b/>
                <w:bCs/>
                <w:color w:val="000000"/>
                <w:sz w:val="18"/>
                <w:szCs w:val="18"/>
              </w:rPr>
              <w:t xml:space="preserve">CONTRATAÇÃO DE EMPRESA DE ENGENHARIA CLÍNICA PARA MANUTENÇÃO EM EQUIPAMENTOS MÉDICOS POR 12 MESES – HEMOCENTRO COORDENADOR / HEMORREDE GOIÁS </w:t>
            </w:r>
          </w:p>
        </w:tc>
      </w:tr>
      <w:tr w:rsidR="002A211B" w:rsidRPr="00705312" w14:paraId="2FF2989D" w14:textId="77777777" w:rsidTr="000667C5">
        <w:trPr>
          <w:trHeight w:val="340"/>
        </w:trPr>
        <w:tc>
          <w:tcPr>
            <w:tcW w:w="1457" w:type="dxa"/>
            <w:shd w:val="clear" w:color="000000" w:fill="D9D9D9"/>
            <w:noWrap/>
            <w:vAlign w:val="center"/>
            <w:hideMark/>
          </w:tcPr>
          <w:p w14:paraId="6FF0F086" w14:textId="77777777" w:rsidR="002A211B" w:rsidRPr="00705312" w:rsidRDefault="002A211B">
            <w:pPr>
              <w:jc w:val="center"/>
              <w:rPr>
                <w:rFonts w:ascii="Arial" w:hAnsi="Arial" w:cs="Arial"/>
                <w:color w:val="000000"/>
                <w:sz w:val="20"/>
                <w:szCs w:val="20"/>
              </w:rPr>
            </w:pPr>
            <w:r w:rsidRPr="00705312">
              <w:rPr>
                <w:rFonts w:ascii="Arial" w:hAnsi="Arial" w:cs="Arial"/>
                <w:color w:val="000000"/>
                <w:sz w:val="20"/>
                <w:szCs w:val="20"/>
              </w:rPr>
              <w:t>2018005950</w:t>
            </w:r>
          </w:p>
        </w:tc>
        <w:tc>
          <w:tcPr>
            <w:tcW w:w="8461" w:type="dxa"/>
            <w:shd w:val="clear" w:color="auto" w:fill="auto"/>
            <w:vAlign w:val="center"/>
            <w:hideMark/>
          </w:tcPr>
          <w:p w14:paraId="09482651" w14:textId="77777777" w:rsidR="002A211B" w:rsidRPr="000667C5" w:rsidRDefault="002A211B">
            <w:pPr>
              <w:rPr>
                <w:rFonts w:ascii="Arial" w:hAnsi="Arial" w:cs="Arial"/>
                <w:b/>
                <w:bCs/>
                <w:color w:val="000000"/>
                <w:sz w:val="18"/>
                <w:szCs w:val="18"/>
              </w:rPr>
            </w:pPr>
            <w:r w:rsidRPr="000667C5">
              <w:rPr>
                <w:rFonts w:ascii="Arial" w:hAnsi="Arial" w:cs="Arial"/>
                <w:b/>
                <w:bCs/>
                <w:color w:val="000000"/>
                <w:sz w:val="18"/>
                <w:szCs w:val="18"/>
              </w:rPr>
              <w:t xml:space="preserve">CONTRATAÇÃO DOS SERVIÇOS DE TELEFONIA FIXA POR 12 MESES – HEMORREDE DE GOIÁS </w:t>
            </w:r>
          </w:p>
        </w:tc>
      </w:tr>
      <w:tr w:rsidR="002A211B" w:rsidRPr="00705312" w14:paraId="78408ADB" w14:textId="77777777" w:rsidTr="000667C5">
        <w:trPr>
          <w:trHeight w:val="340"/>
        </w:trPr>
        <w:tc>
          <w:tcPr>
            <w:tcW w:w="1457" w:type="dxa"/>
            <w:shd w:val="clear" w:color="000000" w:fill="D9D9D9"/>
            <w:noWrap/>
            <w:vAlign w:val="center"/>
            <w:hideMark/>
          </w:tcPr>
          <w:p w14:paraId="08D598CE" w14:textId="77777777" w:rsidR="002A211B" w:rsidRPr="00705312" w:rsidRDefault="002A211B">
            <w:pPr>
              <w:jc w:val="center"/>
              <w:rPr>
                <w:rFonts w:ascii="Arial" w:hAnsi="Arial" w:cs="Arial"/>
                <w:color w:val="000000"/>
                <w:sz w:val="20"/>
                <w:szCs w:val="20"/>
              </w:rPr>
            </w:pPr>
            <w:r w:rsidRPr="00705312">
              <w:rPr>
                <w:rFonts w:ascii="Arial" w:hAnsi="Arial" w:cs="Arial"/>
                <w:color w:val="000000"/>
                <w:sz w:val="20"/>
                <w:szCs w:val="20"/>
              </w:rPr>
              <w:t>2018005859</w:t>
            </w:r>
          </w:p>
        </w:tc>
        <w:tc>
          <w:tcPr>
            <w:tcW w:w="8461" w:type="dxa"/>
            <w:shd w:val="clear" w:color="auto" w:fill="auto"/>
            <w:vAlign w:val="center"/>
            <w:hideMark/>
          </w:tcPr>
          <w:p w14:paraId="0553BB2E" w14:textId="77777777" w:rsidR="002A211B" w:rsidRPr="000667C5" w:rsidRDefault="002A211B">
            <w:pPr>
              <w:rPr>
                <w:rFonts w:ascii="Arial" w:hAnsi="Arial" w:cs="Arial"/>
                <w:b/>
                <w:bCs/>
                <w:color w:val="000000"/>
                <w:sz w:val="18"/>
                <w:szCs w:val="18"/>
              </w:rPr>
            </w:pPr>
            <w:r w:rsidRPr="000667C5">
              <w:rPr>
                <w:rFonts w:ascii="Arial" w:hAnsi="Arial" w:cs="Arial"/>
                <w:b/>
                <w:bCs/>
                <w:color w:val="000000"/>
                <w:sz w:val="18"/>
                <w:szCs w:val="18"/>
              </w:rPr>
              <w:t xml:space="preserve">CONTRATAÇÃO DE EMPRESA PARA FORNECIMENTO DE ETIQUETAS PATRIMONIAIS - HEMORREDE GOIÁS </w:t>
            </w:r>
          </w:p>
        </w:tc>
      </w:tr>
      <w:tr w:rsidR="002A211B" w:rsidRPr="00705312" w14:paraId="673B9958" w14:textId="77777777" w:rsidTr="000667C5">
        <w:trPr>
          <w:trHeight w:val="340"/>
        </w:trPr>
        <w:tc>
          <w:tcPr>
            <w:tcW w:w="1457" w:type="dxa"/>
            <w:shd w:val="clear" w:color="000000" w:fill="D9D9D9"/>
            <w:noWrap/>
            <w:vAlign w:val="center"/>
            <w:hideMark/>
          </w:tcPr>
          <w:p w14:paraId="5F1BE7C5" w14:textId="77777777" w:rsidR="002A211B" w:rsidRPr="00705312" w:rsidRDefault="002A211B">
            <w:pPr>
              <w:jc w:val="center"/>
              <w:rPr>
                <w:rFonts w:ascii="Arial" w:hAnsi="Arial" w:cs="Arial"/>
                <w:color w:val="000000"/>
                <w:sz w:val="20"/>
                <w:szCs w:val="20"/>
              </w:rPr>
            </w:pPr>
            <w:r w:rsidRPr="00705312">
              <w:rPr>
                <w:rFonts w:ascii="Arial" w:hAnsi="Arial" w:cs="Arial"/>
                <w:color w:val="000000"/>
                <w:sz w:val="20"/>
                <w:szCs w:val="20"/>
              </w:rPr>
              <w:t>2018005860</w:t>
            </w:r>
          </w:p>
        </w:tc>
        <w:tc>
          <w:tcPr>
            <w:tcW w:w="8461" w:type="dxa"/>
            <w:shd w:val="clear" w:color="auto" w:fill="auto"/>
            <w:vAlign w:val="center"/>
            <w:hideMark/>
          </w:tcPr>
          <w:p w14:paraId="4C976647" w14:textId="77777777" w:rsidR="002A211B" w:rsidRPr="000667C5" w:rsidRDefault="002A211B">
            <w:pPr>
              <w:rPr>
                <w:rFonts w:ascii="Arial" w:hAnsi="Arial" w:cs="Arial"/>
                <w:b/>
                <w:bCs/>
                <w:color w:val="000000"/>
                <w:sz w:val="18"/>
                <w:szCs w:val="18"/>
              </w:rPr>
            </w:pPr>
            <w:r w:rsidRPr="000667C5">
              <w:rPr>
                <w:rFonts w:ascii="Arial" w:hAnsi="Arial" w:cs="Arial"/>
                <w:b/>
                <w:bCs/>
                <w:color w:val="000000"/>
                <w:sz w:val="18"/>
                <w:szCs w:val="18"/>
              </w:rPr>
              <w:t xml:space="preserve">CONTRATAÇÃO DE EMPRESA PARA FORNECIMENTO DE CAPAS DE PROCESSO - HEMORREDE GOIÁS </w:t>
            </w:r>
          </w:p>
        </w:tc>
      </w:tr>
      <w:tr w:rsidR="002A211B" w:rsidRPr="00705312" w14:paraId="6980DADE" w14:textId="77777777" w:rsidTr="000667C5">
        <w:trPr>
          <w:trHeight w:val="340"/>
        </w:trPr>
        <w:tc>
          <w:tcPr>
            <w:tcW w:w="1457" w:type="dxa"/>
            <w:shd w:val="clear" w:color="000000" w:fill="D9D9D9"/>
            <w:noWrap/>
            <w:vAlign w:val="center"/>
            <w:hideMark/>
          </w:tcPr>
          <w:p w14:paraId="74769FDB" w14:textId="77777777" w:rsidR="002A211B" w:rsidRPr="00705312" w:rsidRDefault="002A211B">
            <w:pPr>
              <w:jc w:val="center"/>
              <w:rPr>
                <w:rFonts w:ascii="Arial" w:hAnsi="Arial" w:cs="Arial"/>
                <w:color w:val="000000"/>
                <w:sz w:val="20"/>
                <w:szCs w:val="20"/>
              </w:rPr>
            </w:pPr>
            <w:r w:rsidRPr="00705312">
              <w:rPr>
                <w:rFonts w:ascii="Arial" w:hAnsi="Arial" w:cs="Arial"/>
                <w:color w:val="000000"/>
                <w:sz w:val="20"/>
                <w:szCs w:val="20"/>
              </w:rPr>
              <w:t>2018005931</w:t>
            </w:r>
          </w:p>
        </w:tc>
        <w:tc>
          <w:tcPr>
            <w:tcW w:w="8461" w:type="dxa"/>
            <w:shd w:val="clear" w:color="auto" w:fill="auto"/>
            <w:vAlign w:val="center"/>
            <w:hideMark/>
          </w:tcPr>
          <w:p w14:paraId="05DF7B10" w14:textId="77777777" w:rsidR="002A211B" w:rsidRPr="000667C5" w:rsidRDefault="002A211B">
            <w:pPr>
              <w:rPr>
                <w:rFonts w:ascii="Arial" w:hAnsi="Arial" w:cs="Arial"/>
                <w:b/>
                <w:bCs/>
                <w:color w:val="000000"/>
                <w:sz w:val="18"/>
                <w:szCs w:val="18"/>
              </w:rPr>
            </w:pPr>
            <w:r w:rsidRPr="000667C5">
              <w:rPr>
                <w:rFonts w:ascii="Arial" w:hAnsi="Arial" w:cs="Arial"/>
                <w:b/>
                <w:bCs/>
                <w:color w:val="000000"/>
                <w:sz w:val="18"/>
                <w:szCs w:val="18"/>
              </w:rPr>
              <w:t xml:space="preserve">CONTRATAÇÃO DE EMPRESA PARA CONFECÇÃO DE IMPRESSOS E BANNERS POR 12 MESES - HEMORREDE GOIÁS </w:t>
            </w:r>
          </w:p>
        </w:tc>
      </w:tr>
      <w:tr w:rsidR="002A211B" w:rsidRPr="00705312" w14:paraId="4116A755" w14:textId="77777777" w:rsidTr="000667C5">
        <w:trPr>
          <w:trHeight w:val="340"/>
        </w:trPr>
        <w:tc>
          <w:tcPr>
            <w:tcW w:w="1457" w:type="dxa"/>
            <w:shd w:val="clear" w:color="000000" w:fill="D9D9D9"/>
            <w:noWrap/>
            <w:vAlign w:val="center"/>
            <w:hideMark/>
          </w:tcPr>
          <w:p w14:paraId="0F59707C" w14:textId="77777777" w:rsidR="002A211B" w:rsidRPr="00705312" w:rsidRDefault="002A211B">
            <w:pPr>
              <w:jc w:val="center"/>
              <w:rPr>
                <w:rFonts w:ascii="Arial" w:hAnsi="Arial" w:cs="Arial"/>
                <w:color w:val="000000"/>
                <w:sz w:val="20"/>
                <w:szCs w:val="20"/>
              </w:rPr>
            </w:pPr>
            <w:r w:rsidRPr="00705312">
              <w:rPr>
                <w:rFonts w:ascii="Arial" w:hAnsi="Arial" w:cs="Arial"/>
                <w:color w:val="000000"/>
                <w:sz w:val="20"/>
                <w:szCs w:val="20"/>
              </w:rPr>
              <w:t>2018005853</w:t>
            </w:r>
          </w:p>
        </w:tc>
        <w:tc>
          <w:tcPr>
            <w:tcW w:w="8461" w:type="dxa"/>
            <w:shd w:val="clear" w:color="auto" w:fill="auto"/>
            <w:vAlign w:val="center"/>
            <w:hideMark/>
          </w:tcPr>
          <w:p w14:paraId="753D05DB" w14:textId="77777777" w:rsidR="002A211B" w:rsidRPr="000667C5" w:rsidRDefault="002A211B">
            <w:pPr>
              <w:rPr>
                <w:rFonts w:ascii="Arial" w:hAnsi="Arial" w:cs="Arial"/>
                <w:b/>
                <w:bCs/>
                <w:color w:val="000000"/>
                <w:sz w:val="18"/>
                <w:szCs w:val="18"/>
              </w:rPr>
            </w:pPr>
            <w:r w:rsidRPr="000667C5">
              <w:rPr>
                <w:rFonts w:ascii="Arial" w:hAnsi="Arial" w:cs="Arial"/>
                <w:b/>
                <w:bCs/>
                <w:color w:val="000000"/>
                <w:sz w:val="18"/>
                <w:szCs w:val="18"/>
              </w:rPr>
              <w:t xml:space="preserve">ADEQUAÇÕES NO SISTEMA DE COMBATE A INCÊNDIO – HEMOCENTRO COORDENADOR / HEMORREDE GOIÁS </w:t>
            </w:r>
          </w:p>
        </w:tc>
      </w:tr>
      <w:tr w:rsidR="002A211B" w:rsidRPr="00705312" w14:paraId="5EAEDDC7" w14:textId="77777777" w:rsidTr="000667C5">
        <w:trPr>
          <w:trHeight w:val="340"/>
        </w:trPr>
        <w:tc>
          <w:tcPr>
            <w:tcW w:w="1457" w:type="dxa"/>
            <w:shd w:val="clear" w:color="000000" w:fill="D9D9D9"/>
            <w:noWrap/>
            <w:vAlign w:val="center"/>
            <w:hideMark/>
          </w:tcPr>
          <w:p w14:paraId="1D1E3CA0" w14:textId="77777777" w:rsidR="002A211B" w:rsidRPr="00705312" w:rsidRDefault="002A211B">
            <w:pPr>
              <w:jc w:val="center"/>
              <w:rPr>
                <w:rFonts w:ascii="Arial" w:hAnsi="Arial" w:cs="Arial"/>
                <w:color w:val="000000"/>
                <w:sz w:val="20"/>
                <w:szCs w:val="20"/>
              </w:rPr>
            </w:pPr>
            <w:r w:rsidRPr="00705312">
              <w:rPr>
                <w:rFonts w:ascii="Arial" w:hAnsi="Arial" w:cs="Arial"/>
                <w:color w:val="000000"/>
                <w:sz w:val="20"/>
                <w:szCs w:val="20"/>
              </w:rPr>
              <w:t>2018005918</w:t>
            </w:r>
          </w:p>
        </w:tc>
        <w:tc>
          <w:tcPr>
            <w:tcW w:w="8461" w:type="dxa"/>
            <w:shd w:val="clear" w:color="auto" w:fill="auto"/>
            <w:vAlign w:val="center"/>
            <w:hideMark/>
          </w:tcPr>
          <w:p w14:paraId="2C088A50" w14:textId="77777777" w:rsidR="002A211B" w:rsidRPr="000667C5" w:rsidRDefault="002A211B">
            <w:pPr>
              <w:rPr>
                <w:rFonts w:ascii="Arial" w:hAnsi="Arial" w:cs="Arial"/>
                <w:b/>
                <w:bCs/>
                <w:color w:val="000000"/>
                <w:sz w:val="18"/>
                <w:szCs w:val="18"/>
              </w:rPr>
            </w:pPr>
            <w:r w:rsidRPr="000667C5">
              <w:rPr>
                <w:rFonts w:ascii="Arial" w:hAnsi="Arial" w:cs="Arial"/>
                <w:b/>
                <w:bCs/>
                <w:color w:val="000000"/>
                <w:sz w:val="18"/>
                <w:szCs w:val="18"/>
              </w:rPr>
              <w:t xml:space="preserve">ALVARÁ SANITÁRIO – HEMOCENTRO COORDENADOR / HEMORREDE GOIÁS </w:t>
            </w:r>
          </w:p>
        </w:tc>
      </w:tr>
      <w:tr w:rsidR="002A211B" w:rsidRPr="00705312" w14:paraId="328826C9" w14:textId="77777777" w:rsidTr="000667C5">
        <w:trPr>
          <w:trHeight w:val="340"/>
        </w:trPr>
        <w:tc>
          <w:tcPr>
            <w:tcW w:w="1457" w:type="dxa"/>
            <w:shd w:val="clear" w:color="000000" w:fill="D9D9D9"/>
            <w:noWrap/>
            <w:vAlign w:val="center"/>
            <w:hideMark/>
          </w:tcPr>
          <w:p w14:paraId="757EF667" w14:textId="77777777" w:rsidR="002A211B" w:rsidRPr="00705312" w:rsidRDefault="002A211B">
            <w:pPr>
              <w:jc w:val="center"/>
              <w:rPr>
                <w:rFonts w:ascii="Arial" w:hAnsi="Arial" w:cs="Arial"/>
                <w:color w:val="000000"/>
                <w:sz w:val="20"/>
                <w:szCs w:val="20"/>
              </w:rPr>
            </w:pPr>
            <w:r w:rsidRPr="00705312">
              <w:rPr>
                <w:rFonts w:ascii="Arial" w:hAnsi="Arial" w:cs="Arial"/>
                <w:color w:val="000000"/>
                <w:sz w:val="20"/>
                <w:szCs w:val="20"/>
              </w:rPr>
              <w:t>2018006083</w:t>
            </w:r>
          </w:p>
        </w:tc>
        <w:tc>
          <w:tcPr>
            <w:tcW w:w="8461" w:type="dxa"/>
            <w:shd w:val="clear" w:color="auto" w:fill="auto"/>
            <w:vAlign w:val="center"/>
            <w:hideMark/>
          </w:tcPr>
          <w:p w14:paraId="22BFC8D4" w14:textId="77777777" w:rsidR="002A211B" w:rsidRPr="000667C5" w:rsidRDefault="002A211B">
            <w:pPr>
              <w:rPr>
                <w:rFonts w:ascii="Arial" w:hAnsi="Arial" w:cs="Arial"/>
                <w:b/>
                <w:bCs/>
                <w:color w:val="000000"/>
                <w:sz w:val="18"/>
                <w:szCs w:val="18"/>
              </w:rPr>
            </w:pPr>
            <w:r w:rsidRPr="000667C5">
              <w:rPr>
                <w:rFonts w:ascii="Arial" w:hAnsi="Arial" w:cs="Arial"/>
                <w:b/>
                <w:bCs/>
                <w:color w:val="000000"/>
                <w:sz w:val="18"/>
                <w:szCs w:val="18"/>
              </w:rPr>
              <w:t>COMISSÃO DE AVALIAÇÃO - BENS MÓVEIS E IMÓVEIS</w:t>
            </w:r>
          </w:p>
        </w:tc>
      </w:tr>
      <w:tr w:rsidR="002A211B" w:rsidRPr="00705312" w14:paraId="711C9F17" w14:textId="77777777" w:rsidTr="000667C5">
        <w:trPr>
          <w:trHeight w:val="340"/>
        </w:trPr>
        <w:tc>
          <w:tcPr>
            <w:tcW w:w="1457" w:type="dxa"/>
            <w:shd w:val="clear" w:color="000000" w:fill="D9D9D9"/>
            <w:noWrap/>
            <w:vAlign w:val="center"/>
            <w:hideMark/>
          </w:tcPr>
          <w:p w14:paraId="2C44C895" w14:textId="77777777" w:rsidR="002A211B" w:rsidRPr="00705312" w:rsidRDefault="002A211B">
            <w:pPr>
              <w:jc w:val="center"/>
              <w:rPr>
                <w:rFonts w:ascii="Arial" w:hAnsi="Arial" w:cs="Arial"/>
                <w:color w:val="000000"/>
                <w:sz w:val="20"/>
                <w:szCs w:val="20"/>
              </w:rPr>
            </w:pPr>
            <w:r w:rsidRPr="00705312">
              <w:rPr>
                <w:rFonts w:ascii="Arial" w:hAnsi="Arial" w:cs="Arial"/>
                <w:color w:val="000000"/>
                <w:sz w:val="20"/>
                <w:szCs w:val="20"/>
              </w:rPr>
              <w:t>SN</w:t>
            </w:r>
          </w:p>
        </w:tc>
        <w:tc>
          <w:tcPr>
            <w:tcW w:w="8461" w:type="dxa"/>
            <w:shd w:val="clear" w:color="auto" w:fill="auto"/>
            <w:vAlign w:val="center"/>
            <w:hideMark/>
          </w:tcPr>
          <w:p w14:paraId="65CFD49E" w14:textId="77777777" w:rsidR="002A211B" w:rsidRPr="000667C5" w:rsidRDefault="002A211B">
            <w:pPr>
              <w:rPr>
                <w:rFonts w:ascii="Arial" w:hAnsi="Arial" w:cs="Arial"/>
                <w:b/>
                <w:bCs/>
                <w:color w:val="000000"/>
                <w:sz w:val="18"/>
                <w:szCs w:val="18"/>
              </w:rPr>
            </w:pPr>
            <w:r w:rsidRPr="000667C5">
              <w:rPr>
                <w:rFonts w:ascii="Arial" w:hAnsi="Arial" w:cs="Arial"/>
                <w:b/>
                <w:bCs/>
                <w:color w:val="000000"/>
                <w:sz w:val="18"/>
                <w:szCs w:val="18"/>
              </w:rPr>
              <w:t>TERCEIRIZAÇÃO CME</w:t>
            </w:r>
          </w:p>
        </w:tc>
      </w:tr>
      <w:tr w:rsidR="002A211B" w:rsidRPr="00705312" w14:paraId="61CC8178" w14:textId="77777777" w:rsidTr="000667C5">
        <w:tblPrEx>
          <w:jc w:val="center"/>
        </w:tblPrEx>
        <w:trPr>
          <w:trHeight w:val="340"/>
          <w:jc w:val="center"/>
        </w:trPr>
        <w:tc>
          <w:tcPr>
            <w:tcW w:w="1457" w:type="dxa"/>
            <w:shd w:val="clear" w:color="auto" w:fill="auto"/>
            <w:noWrap/>
            <w:vAlign w:val="center"/>
          </w:tcPr>
          <w:p w14:paraId="7210328F" w14:textId="77777777" w:rsidR="002A211B" w:rsidRPr="00705312" w:rsidRDefault="002A211B" w:rsidP="00064237">
            <w:pPr>
              <w:jc w:val="center"/>
              <w:rPr>
                <w:rFonts w:ascii="Arial" w:hAnsi="Arial" w:cs="Arial"/>
                <w:sz w:val="20"/>
                <w:szCs w:val="20"/>
              </w:rPr>
            </w:pPr>
            <w:r w:rsidRPr="00705312">
              <w:rPr>
                <w:rFonts w:ascii="Arial" w:hAnsi="Arial" w:cs="Arial"/>
                <w:sz w:val="20"/>
                <w:szCs w:val="20"/>
              </w:rPr>
              <w:t>2018005843</w:t>
            </w:r>
          </w:p>
        </w:tc>
        <w:tc>
          <w:tcPr>
            <w:tcW w:w="8461" w:type="dxa"/>
            <w:shd w:val="clear" w:color="auto" w:fill="auto"/>
            <w:vAlign w:val="center"/>
          </w:tcPr>
          <w:p w14:paraId="727085DE" w14:textId="77777777" w:rsidR="002A211B" w:rsidRPr="000667C5" w:rsidRDefault="002A211B" w:rsidP="00064237">
            <w:pPr>
              <w:rPr>
                <w:rFonts w:ascii="Arial" w:hAnsi="Arial" w:cs="Arial"/>
                <w:b/>
                <w:bCs/>
                <w:sz w:val="18"/>
                <w:szCs w:val="18"/>
              </w:rPr>
            </w:pPr>
            <w:r w:rsidRPr="000667C5">
              <w:rPr>
                <w:rFonts w:ascii="Arial" w:hAnsi="Arial" w:cs="Arial"/>
                <w:b/>
                <w:bCs/>
                <w:sz w:val="18"/>
                <w:szCs w:val="18"/>
              </w:rPr>
              <w:t xml:space="preserve">CONTRATAÇÃO DE EMPRESA ESPECIALIZADA PARA DISPONIBILIZAR PEÇAS E SERVIÇOS PARA O ÔNIBUS PLACA ONT 5135 - HEMORREDE GOIÁS </w:t>
            </w:r>
          </w:p>
        </w:tc>
      </w:tr>
      <w:tr w:rsidR="002A211B" w:rsidRPr="00705312" w14:paraId="3C1DABBF" w14:textId="77777777" w:rsidTr="000667C5">
        <w:tblPrEx>
          <w:jc w:val="center"/>
        </w:tblPrEx>
        <w:trPr>
          <w:trHeight w:val="340"/>
          <w:jc w:val="center"/>
        </w:trPr>
        <w:tc>
          <w:tcPr>
            <w:tcW w:w="1457" w:type="dxa"/>
            <w:shd w:val="clear" w:color="auto" w:fill="auto"/>
            <w:noWrap/>
            <w:vAlign w:val="center"/>
          </w:tcPr>
          <w:p w14:paraId="7D8FC11E" w14:textId="77777777" w:rsidR="002A211B" w:rsidRPr="00705312" w:rsidRDefault="002A211B" w:rsidP="00064237">
            <w:pPr>
              <w:jc w:val="center"/>
              <w:rPr>
                <w:rFonts w:ascii="Arial" w:hAnsi="Arial" w:cs="Arial"/>
                <w:sz w:val="20"/>
                <w:szCs w:val="20"/>
              </w:rPr>
            </w:pPr>
            <w:r w:rsidRPr="00705312">
              <w:rPr>
                <w:rFonts w:ascii="Arial" w:hAnsi="Arial" w:cs="Arial"/>
                <w:sz w:val="20"/>
                <w:szCs w:val="20"/>
              </w:rPr>
              <w:t>2018005861</w:t>
            </w:r>
          </w:p>
        </w:tc>
        <w:tc>
          <w:tcPr>
            <w:tcW w:w="8461" w:type="dxa"/>
            <w:shd w:val="clear" w:color="auto" w:fill="auto"/>
            <w:vAlign w:val="center"/>
          </w:tcPr>
          <w:p w14:paraId="0EF084A7" w14:textId="77777777" w:rsidR="002A211B" w:rsidRPr="000667C5" w:rsidRDefault="002A211B" w:rsidP="00064237">
            <w:pPr>
              <w:rPr>
                <w:rFonts w:ascii="Arial" w:hAnsi="Arial" w:cs="Arial"/>
                <w:b/>
                <w:bCs/>
                <w:sz w:val="18"/>
                <w:szCs w:val="18"/>
              </w:rPr>
            </w:pPr>
            <w:r w:rsidRPr="000667C5">
              <w:rPr>
                <w:rFonts w:ascii="Arial" w:hAnsi="Arial" w:cs="Arial"/>
                <w:b/>
                <w:bCs/>
                <w:sz w:val="18"/>
                <w:szCs w:val="18"/>
              </w:rPr>
              <w:t xml:space="preserve">CONTRATAÇÃO DE EMPRESA PARA FORNECIMENTO DE RELÓGIOS DE PONTO - HEMORREDE GOIÁS </w:t>
            </w:r>
          </w:p>
        </w:tc>
      </w:tr>
      <w:tr w:rsidR="002A211B" w:rsidRPr="00705312" w14:paraId="0DC383D6" w14:textId="77777777" w:rsidTr="000667C5">
        <w:tblPrEx>
          <w:jc w:val="center"/>
        </w:tblPrEx>
        <w:trPr>
          <w:trHeight w:val="340"/>
          <w:jc w:val="center"/>
        </w:trPr>
        <w:tc>
          <w:tcPr>
            <w:tcW w:w="1457" w:type="dxa"/>
            <w:shd w:val="clear" w:color="auto" w:fill="auto"/>
            <w:noWrap/>
            <w:vAlign w:val="center"/>
          </w:tcPr>
          <w:p w14:paraId="59529740" w14:textId="77777777" w:rsidR="002A211B" w:rsidRPr="00705312" w:rsidRDefault="002A211B" w:rsidP="00064237">
            <w:pPr>
              <w:jc w:val="center"/>
              <w:rPr>
                <w:rFonts w:ascii="Arial" w:hAnsi="Arial" w:cs="Arial"/>
                <w:sz w:val="20"/>
                <w:szCs w:val="20"/>
              </w:rPr>
            </w:pPr>
            <w:r w:rsidRPr="00705312">
              <w:rPr>
                <w:rFonts w:ascii="Arial" w:hAnsi="Arial" w:cs="Arial"/>
                <w:sz w:val="20"/>
                <w:szCs w:val="20"/>
              </w:rPr>
              <w:t>2018006244</w:t>
            </w:r>
          </w:p>
        </w:tc>
        <w:tc>
          <w:tcPr>
            <w:tcW w:w="8461" w:type="dxa"/>
            <w:shd w:val="clear" w:color="auto" w:fill="auto"/>
            <w:vAlign w:val="center"/>
          </w:tcPr>
          <w:p w14:paraId="50815C6C" w14:textId="77777777" w:rsidR="002A211B" w:rsidRPr="000667C5" w:rsidRDefault="002A211B" w:rsidP="00064237">
            <w:pPr>
              <w:rPr>
                <w:rFonts w:ascii="Arial" w:hAnsi="Arial" w:cs="Arial"/>
                <w:b/>
                <w:bCs/>
                <w:sz w:val="18"/>
                <w:szCs w:val="18"/>
              </w:rPr>
            </w:pPr>
            <w:r w:rsidRPr="000667C5">
              <w:rPr>
                <w:rFonts w:ascii="Arial" w:hAnsi="Arial" w:cs="Arial"/>
                <w:b/>
                <w:bCs/>
                <w:sz w:val="18"/>
                <w:szCs w:val="18"/>
              </w:rPr>
              <w:t xml:space="preserve">AQUSIÇAO DE MICROCUVETA PARA DETERMINAÇAO DE HEMOGLOBINA POR UM PERIODO DE 12 (DOZE) MESES - HEMORREDE -GOIAS </w:t>
            </w:r>
          </w:p>
        </w:tc>
      </w:tr>
      <w:tr w:rsidR="002A211B" w:rsidRPr="00705312" w14:paraId="3AD814EB" w14:textId="77777777" w:rsidTr="000667C5">
        <w:tblPrEx>
          <w:jc w:val="center"/>
        </w:tblPrEx>
        <w:trPr>
          <w:trHeight w:val="340"/>
          <w:jc w:val="center"/>
        </w:trPr>
        <w:tc>
          <w:tcPr>
            <w:tcW w:w="1457" w:type="dxa"/>
            <w:shd w:val="clear" w:color="auto" w:fill="auto"/>
            <w:noWrap/>
            <w:vAlign w:val="center"/>
          </w:tcPr>
          <w:p w14:paraId="20A57219" w14:textId="77777777" w:rsidR="002A211B" w:rsidRPr="00705312" w:rsidRDefault="002A211B" w:rsidP="00064237">
            <w:pPr>
              <w:jc w:val="center"/>
              <w:rPr>
                <w:rFonts w:ascii="Arial" w:hAnsi="Arial" w:cs="Arial"/>
                <w:sz w:val="20"/>
                <w:szCs w:val="20"/>
              </w:rPr>
            </w:pPr>
            <w:r w:rsidRPr="00705312">
              <w:rPr>
                <w:rFonts w:ascii="Arial" w:hAnsi="Arial" w:cs="Arial"/>
                <w:sz w:val="20"/>
                <w:szCs w:val="20"/>
              </w:rPr>
              <w:t>2018006337</w:t>
            </w:r>
          </w:p>
        </w:tc>
        <w:tc>
          <w:tcPr>
            <w:tcW w:w="8461" w:type="dxa"/>
            <w:shd w:val="clear" w:color="auto" w:fill="auto"/>
            <w:vAlign w:val="center"/>
          </w:tcPr>
          <w:p w14:paraId="0616FC42" w14:textId="77777777" w:rsidR="002A211B" w:rsidRPr="000667C5" w:rsidRDefault="002A211B" w:rsidP="00064237">
            <w:pPr>
              <w:rPr>
                <w:rFonts w:ascii="Arial" w:hAnsi="Arial" w:cs="Arial"/>
                <w:b/>
                <w:bCs/>
                <w:sz w:val="18"/>
                <w:szCs w:val="18"/>
              </w:rPr>
            </w:pPr>
            <w:r w:rsidRPr="000667C5">
              <w:rPr>
                <w:rFonts w:ascii="Arial" w:hAnsi="Arial" w:cs="Arial"/>
                <w:b/>
                <w:bCs/>
                <w:sz w:val="18"/>
                <w:szCs w:val="18"/>
              </w:rPr>
              <w:t xml:space="preserve">AQUISIÇAO DE FRASCOS PARA HEMOCULTURA - HEMORREDE DE GOIAS </w:t>
            </w:r>
          </w:p>
        </w:tc>
      </w:tr>
      <w:tr w:rsidR="002A211B" w:rsidRPr="00705312" w14:paraId="00DFC589" w14:textId="77777777" w:rsidTr="000667C5">
        <w:tblPrEx>
          <w:jc w:val="center"/>
        </w:tblPrEx>
        <w:trPr>
          <w:trHeight w:val="340"/>
          <w:jc w:val="center"/>
        </w:trPr>
        <w:tc>
          <w:tcPr>
            <w:tcW w:w="1457" w:type="dxa"/>
            <w:shd w:val="clear" w:color="auto" w:fill="auto"/>
            <w:noWrap/>
            <w:vAlign w:val="center"/>
          </w:tcPr>
          <w:p w14:paraId="0EA743E8" w14:textId="77777777" w:rsidR="002A211B" w:rsidRPr="00705312" w:rsidRDefault="002A211B" w:rsidP="00064237">
            <w:pPr>
              <w:jc w:val="center"/>
              <w:rPr>
                <w:rFonts w:ascii="Arial" w:hAnsi="Arial" w:cs="Arial"/>
                <w:sz w:val="20"/>
                <w:szCs w:val="20"/>
              </w:rPr>
            </w:pPr>
            <w:r w:rsidRPr="00705312">
              <w:rPr>
                <w:rFonts w:ascii="Arial" w:hAnsi="Arial" w:cs="Arial"/>
                <w:sz w:val="20"/>
                <w:szCs w:val="20"/>
              </w:rPr>
              <w:t>2018002392</w:t>
            </w:r>
          </w:p>
        </w:tc>
        <w:tc>
          <w:tcPr>
            <w:tcW w:w="8461" w:type="dxa"/>
            <w:shd w:val="clear" w:color="auto" w:fill="auto"/>
            <w:vAlign w:val="center"/>
          </w:tcPr>
          <w:p w14:paraId="41E4C82A" w14:textId="77777777" w:rsidR="002A211B" w:rsidRPr="000667C5" w:rsidRDefault="002A211B" w:rsidP="00064237">
            <w:pPr>
              <w:rPr>
                <w:rFonts w:ascii="Arial" w:hAnsi="Arial" w:cs="Arial"/>
                <w:b/>
                <w:bCs/>
                <w:sz w:val="18"/>
                <w:szCs w:val="18"/>
              </w:rPr>
            </w:pPr>
            <w:r w:rsidRPr="000667C5">
              <w:rPr>
                <w:rFonts w:ascii="Arial" w:hAnsi="Arial" w:cs="Arial"/>
                <w:b/>
                <w:bCs/>
                <w:sz w:val="18"/>
                <w:szCs w:val="18"/>
              </w:rPr>
              <w:t xml:space="preserve">AQUISIÇAO DE CARTAO COM MICROTUBOS PARA IMUNOHEMATOLOGIA DO DOADOR E RECEPTOR -HEMORREDE DE GOIAS </w:t>
            </w:r>
          </w:p>
        </w:tc>
      </w:tr>
      <w:tr w:rsidR="002A211B" w:rsidRPr="00705312" w14:paraId="1D472C1D" w14:textId="77777777" w:rsidTr="000667C5">
        <w:tblPrEx>
          <w:jc w:val="center"/>
        </w:tblPrEx>
        <w:trPr>
          <w:trHeight w:val="340"/>
          <w:jc w:val="center"/>
        </w:trPr>
        <w:tc>
          <w:tcPr>
            <w:tcW w:w="1457" w:type="dxa"/>
            <w:shd w:val="clear" w:color="auto" w:fill="auto"/>
            <w:noWrap/>
            <w:vAlign w:val="center"/>
          </w:tcPr>
          <w:p w14:paraId="23A9B6D1" w14:textId="77777777" w:rsidR="002A211B" w:rsidRPr="00705312" w:rsidRDefault="002A211B" w:rsidP="00064237">
            <w:pPr>
              <w:jc w:val="center"/>
              <w:rPr>
                <w:rFonts w:ascii="Arial" w:hAnsi="Arial" w:cs="Arial"/>
                <w:sz w:val="20"/>
                <w:szCs w:val="20"/>
              </w:rPr>
            </w:pPr>
            <w:r w:rsidRPr="00705312">
              <w:rPr>
                <w:rFonts w:ascii="Arial" w:hAnsi="Arial" w:cs="Arial"/>
                <w:sz w:val="20"/>
                <w:szCs w:val="20"/>
              </w:rPr>
              <w:t>2018006584</w:t>
            </w:r>
          </w:p>
        </w:tc>
        <w:tc>
          <w:tcPr>
            <w:tcW w:w="8461" w:type="dxa"/>
            <w:shd w:val="clear" w:color="auto" w:fill="auto"/>
            <w:vAlign w:val="center"/>
          </w:tcPr>
          <w:p w14:paraId="40D7438C" w14:textId="77777777" w:rsidR="002A211B" w:rsidRPr="000667C5" w:rsidRDefault="002A211B" w:rsidP="00064237">
            <w:pPr>
              <w:rPr>
                <w:rFonts w:ascii="Arial" w:hAnsi="Arial" w:cs="Arial"/>
                <w:b/>
                <w:bCs/>
                <w:sz w:val="18"/>
                <w:szCs w:val="18"/>
              </w:rPr>
            </w:pPr>
            <w:r w:rsidRPr="000667C5">
              <w:rPr>
                <w:rFonts w:ascii="Arial" w:hAnsi="Arial" w:cs="Arial"/>
                <w:b/>
                <w:bCs/>
                <w:sz w:val="18"/>
                <w:szCs w:val="18"/>
              </w:rPr>
              <w:t xml:space="preserve"> AQUISIÇAO DE REAGENTES - HEMORREDE DE GOIAS </w:t>
            </w:r>
          </w:p>
        </w:tc>
      </w:tr>
      <w:tr w:rsidR="002A211B" w:rsidRPr="00705312" w14:paraId="7484DC27" w14:textId="77777777" w:rsidTr="000667C5">
        <w:tblPrEx>
          <w:jc w:val="center"/>
        </w:tblPrEx>
        <w:trPr>
          <w:trHeight w:val="340"/>
          <w:jc w:val="center"/>
        </w:trPr>
        <w:tc>
          <w:tcPr>
            <w:tcW w:w="1457" w:type="dxa"/>
            <w:shd w:val="clear" w:color="auto" w:fill="auto"/>
            <w:noWrap/>
            <w:vAlign w:val="center"/>
          </w:tcPr>
          <w:p w14:paraId="4E741306" w14:textId="77777777" w:rsidR="002A211B" w:rsidRPr="00705312" w:rsidRDefault="002A211B" w:rsidP="00064237">
            <w:pPr>
              <w:jc w:val="center"/>
              <w:rPr>
                <w:rFonts w:ascii="Arial" w:hAnsi="Arial" w:cs="Arial"/>
                <w:sz w:val="20"/>
                <w:szCs w:val="20"/>
              </w:rPr>
            </w:pPr>
            <w:r w:rsidRPr="00705312">
              <w:rPr>
                <w:rFonts w:ascii="Arial" w:hAnsi="Arial" w:cs="Arial"/>
                <w:sz w:val="20"/>
                <w:szCs w:val="20"/>
              </w:rPr>
              <w:t>2018006643</w:t>
            </w:r>
          </w:p>
        </w:tc>
        <w:tc>
          <w:tcPr>
            <w:tcW w:w="8461" w:type="dxa"/>
            <w:shd w:val="clear" w:color="auto" w:fill="auto"/>
            <w:vAlign w:val="center"/>
          </w:tcPr>
          <w:p w14:paraId="560AB9C0" w14:textId="77777777" w:rsidR="002A211B" w:rsidRPr="000667C5" w:rsidRDefault="002A211B" w:rsidP="00064237">
            <w:pPr>
              <w:rPr>
                <w:rFonts w:ascii="Arial" w:hAnsi="Arial" w:cs="Arial"/>
                <w:b/>
                <w:bCs/>
                <w:sz w:val="18"/>
                <w:szCs w:val="18"/>
              </w:rPr>
            </w:pPr>
            <w:r w:rsidRPr="000667C5">
              <w:rPr>
                <w:rFonts w:ascii="Arial" w:hAnsi="Arial" w:cs="Arial"/>
                <w:b/>
                <w:bCs/>
                <w:sz w:val="18"/>
                <w:szCs w:val="18"/>
              </w:rPr>
              <w:t xml:space="preserve">AQUISIÇÃO DE PORTA PIVOTANTE EM VIDRO INCOLOR TEMPERADO - HEMORREDE DE GOIÁS </w:t>
            </w:r>
          </w:p>
        </w:tc>
      </w:tr>
      <w:tr w:rsidR="002A211B" w:rsidRPr="00705312" w14:paraId="7C6EDEE5" w14:textId="77777777" w:rsidTr="000667C5">
        <w:tblPrEx>
          <w:jc w:val="center"/>
        </w:tblPrEx>
        <w:trPr>
          <w:trHeight w:val="340"/>
          <w:jc w:val="center"/>
        </w:trPr>
        <w:tc>
          <w:tcPr>
            <w:tcW w:w="1457" w:type="dxa"/>
            <w:shd w:val="clear" w:color="auto" w:fill="auto"/>
            <w:noWrap/>
            <w:vAlign w:val="center"/>
          </w:tcPr>
          <w:p w14:paraId="27FEC978" w14:textId="77777777" w:rsidR="002A211B" w:rsidRPr="00705312" w:rsidRDefault="002A211B" w:rsidP="00064237">
            <w:pPr>
              <w:jc w:val="center"/>
              <w:rPr>
                <w:rFonts w:ascii="Arial" w:hAnsi="Arial" w:cs="Arial"/>
                <w:sz w:val="20"/>
                <w:szCs w:val="20"/>
              </w:rPr>
            </w:pPr>
            <w:r w:rsidRPr="00705312">
              <w:rPr>
                <w:rFonts w:ascii="Arial" w:hAnsi="Arial" w:cs="Arial"/>
                <w:sz w:val="20"/>
                <w:szCs w:val="20"/>
              </w:rPr>
              <w:t>2018006644</w:t>
            </w:r>
          </w:p>
        </w:tc>
        <w:tc>
          <w:tcPr>
            <w:tcW w:w="8461" w:type="dxa"/>
            <w:shd w:val="clear" w:color="auto" w:fill="auto"/>
            <w:vAlign w:val="center"/>
          </w:tcPr>
          <w:p w14:paraId="7483B976" w14:textId="77777777" w:rsidR="002A211B" w:rsidRPr="000667C5" w:rsidRDefault="002A211B" w:rsidP="00064237">
            <w:pPr>
              <w:rPr>
                <w:rFonts w:ascii="Arial" w:hAnsi="Arial" w:cs="Arial"/>
                <w:b/>
                <w:bCs/>
                <w:sz w:val="18"/>
                <w:szCs w:val="18"/>
              </w:rPr>
            </w:pPr>
            <w:r w:rsidRPr="000667C5">
              <w:rPr>
                <w:rFonts w:ascii="Arial" w:hAnsi="Arial" w:cs="Arial"/>
                <w:b/>
                <w:bCs/>
                <w:sz w:val="18"/>
                <w:szCs w:val="18"/>
              </w:rPr>
              <w:t xml:space="preserve">AQUISIÇAO DE INSUMOS PARA LABORATORIO - HEMORREDE DE GOIAS </w:t>
            </w:r>
          </w:p>
        </w:tc>
      </w:tr>
      <w:tr w:rsidR="002A211B" w:rsidRPr="00705312" w14:paraId="3259D59D" w14:textId="77777777" w:rsidTr="000667C5">
        <w:tblPrEx>
          <w:jc w:val="center"/>
        </w:tblPrEx>
        <w:trPr>
          <w:trHeight w:val="340"/>
          <w:jc w:val="center"/>
        </w:trPr>
        <w:tc>
          <w:tcPr>
            <w:tcW w:w="1457" w:type="dxa"/>
            <w:shd w:val="clear" w:color="auto" w:fill="auto"/>
            <w:noWrap/>
            <w:vAlign w:val="center"/>
          </w:tcPr>
          <w:p w14:paraId="446A0149" w14:textId="77777777" w:rsidR="002A211B" w:rsidRPr="00705312" w:rsidRDefault="002A211B" w:rsidP="00064237">
            <w:pPr>
              <w:jc w:val="center"/>
              <w:rPr>
                <w:rFonts w:ascii="Arial" w:hAnsi="Arial" w:cs="Arial"/>
                <w:sz w:val="20"/>
                <w:szCs w:val="20"/>
              </w:rPr>
            </w:pPr>
            <w:r w:rsidRPr="00705312">
              <w:rPr>
                <w:rFonts w:ascii="Arial" w:hAnsi="Arial" w:cs="Arial"/>
                <w:sz w:val="20"/>
                <w:szCs w:val="20"/>
              </w:rPr>
              <w:t>2018006363</w:t>
            </w:r>
          </w:p>
        </w:tc>
        <w:tc>
          <w:tcPr>
            <w:tcW w:w="8461" w:type="dxa"/>
            <w:shd w:val="clear" w:color="auto" w:fill="auto"/>
            <w:vAlign w:val="center"/>
          </w:tcPr>
          <w:p w14:paraId="31C01E5E" w14:textId="77777777" w:rsidR="002A211B" w:rsidRPr="000667C5" w:rsidRDefault="002A211B" w:rsidP="00064237">
            <w:pPr>
              <w:rPr>
                <w:rFonts w:ascii="Arial" w:hAnsi="Arial" w:cs="Arial"/>
                <w:b/>
                <w:bCs/>
                <w:sz w:val="18"/>
                <w:szCs w:val="18"/>
              </w:rPr>
            </w:pPr>
            <w:r w:rsidRPr="000667C5">
              <w:rPr>
                <w:rFonts w:ascii="Arial" w:hAnsi="Arial" w:cs="Arial"/>
                <w:b/>
                <w:bCs/>
                <w:sz w:val="18"/>
                <w:szCs w:val="18"/>
              </w:rPr>
              <w:t xml:space="preserve">AQUISIÇAO DE INSUMOS PARA HEMOSTASIA POR UM PERIODO DE 12(DOZE) MESES - HEMORREDE DE GOIAS </w:t>
            </w:r>
          </w:p>
        </w:tc>
      </w:tr>
      <w:tr w:rsidR="002A211B" w:rsidRPr="00705312" w14:paraId="2C258087" w14:textId="77777777" w:rsidTr="000667C5">
        <w:tblPrEx>
          <w:jc w:val="center"/>
        </w:tblPrEx>
        <w:trPr>
          <w:trHeight w:val="340"/>
          <w:jc w:val="center"/>
        </w:trPr>
        <w:tc>
          <w:tcPr>
            <w:tcW w:w="1457" w:type="dxa"/>
            <w:shd w:val="clear" w:color="auto" w:fill="auto"/>
            <w:noWrap/>
            <w:vAlign w:val="center"/>
          </w:tcPr>
          <w:p w14:paraId="3B64BD3B" w14:textId="77777777" w:rsidR="002A211B" w:rsidRPr="00705312" w:rsidRDefault="002A211B" w:rsidP="00064237">
            <w:pPr>
              <w:jc w:val="center"/>
              <w:rPr>
                <w:rFonts w:ascii="Arial" w:hAnsi="Arial" w:cs="Arial"/>
                <w:sz w:val="20"/>
                <w:szCs w:val="20"/>
              </w:rPr>
            </w:pPr>
            <w:r w:rsidRPr="00705312">
              <w:rPr>
                <w:rFonts w:ascii="Arial" w:hAnsi="Arial" w:cs="Arial"/>
                <w:sz w:val="20"/>
                <w:szCs w:val="20"/>
              </w:rPr>
              <w:t>2018006353</w:t>
            </w:r>
          </w:p>
        </w:tc>
        <w:tc>
          <w:tcPr>
            <w:tcW w:w="8461" w:type="dxa"/>
            <w:shd w:val="clear" w:color="auto" w:fill="auto"/>
            <w:vAlign w:val="center"/>
          </w:tcPr>
          <w:p w14:paraId="22BC4811" w14:textId="77777777" w:rsidR="002A211B" w:rsidRPr="000667C5" w:rsidRDefault="002A211B" w:rsidP="00064237">
            <w:pPr>
              <w:rPr>
                <w:rFonts w:ascii="Arial" w:hAnsi="Arial" w:cs="Arial"/>
                <w:b/>
                <w:bCs/>
                <w:sz w:val="18"/>
                <w:szCs w:val="18"/>
              </w:rPr>
            </w:pPr>
            <w:r w:rsidRPr="000667C5">
              <w:rPr>
                <w:rFonts w:ascii="Arial" w:hAnsi="Arial" w:cs="Arial"/>
                <w:b/>
                <w:bCs/>
                <w:sz w:val="18"/>
                <w:szCs w:val="18"/>
              </w:rPr>
              <w:t>AQUISIÇAO DE EQUIPO PELO PERIODO DE 12(DOZE) MESES - HEMORREDE DE GOIAS</w:t>
            </w:r>
          </w:p>
        </w:tc>
      </w:tr>
      <w:tr w:rsidR="002A211B" w:rsidRPr="00705312" w14:paraId="757FBD2D" w14:textId="77777777" w:rsidTr="000667C5">
        <w:tblPrEx>
          <w:jc w:val="center"/>
        </w:tblPrEx>
        <w:trPr>
          <w:trHeight w:val="340"/>
          <w:jc w:val="center"/>
        </w:trPr>
        <w:tc>
          <w:tcPr>
            <w:tcW w:w="1457" w:type="dxa"/>
            <w:shd w:val="clear" w:color="auto" w:fill="auto"/>
            <w:noWrap/>
            <w:vAlign w:val="center"/>
          </w:tcPr>
          <w:p w14:paraId="35C09868" w14:textId="77777777" w:rsidR="002A211B" w:rsidRPr="00705312" w:rsidRDefault="002A211B" w:rsidP="00064237">
            <w:pPr>
              <w:jc w:val="center"/>
              <w:rPr>
                <w:rFonts w:ascii="Arial" w:hAnsi="Arial" w:cs="Arial"/>
                <w:sz w:val="20"/>
                <w:szCs w:val="20"/>
              </w:rPr>
            </w:pPr>
            <w:r w:rsidRPr="00705312">
              <w:rPr>
                <w:rFonts w:ascii="Arial" w:hAnsi="Arial" w:cs="Arial"/>
                <w:sz w:val="20"/>
                <w:szCs w:val="20"/>
              </w:rPr>
              <w:t>2018006364</w:t>
            </w:r>
          </w:p>
        </w:tc>
        <w:tc>
          <w:tcPr>
            <w:tcW w:w="8461" w:type="dxa"/>
            <w:shd w:val="clear" w:color="auto" w:fill="auto"/>
            <w:vAlign w:val="center"/>
          </w:tcPr>
          <w:p w14:paraId="38A38DB2" w14:textId="77777777" w:rsidR="002A211B" w:rsidRPr="000667C5" w:rsidRDefault="002A211B" w:rsidP="00064237">
            <w:pPr>
              <w:rPr>
                <w:rFonts w:ascii="Arial" w:hAnsi="Arial" w:cs="Arial"/>
                <w:b/>
                <w:bCs/>
                <w:sz w:val="18"/>
                <w:szCs w:val="18"/>
              </w:rPr>
            </w:pPr>
            <w:r w:rsidRPr="000667C5">
              <w:rPr>
                <w:rFonts w:ascii="Arial" w:hAnsi="Arial" w:cs="Arial"/>
                <w:b/>
                <w:bCs/>
                <w:sz w:val="18"/>
                <w:szCs w:val="18"/>
              </w:rPr>
              <w:t>AQUISIÇAO DE REAGENTES PARA REALIZAÇAO DO HEMOGRAMA – 12 MESES - HEMORREDE DE GOIAS</w:t>
            </w:r>
          </w:p>
        </w:tc>
      </w:tr>
      <w:tr w:rsidR="002A211B" w:rsidRPr="00705312" w14:paraId="6C60EAB4" w14:textId="77777777" w:rsidTr="000667C5">
        <w:tblPrEx>
          <w:jc w:val="center"/>
        </w:tblPrEx>
        <w:trPr>
          <w:trHeight w:val="340"/>
          <w:jc w:val="center"/>
        </w:trPr>
        <w:tc>
          <w:tcPr>
            <w:tcW w:w="1457" w:type="dxa"/>
            <w:shd w:val="clear" w:color="auto" w:fill="auto"/>
            <w:noWrap/>
            <w:vAlign w:val="center"/>
          </w:tcPr>
          <w:p w14:paraId="40896D8B" w14:textId="77777777" w:rsidR="002A211B" w:rsidRPr="00705312" w:rsidRDefault="002A211B" w:rsidP="00064237">
            <w:pPr>
              <w:jc w:val="center"/>
              <w:rPr>
                <w:rFonts w:ascii="Arial" w:hAnsi="Arial" w:cs="Arial"/>
                <w:sz w:val="20"/>
                <w:szCs w:val="20"/>
              </w:rPr>
            </w:pPr>
            <w:r w:rsidRPr="00705312">
              <w:rPr>
                <w:rFonts w:ascii="Arial" w:hAnsi="Arial" w:cs="Arial"/>
                <w:sz w:val="20"/>
                <w:szCs w:val="20"/>
              </w:rPr>
              <w:t>2018005999</w:t>
            </w:r>
          </w:p>
        </w:tc>
        <w:tc>
          <w:tcPr>
            <w:tcW w:w="8461" w:type="dxa"/>
            <w:shd w:val="clear" w:color="auto" w:fill="auto"/>
            <w:vAlign w:val="center"/>
          </w:tcPr>
          <w:p w14:paraId="733C539F" w14:textId="77777777" w:rsidR="002A211B" w:rsidRPr="000667C5" w:rsidRDefault="002A211B" w:rsidP="00064237">
            <w:pPr>
              <w:rPr>
                <w:rFonts w:ascii="Arial" w:hAnsi="Arial" w:cs="Arial"/>
                <w:b/>
                <w:bCs/>
                <w:sz w:val="18"/>
                <w:szCs w:val="18"/>
              </w:rPr>
            </w:pPr>
            <w:r w:rsidRPr="000667C5">
              <w:rPr>
                <w:rFonts w:ascii="Arial" w:hAnsi="Arial" w:cs="Arial"/>
                <w:b/>
                <w:bCs/>
                <w:sz w:val="18"/>
                <w:szCs w:val="18"/>
              </w:rPr>
              <w:t xml:space="preserve">AQUISIÇÃO DE LANCETAS DESCARTÁVEIS P/ 12 MESES - HEMORREDE DE GOIÁS </w:t>
            </w:r>
          </w:p>
        </w:tc>
      </w:tr>
      <w:tr w:rsidR="002A211B" w:rsidRPr="00705312" w14:paraId="3697D214" w14:textId="77777777" w:rsidTr="000667C5">
        <w:tblPrEx>
          <w:jc w:val="center"/>
        </w:tblPrEx>
        <w:trPr>
          <w:trHeight w:val="340"/>
          <w:jc w:val="center"/>
        </w:trPr>
        <w:tc>
          <w:tcPr>
            <w:tcW w:w="1457" w:type="dxa"/>
            <w:shd w:val="clear" w:color="auto" w:fill="auto"/>
            <w:noWrap/>
            <w:vAlign w:val="center"/>
          </w:tcPr>
          <w:p w14:paraId="5D18E39D" w14:textId="77777777" w:rsidR="002A211B" w:rsidRPr="00705312" w:rsidRDefault="002A211B" w:rsidP="00064237">
            <w:pPr>
              <w:jc w:val="center"/>
              <w:rPr>
                <w:rFonts w:ascii="Arial" w:hAnsi="Arial" w:cs="Arial"/>
                <w:sz w:val="20"/>
                <w:szCs w:val="20"/>
              </w:rPr>
            </w:pPr>
            <w:r w:rsidRPr="00705312">
              <w:rPr>
                <w:rFonts w:ascii="Arial" w:hAnsi="Arial" w:cs="Arial"/>
                <w:sz w:val="20"/>
                <w:szCs w:val="20"/>
              </w:rPr>
              <w:lastRenderedPageBreak/>
              <w:t>2018005852</w:t>
            </w:r>
          </w:p>
        </w:tc>
        <w:tc>
          <w:tcPr>
            <w:tcW w:w="8461" w:type="dxa"/>
            <w:shd w:val="clear" w:color="auto" w:fill="auto"/>
            <w:vAlign w:val="center"/>
          </w:tcPr>
          <w:p w14:paraId="1EE0F15A" w14:textId="77777777" w:rsidR="002A211B" w:rsidRPr="000667C5" w:rsidRDefault="002A211B" w:rsidP="00064237">
            <w:pPr>
              <w:rPr>
                <w:rFonts w:ascii="Arial" w:hAnsi="Arial" w:cs="Arial"/>
                <w:b/>
                <w:bCs/>
                <w:sz w:val="18"/>
                <w:szCs w:val="18"/>
              </w:rPr>
            </w:pPr>
            <w:r w:rsidRPr="000667C5">
              <w:rPr>
                <w:rFonts w:ascii="Arial" w:hAnsi="Arial" w:cs="Arial"/>
                <w:b/>
                <w:bCs/>
                <w:sz w:val="18"/>
                <w:szCs w:val="18"/>
              </w:rPr>
              <w:t xml:space="preserve">AQUISIÇÃO DE INSUMOS E CORRELATOS – HEMORREDE GOIÁS </w:t>
            </w:r>
          </w:p>
        </w:tc>
      </w:tr>
      <w:tr w:rsidR="002A211B" w:rsidRPr="00705312" w14:paraId="065DB609" w14:textId="77777777" w:rsidTr="000667C5">
        <w:tblPrEx>
          <w:jc w:val="center"/>
        </w:tblPrEx>
        <w:trPr>
          <w:trHeight w:val="340"/>
          <w:jc w:val="center"/>
        </w:trPr>
        <w:tc>
          <w:tcPr>
            <w:tcW w:w="1457" w:type="dxa"/>
            <w:shd w:val="clear" w:color="auto" w:fill="auto"/>
            <w:noWrap/>
            <w:vAlign w:val="center"/>
          </w:tcPr>
          <w:p w14:paraId="79630E92" w14:textId="77777777" w:rsidR="002A211B" w:rsidRPr="00705312" w:rsidRDefault="002A211B" w:rsidP="00064237">
            <w:pPr>
              <w:jc w:val="center"/>
              <w:rPr>
                <w:rFonts w:ascii="Arial" w:hAnsi="Arial" w:cs="Arial"/>
                <w:sz w:val="20"/>
                <w:szCs w:val="20"/>
              </w:rPr>
            </w:pPr>
            <w:r w:rsidRPr="00705312">
              <w:rPr>
                <w:rFonts w:ascii="Arial" w:hAnsi="Arial" w:cs="Arial"/>
                <w:sz w:val="20"/>
                <w:szCs w:val="20"/>
              </w:rPr>
              <w:t>2018005934</w:t>
            </w:r>
          </w:p>
        </w:tc>
        <w:tc>
          <w:tcPr>
            <w:tcW w:w="8461" w:type="dxa"/>
            <w:shd w:val="clear" w:color="auto" w:fill="auto"/>
            <w:vAlign w:val="center"/>
          </w:tcPr>
          <w:p w14:paraId="6832F7EA" w14:textId="77777777" w:rsidR="002A211B" w:rsidRPr="000667C5" w:rsidRDefault="002A211B" w:rsidP="00064237">
            <w:pPr>
              <w:rPr>
                <w:rFonts w:ascii="Arial" w:hAnsi="Arial" w:cs="Arial"/>
                <w:b/>
                <w:bCs/>
                <w:sz w:val="18"/>
                <w:szCs w:val="18"/>
              </w:rPr>
            </w:pPr>
            <w:r w:rsidRPr="000667C5">
              <w:rPr>
                <w:rFonts w:ascii="Arial" w:hAnsi="Arial" w:cs="Arial"/>
                <w:b/>
                <w:bCs/>
                <w:sz w:val="18"/>
                <w:szCs w:val="18"/>
              </w:rPr>
              <w:t>CONTRATAÇAO DE EMPRESA ESPECIALIZADA EM MANUTENÇAO PREVENTIVA E CORRETIVA DE IRRADIADOR DE HEMOCOMPONENTES - HEMORREDE</w:t>
            </w:r>
          </w:p>
        </w:tc>
      </w:tr>
      <w:tr w:rsidR="002A211B" w:rsidRPr="00705312" w14:paraId="45D1ACA3" w14:textId="77777777" w:rsidTr="000667C5">
        <w:tblPrEx>
          <w:jc w:val="center"/>
        </w:tblPrEx>
        <w:trPr>
          <w:trHeight w:val="340"/>
          <w:jc w:val="center"/>
        </w:trPr>
        <w:tc>
          <w:tcPr>
            <w:tcW w:w="1457" w:type="dxa"/>
            <w:shd w:val="clear" w:color="auto" w:fill="auto"/>
            <w:noWrap/>
            <w:vAlign w:val="center"/>
          </w:tcPr>
          <w:p w14:paraId="541D2B92" w14:textId="77777777" w:rsidR="002A211B" w:rsidRPr="00705312" w:rsidRDefault="002A211B" w:rsidP="00064237">
            <w:pPr>
              <w:jc w:val="center"/>
              <w:rPr>
                <w:rFonts w:ascii="Arial" w:hAnsi="Arial" w:cs="Arial"/>
                <w:sz w:val="20"/>
                <w:szCs w:val="20"/>
              </w:rPr>
            </w:pPr>
            <w:r w:rsidRPr="00705312">
              <w:rPr>
                <w:rFonts w:ascii="Arial" w:hAnsi="Arial" w:cs="Arial"/>
                <w:sz w:val="20"/>
                <w:szCs w:val="20"/>
              </w:rPr>
              <w:t>2018006354</w:t>
            </w:r>
          </w:p>
        </w:tc>
        <w:tc>
          <w:tcPr>
            <w:tcW w:w="8461" w:type="dxa"/>
            <w:shd w:val="clear" w:color="auto" w:fill="auto"/>
            <w:vAlign w:val="center"/>
          </w:tcPr>
          <w:p w14:paraId="7E1D51A2" w14:textId="77777777" w:rsidR="002A211B" w:rsidRPr="000667C5" w:rsidRDefault="002A211B" w:rsidP="00064237">
            <w:pPr>
              <w:rPr>
                <w:rFonts w:ascii="Arial" w:hAnsi="Arial" w:cs="Arial"/>
                <w:b/>
                <w:bCs/>
                <w:sz w:val="18"/>
                <w:szCs w:val="18"/>
              </w:rPr>
            </w:pPr>
            <w:r w:rsidRPr="000667C5">
              <w:rPr>
                <w:rFonts w:ascii="Arial" w:hAnsi="Arial" w:cs="Arial"/>
                <w:b/>
                <w:bCs/>
                <w:sz w:val="18"/>
                <w:szCs w:val="18"/>
              </w:rPr>
              <w:t xml:space="preserve">CONTRATAÇÃO DOS SERVIÇOS DE DOSIMETRIA POR 12 MESES, LEVANTAMENTO RADIOMETRICO E MEMORIAL DESCRITIVO DE PROTEÇAO RADIOLOGICA - HEMORREDE DE GOIAS </w:t>
            </w:r>
          </w:p>
        </w:tc>
      </w:tr>
      <w:tr w:rsidR="002A211B" w:rsidRPr="00705312" w14:paraId="50F7ABCD" w14:textId="77777777" w:rsidTr="000667C5">
        <w:tblPrEx>
          <w:jc w:val="center"/>
        </w:tblPrEx>
        <w:trPr>
          <w:trHeight w:val="340"/>
          <w:jc w:val="center"/>
        </w:trPr>
        <w:tc>
          <w:tcPr>
            <w:tcW w:w="1457" w:type="dxa"/>
            <w:shd w:val="clear" w:color="auto" w:fill="auto"/>
            <w:noWrap/>
            <w:vAlign w:val="center"/>
          </w:tcPr>
          <w:p w14:paraId="17D8BB90" w14:textId="77777777" w:rsidR="002A211B" w:rsidRPr="00705312" w:rsidRDefault="002A211B" w:rsidP="00064237">
            <w:pPr>
              <w:jc w:val="center"/>
              <w:rPr>
                <w:rFonts w:ascii="Arial" w:hAnsi="Arial" w:cs="Arial"/>
                <w:sz w:val="20"/>
                <w:szCs w:val="20"/>
              </w:rPr>
            </w:pPr>
            <w:r w:rsidRPr="00705312">
              <w:rPr>
                <w:rFonts w:ascii="Arial" w:hAnsi="Arial" w:cs="Arial"/>
                <w:sz w:val="20"/>
                <w:szCs w:val="20"/>
              </w:rPr>
              <w:t>2018005919</w:t>
            </w:r>
          </w:p>
        </w:tc>
        <w:tc>
          <w:tcPr>
            <w:tcW w:w="8461" w:type="dxa"/>
            <w:shd w:val="clear" w:color="auto" w:fill="auto"/>
            <w:vAlign w:val="center"/>
          </w:tcPr>
          <w:p w14:paraId="70A04EB0" w14:textId="77777777" w:rsidR="002A211B" w:rsidRPr="000667C5" w:rsidRDefault="002A211B" w:rsidP="00064237">
            <w:pPr>
              <w:rPr>
                <w:rFonts w:ascii="Arial" w:hAnsi="Arial" w:cs="Arial"/>
                <w:b/>
                <w:bCs/>
                <w:sz w:val="18"/>
                <w:szCs w:val="18"/>
              </w:rPr>
            </w:pPr>
            <w:r w:rsidRPr="000667C5">
              <w:rPr>
                <w:rFonts w:ascii="Arial" w:hAnsi="Arial" w:cs="Arial"/>
                <w:b/>
                <w:bCs/>
                <w:sz w:val="18"/>
                <w:szCs w:val="18"/>
              </w:rPr>
              <w:t xml:space="preserve">PRESTAÇÃO DE MANUTENÇÃO PREVENTIVA E CORRETIVA EM GRUPO GERADOR - HEMORREDE GOIÁS </w:t>
            </w:r>
          </w:p>
        </w:tc>
      </w:tr>
      <w:tr w:rsidR="002A211B" w:rsidRPr="00705312" w14:paraId="681F1836" w14:textId="77777777" w:rsidTr="000667C5">
        <w:tblPrEx>
          <w:jc w:val="center"/>
        </w:tblPrEx>
        <w:trPr>
          <w:trHeight w:val="340"/>
          <w:jc w:val="center"/>
        </w:trPr>
        <w:tc>
          <w:tcPr>
            <w:tcW w:w="1457" w:type="dxa"/>
            <w:shd w:val="clear" w:color="auto" w:fill="auto"/>
            <w:noWrap/>
            <w:vAlign w:val="center"/>
          </w:tcPr>
          <w:p w14:paraId="4886A6AC" w14:textId="77777777" w:rsidR="002A211B" w:rsidRPr="00705312" w:rsidRDefault="002A211B" w:rsidP="00064237">
            <w:pPr>
              <w:jc w:val="center"/>
              <w:rPr>
                <w:rFonts w:ascii="Arial" w:hAnsi="Arial" w:cs="Arial"/>
                <w:sz w:val="20"/>
                <w:szCs w:val="20"/>
              </w:rPr>
            </w:pPr>
            <w:r w:rsidRPr="00705312">
              <w:rPr>
                <w:rFonts w:ascii="Arial" w:hAnsi="Arial" w:cs="Arial"/>
                <w:sz w:val="20"/>
                <w:szCs w:val="20"/>
              </w:rPr>
              <w:t>2018005920</w:t>
            </w:r>
          </w:p>
        </w:tc>
        <w:tc>
          <w:tcPr>
            <w:tcW w:w="8461" w:type="dxa"/>
            <w:shd w:val="clear" w:color="auto" w:fill="auto"/>
            <w:vAlign w:val="center"/>
          </w:tcPr>
          <w:p w14:paraId="70B4EE19" w14:textId="77777777" w:rsidR="002A211B" w:rsidRPr="000667C5" w:rsidRDefault="002A211B" w:rsidP="00064237">
            <w:pPr>
              <w:rPr>
                <w:rFonts w:ascii="Arial" w:hAnsi="Arial" w:cs="Arial"/>
                <w:b/>
                <w:bCs/>
                <w:sz w:val="18"/>
                <w:szCs w:val="18"/>
              </w:rPr>
            </w:pPr>
            <w:r w:rsidRPr="000667C5">
              <w:rPr>
                <w:rFonts w:ascii="Arial" w:hAnsi="Arial" w:cs="Arial"/>
                <w:b/>
                <w:bCs/>
                <w:sz w:val="18"/>
                <w:szCs w:val="18"/>
              </w:rPr>
              <w:t xml:space="preserve">CONTRATAÇÃO DE MANUTENÇÃO PREVENTIVA, CORRETIVA E EMERGENCIAL EM ELEVADORES POR 12 MESES – HEMOCENTRO COORDENADOR / HEMORREDE GOIÁS </w:t>
            </w:r>
          </w:p>
        </w:tc>
      </w:tr>
      <w:tr w:rsidR="002A211B" w:rsidRPr="00705312" w14:paraId="0632293F" w14:textId="77777777" w:rsidTr="000667C5">
        <w:tblPrEx>
          <w:jc w:val="center"/>
        </w:tblPrEx>
        <w:trPr>
          <w:trHeight w:val="340"/>
          <w:jc w:val="center"/>
        </w:trPr>
        <w:tc>
          <w:tcPr>
            <w:tcW w:w="1457" w:type="dxa"/>
            <w:shd w:val="clear" w:color="auto" w:fill="auto"/>
            <w:noWrap/>
            <w:vAlign w:val="center"/>
          </w:tcPr>
          <w:p w14:paraId="0BF0B573" w14:textId="77777777" w:rsidR="002A211B" w:rsidRPr="00705312" w:rsidRDefault="002A211B" w:rsidP="00064237">
            <w:pPr>
              <w:jc w:val="center"/>
              <w:rPr>
                <w:rFonts w:ascii="Arial" w:hAnsi="Arial" w:cs="Arial"/>
                <w:sz w:val="20"/>
                <w:szCs w:val="20"/>
              </w:rPr>
            </w:pPr>
            <w:r w:rsidRPr="00705312">
              <w:rPr>
                <w:rFonts w:ascii="Arial" w:hAnsi="Arial" w:cs="Arial"/>
                <w:sz w:val="20"/>
                <w:szCs w:val="20"/>
              </w:rPr>
              <w:t>2019000033</w:t>
            </w:r>
          </w:p>
        </w:tc>
        <w:tc>
          <w:tcPr>
            <w:tcW w:w="8461" w:type="dxa"/>
            <w:shd w:val="clear" w:color="auto" w:fill="auto"/>
            <w:vAlign w:val="center"/>
          </w:tcPr>
          <w:p w14:paraId="2C6DAA7C" w14:textId="77777777" w:rsidR="002A211B" w:rsidRPr="000667C5" w:rsidRDefault="002A211B" w:rsidP="00064237">
            <w:pPr>
              <w:rPr>
                <w:rFonts w:ascii="Arial" w:hAnsi="Arial" w:cs="Arial"/>
                <w:b/>
                <w:bCs/>
                <w:sz w:val="18"/>
                <w:szCs w:val="18"/>
              </w:rPr>
            </w:pPr>
            <w:r w:rsidRPr="000667C5">
              <w:rPr>
                <w:rFonts w:ascii="Arial" w:hAnsi="Arial" w:cs="Arial"/>
                <w:b/>
                <w:bCs/>
                <w:sz w:val="18"/>
                <w:szCs w:val="18"/>
              </w:rPr>
              <w:t>REPARO NO REVESTIMENTO DAS POLTRONAS</w:t>
            </w:r>
          </w:p>
        </w:tc>
      </w:tr>
      <w:tr w:rsidR="002A211B" w:rsidRPr="00705312" w14:paraId="4A0A935A" w14:textId="77777777" w:rsidTr="000667C5">
        <w:tblPrEx>
          <w:jc w:val="center"/>
        </w:tblPrEx>
        <w:trPr>
          <w:trHeight w:val="340"/>
          <w:jc w:val="center"/>
        </w:trPr>
        <w:tc>
          <w:tcPr>
            <w:tcW w:w="1457" w:type="dxa"/>
            <w:shd w:val="clear" w:color="auto" w:fill="auto"/>
            <w:noWrap/>
            <w:vAlign w:val="center"/>
          </w:tcPr>
          <w:p w14:paraId="4D651354" w14:textId="77777777" w:rsidR="002A211B" w:rsidRPr="00705312" w:rsidRDefault="002A211B" w:rsidP="00064237">
            <w:pPr>
              <w:jc w:val="center"/>
              <w:rPr>
                <w:rFonts w:ascii="Arial" w:hAnsi="Arial" w:cs="Arial"/>
                <w:sz w:val="20"/>
                <w:szCs w:val="20"/>
              </w:rPr>
            </w:pPr>
            <w:r w:rsidRPr="00705312">
              <w:rPr>
                <w:rFonts w:ascii="Arial" w:hAnsi="Arial" w:cs="Arial"/>
                <w:sz w:val="20"/>
                <w:szCs w:val="20"/>
              </w:rPr>
              <w:t>2018005854</w:t>
            </w:r>
          </w:p>
        </w:tc>
        <w:tc>
          <w:tcPr>
            <w:tcW w:w="8461" w:type="dxa"/>
            <w:shd w:val="clear" w:color="auto" w:fill="auto"/>
            <w:vAlign w:val="center"/>
          </w:tcPr>
          <w:p w14:paraId="39A35542" w14:textId="77777777" w:rsidR="002A211B" w:rsidRPr="000667C5" w:rsidRDefault="002A211B" w:rsidP="00064237">
            <w:pPr>
              <w:rPr>
                <w:rFonts w:ascii="Arial" w:hAnsi="Arial" w:cs="Arial"/>
                <w:b/>
                <w:bCs/>
                <w:sz w:val="18"/>
                <w:szCs w:val="18"/>
              </w:rPr>
            </w:pPr>
            <w:r w:rsidRPr="000667C5">
              <w:rPr>
                <w:rFonts w:ascii="Arial" w:hAnsi="Arial" w:cs="Arial"/>
                <w:b/>
                <w:bCs/>
                <w:sz w:val="18"/>
                <w:szCs w:val="18"/>
              </w:rPr>
              <w:t>AQUISIÇÃO DE LIXEIRAS - HEMORREDE GOIÁS</w:t>
            </w:r>
          </w:p>
        </w:tc>
      </w:tr>
      <w:tr w:rsidR="002A211B" w:rsidRPr="00705312" w14:paraId="4E1CAEA9" w14:textId="77777777" w:rsidTr="000667C5">
        <w:tblPrEx>
          <w:jc w:val="center"/>
        </w:tblPrEx>
        <w:trPr>
          <w:trHeight w:val="340"/>
          <w:jc w:val="center"/>
        </w:trPr>
        <w:tc>
          <w:tcPr>
            <w:tcW w:w="1457" w:type="dxa"/>
            <w:shd w:val="clear" w:color="auto" w:fill="auto"/>
            <w:noWrap/>
            <w:vAlign w:val="center"/>
          </w:tcPr>
          <w:p w14:paraId="12C3BD63" w14:textId="77777777" w:rsidR="002A211B" w:rsidRPr="00705312" w:rsidRDefault="002A211B" w:rsidP="00064237">
            <w:pPr>
              <w:jc w:val="center"/>
              <w:rPr>
                <w:rFonts w:ascii="Arial" w:hAnsi="Arial" w:cs="Arial"/>
                <w:sz w:val="20"/>
                <w:szCs w:val="20"/>
              </w:rPr>
            </w:pPr>
            <w:r w:rsidRPr="00705312">
              <w:rPr>
                <w:rFonts w:ascii="Arial" w:hAnsi="Arial" w:cs="Arial"/>
                <w:sz w:val="20"/>
                <w:szCs w:val="20"/>
              </w:rPr>
              <w:t>2017005939</w:t>
            </w:r>
          </w:p>
        </w:tc>
        <w:tc>
          <w:tcPr>
            <w:tcW w:w="8461" w:type="dxa"/>
            <w:shd w:val="clear" w:color="auto" w:fill="auto"/>
            <w:vAlign w:val="center"/>
          </w:tcPr>
          <w:p w14:paraId="7A4542B2" w14:textId="77777777" w:rsidR="002A211B" w:rsidRPr="000667C5" w:rsidRDefault="002A211B" w:rsidP="00064237">
            <w:pPr>
              <w:rPr>
                <w:rFonts w:ascii="Arial" w:hAnsi="Arial" w:cs="Arial"/>
                <w:b/>
                <w:bCs/>
                <w:sz w:val="18"/>
                <w:szCs w:val="18"/>
              </w:rPr>
            </w:pPr>
            <w:r w:rsidRPr="000667C5">
              <w:rPr>
                <w:rFonts w:ascii="Arial" w:hAnsi="Arial" w:cs="Arial"/>
                <w:b/>
                <w:bCs/>
                <w:sz w:val="18"/>
                <w:szCs w:val="18"/>
              </w:rPr>
              <w:t>LICENÇA - TOTVS</w:t>
            </w:r>
          </w:p>
        </w:tc>
      </w:tr>
      <w:tr w:rsidR="002A211B" w:rsidRPr="00705312" w14:paraId="755AECE9" w14:textId="77777777" w:rsidTr="000667C5">
        <w:tblPrEx>
          <w:jc w:val="center"/>
        </w:tblPrEx>
        <w:trPr>
          <w:trHeight w:val="340"/>
          <w:jc w:val="center"/>
        </w:trPr>
        <w:tc>
          <w:tcPr>
            <w:tcW w:w="1457" w:type="dxa"/>
            <w:shd w:val="clear" w:color="auto" w:fill="auto"/>
            <w:noWrap/>
            <w:vAlign w:val="center"/>
          </w:tcPr>
          <w:p w14:paraId="3D6556F2" w14:textId="77777777" w:rsidR="002A211B" w:rsidRPr="00705312" w:rsidRDefault="002A211B" w:rsidP="00064237">
            <w:pPr>
              <w:jc w:val="center"/>
              <w:rPr>
                <w:rFonts w:ascii="Arial" w:hAnsi="Arial" w:cs="Arial"/>
                <w:sz w:val="20"/>
                <w:szCs w:val="20"/>
              </w:rPr>
            </w:pPr>
            <w:r w:rsidRPr="00705312">
              <w:rPr>
                <w:rFonts w:ascii="Arial" w:hAnsi="Arial" w:cs="Arial"/>
                <w:sz w:val="20"/>
                <w:szCs w:val="20"/>
              </w:rPr>
              <w:t>2018006026</w:t>
            </w:r>
          </w:p>
        </w:tc>
        <w:tc>
          <w:tcPr>
            <w:tcW w:w="8461" w:type="dxa"/>
            <w:shd w:val="clear" w:color="auto" w:fill="auto"/>
            <w:vAlign w:val="center"/>
          </w:tcPr>
          <w:p w14:paraId="73C55BAD" w14:textId="77777777" w:rsidR="002A211B" w:rsidRPr="000667C5" w:rsidRDefault="002A211B" w:rsidP="00064237">
            <w:pPr>
              <w:rPr>
                <w:rFonts w:ascii="Arial" w:hAnsi="Arial" w:cs="Arial"/>
                <w:b/>
                <w:bCs/>
                <w:sz w:val="18"/>
                <w:szCs w:val="18"/>
              </w:rPr>
            </w:pPr>
            <w:r w:rsidRPr="000667C5">
              <w:rPr>
                <w:rFonts w:ascii="Arial" w:hAnsi="Arial" w:cs="Arial"/>
                <w:b/>
                <w:bCs/>
                <w:sz w:val="18"/>
                <w:szCs w:val="18"/>
              </w:rPr>
              <w:t xml:space="preserve">CONTRATAÇÃO DE EMPRESA ESPECIALIZADA PARA MANUTENÇÃO CORRETIVA EM CENTRÍFUGA E FREEZERS - HEMORREDE GOIAS </w:t>
            </w:r>
          </w:p>
        </w:tc>
      </w:tr>
      <w:tr w:rsidR="002A211B" w:rsidRPr="00705312" w14:paraId="64A750A8" w14:textId="77777777" w:rsidTr="000667C5">
        <w:tblPrEx>
          <w:jc w:val="center"/>
        </w:tblPrEx>
        <w:trPr>
          <w:trHeight w:val="340"/>
          <w:jc w:val="center"/>
        </w:trPr>
        <w:tc>
          <w:tcPr>
            <w:tcW w:w="1457" w:type="dxa"/>
            <w:shd w:val="clear" w:color="auto" w:fill="auto"/>
            <w:noWrap/>
            <w:vAlign w:val="center"/>
          </w:tcPr>
          <w:p w14:paraId="3C3FAA98" w14:textId="77777777" w:rsidR="002A211B" w:rsidRPr="00705312" w:rsidRDefault="002A211B" w:rsidP="00064237">
            <w:pPr>
              <w:jc w:val="center"/>
              <w:rPr>
                <w:rFonts w:ascii="Arial" w:hAnsi="Arial" w:cs="Arial"/>
                <w:sz w:val="20"/>
                <w:szCs w:val="20"/>
              </w:rPr>
            </w:pPr>
            <w:r w:rsidRPr="00705312">
              <w:rPr>
                <w:rFonts w:ascii="Arial" w:hAnsi="Arial" w:cs="Arial"/>
                <w:sz w:val="20"/>
                <w:szCs w:val="20"/>
              </w:rPr>
              <w:t>2018005855</w:t>
            </w:r>
          </w:p>
        </w:tc>
        <w:tc>
          <w:tcPr>
            <w:tcW w:w="8461" w:type="dxa"/>
            <w:shd w:val="clear" w:color="auto" w:fill="auto"/>
            <w:vAlign w:val="center"/>
          </w:tcPr>
          <w:p w14:paraId="71805E1C" w14:textId="77777777" w:rsidR="002A211B" w:rsidRPr="000667C5" w:rsidRDefault="002A211B" w:rsidP="00064237">
            <w:pPr>
              <w:rPr>
                <w:rFonts w:ascii="Arial" w:hAnsi="Arial" w:cs="Arial"/>
                <w:b/>
                <w:bCs/>
                <w:sz w:val="18"/>
                <w:szCs w:val="18"/>
              </w:rPr>
            </w:pPr>
            <w:r w:rsidRPr="000667C5">
              <w:rPr>
                <w:rFonts w:ascii="Arial" w:hAnsi="Arial" w:cs="Arial"/>
                <w:b/>
                <w:bCs/>
                <w:sz w:val="18"/>
                <w:szCs w:val="18"/>
              </w:rPr>
              <w:t xml:space="preserve">CONTRATAÇÃO DE EMPRESA PARA MANUTENÇÃO EM PROCESSADORAS DE AFÉRESE POR 12 MESES - HEMORREDE GOIÁS </w:t>
            </w:r>
          </w:p>
        </w:tc>
      </w:tr>
      <w:tr w:rsidR="002A211B" w:rsidRPr="00705312" w14:paraId="0DE8B099" w14:textId="77777777" w:rsidTr="000667C5">
        <w:tblPrEx>
          <w:jc w:val="center"/>
        </w:tblPrEx>
        <w:trPr>
          <w:trHeight w:val="340"/>
          <w:jc w:val="center"/>
        </w:trPr>
        <w:tc>
          <w:tcPr>
            <w:tcW w:w="1457" w:type="dxa"/>
            <w:shd w:val="clear" w:color="auto" w:fill="auto"/>
            <w:noWrap/>
            <w:vAlign w:val="center"/>
          </w:tcPr>
          <w:p w14:paraId="01CE19DF" w14:textId="77777777" w:rsidR="002A211B" w:rsidRPr="00705312" w:rsidRDefault="002A211B" w:rsidP="00AA597A">
            <w:pPr>
              <w:jc w:val="center"/>
              <w:rPr>
                <w:rFonts w:ascii="Arial" w:hAnsi="Arial" w:cs="Arial"/>
                <w:color w:val="000000"/>
                <w:sz w:val="20"/>
                <w:szCs w:val="20"/>
              </w:rPr>
            </w:pPr>
            <w:r w:rsidRPr="00705312">
              <w:rPr>
                <w:rFonts w:ascii="Arial" w:hAnsi="Arial" w:cs="Arial"/>
                <w:color w:val="000000"/>
                <w:sz w:val="20"/>
                <w:szCs w:val="20"/>
              </w:rPr>
              <w:t>2018005923</w:t>
            </w:r>
          </w:p>
        </w:tc>
        <w:tc>
          <w:tcPr>
            <w:tcW w:w="8461" w:type="dxa"/>
            <w:shd w:val="clear" w:color="auto" w:fill="auto"/>
            <w:vAlign w:val="center"/>
          </w:tcPr>
          <w:p w14:paraId="5AC33582" w14:textId="77777777" w:rsidR="002A211B" w:rsidRPr="000667C5" w:rsidRDefault="002A211B" w:rsidP="00AA597A">
            <w:pPr>
              <w:rPr>
                <w:rFonts w:ascii="Arial" w:hAnsi="Arial" w:cs="Arial"/>
                <w:b/>
                <w:bCs/>
                <w:color w:val="000000"/>
                <w:sz w:val="18"/>
                <w:szCs w:val="18"/>
              </w:rPr>
            </w:pPr>
            <w:r w:rsidRPr="000667C5">
              <w:rPr>
                <w:rFonts w:ascii="Arial" w:hAnsi="Arial" w:cs="Arial"/>
                <w:b/>
                <w:bCs/>
                <w:color w:val="000000"/>
                <w:sz w:val="18"/>
                <w:szCs w:val="18"/>
              </w:rPr>
              <w:t xml:space="preserve">SERVIÇOS DE MEDICINA DO TRABALHO POR 12 MESES - HEMORREDE GOIÁS </w:t>
            </w:r>
          </w:p>
        </w:tc>
      </w:tr>
      <w:tr w:rsidR="002A211B" w:rsidRPr="00705312" w14:paraId="1AF05626" w14:textId="77777777" w:rsidTr="000667C5">
        <w:tblPrEx>
          <w:jc w:val="center"/>
        </w:tblPrEx>
        <w:trPr>
          <w:trHeight w:val="340"/>
          <w:jc w:val="center"/>
        </w:trPr>
        <w:tc>
          <w:tcPr>
            <w:tcW w:w="1457" w:type="dxa"/>
            <w:shd w:val="clear" w:color="auto" w:fill="auto"/>
            <w:noWrap/>
            <w:vAlign w:val="center"/>
          </w:tcPr>
          <w:p w14:paraId="32CB8512" w14:textId="77777777" w:rsidR="002A211B" w:rsidRPr="00705312" w:rsidRDefault="002A211B" w:rsidP="00AA597A">
            <w:pPr>
              <w:jc w:val="center"/>
              <w:rPr>
                <w:rFonts w:ascii="Arial" w:hAnsi="Arial" w:cs="Arial"/>
                <w:color w:val="000000"/>
                <w:sz w:val="20"/>
                <w:szCs w:val="20"/>
              </w:rPr>
            </w:pPr>
            <w:r w:rsidRPr="00705312">
              <w:rPr>
                <w:rFonts w:ascii="Arial" w:hAnsi="Arial" w:cs="Arial"/>
                <w:color w:val="000000"/>
                <w:sz w:val="20"/>
                <w:szCs w:val="20"/>
              </w:rPr>
              <w:t>2018005932</w:t>
            </w:r>
          </w:p>
        </w:tc>
        <w:tc>
          <w:tcPr>
            <w:tcW w:w="8461" w:type="dxa"/>
            <w:shd w:val="clear" w:color="auto" w:fill="auto"/>
            <w:vAlign w:val="center"/>
          </w:tcPr>
          <w:p w14:paraId="44BCD2D0" w14:textId="77777777" w:rsidR="002A211B" w:rsidRPr="000667C5" w:rsidRDefault="002A211B" w:rsidP="00AA597A">
            <w:pPr>
              <w:rPr>
                <w:rFonts w:ascii="Arial" w:hAnsi="Arial" w:cs="Arial"/>
                <w:b/>
                <w:bCs/>
                <w:color w:val="000000"/>
                <w:sz w:val="18"/>
                <w:szCs w:val="18"/>
              </w:rPr>
            </w:pPr>
            <w:r w:rsidRPr="000667C5">
              <w:rPr>
                <w:rFonts w:ascii="Arial" w:hAnsi="Arial" w:cs="Arial"/>
                <w:b/>
                <w:bCs/>
                <w:color w:val="000000"/>
                <w:sz w:val="18"/>
                <w:szCs w:val="18"/>
              </w:rPr>
              <w:t xml:space="preserve">CONTRATAÇAO DE SERVIÇOS DE AUDITORIA CONTABIL - HEMORREDE GOIÁS </w:t>
            </w:r>
          </w:p>
        </w:tc>
      </w:tr>
      <w:tr w:rsidR="002A211B" w:rsidRPr="00705312" w14:paraId="09A072DD" w14:textId="77777777" w:rsidTr="000667C5">
        <w:tblPrEx>
          <w:jc w:val="center"/>
        </w:tblPrEx>
        <w:trPr>
          <w:trHeight w:val="340"/>
          <w:jc w:val="center"/>
        </w:trPr>
        <w:tc>
          <w:tcPr>
            <w:tcW w:w="1457" w:type="dxa"/>
            <w:shd w:val="clear" w:color="auto" w:fill="auto"/>
            <w:noWrap/>
            <w:vAlign w:val="center"/>
          </w:tcPr>
          <w:p w14:paraId="1125A874" w14:textId="77777777" w:rsidR="002A211B" w:rsidRPr="00705312" w:rsidRDefault="002A211B" w:rsidP="00AA597A">
            <w:pPr>
              <w:jc w:val="center"/>
              <w:rPr>
                <w:rFonts w:ascii="Arial" w:hAnsi="Arial" w:cs="Arial"/>
                <w:color w:val="000000"/>
                <w:sz w:val="20"/>
                <w:szCs w:val="20"/>
              </w:rPr>
            </w:pPr>
            <w:r w:rsidRPr="00705312">
              <w:rPr>
                <w:rFonts w:ascii="Arial" w:hAnsi="Arial" w:cs="Arial"/>
                <w:color w:val="000000"/>
                <w:sz w:val="20"/>
                <w:szCs w:val="20"/>
              </w:rPr>
              <w:t>2018006600</w:t>
            </w:r>
          </w:p>
        </w:tc>
        <w:tc>
          <w:tcPr>
            <w:tcW w:w="8461" w:type="dxa"/>
            <w:shd w:val="clear" w:color="auto" w:fill="auto"/>
            <w:vAlign w:val="center"/>
          </w:tcPr>
          <w:p w14:paraId="6CBC29E7" w14:textId="77777777" w:rsidR="002A211B" w:rsidRPr="000667C5" w:rsidRDefault="002A211B" w:rsidP="00AA597A">
            <w:pPr>
              <w:rPr>
                <w:rFonts w:ascii="Arial" w:hAnsi="Arial" w:cs="Arial"/>
                <w:b/>
                <w:bCs/>
                <w:color w:val="000000"/>
                <w:sz w:val="18"/>
                <w:szCs w:val="18"/>
              </w:rPr>
            </w:pPr>
            <w:r w:rsidRPr="000667C5">
              <w:rPr>
                <w:rFonts w:ascii="Arial" w:hAnsi="Arial" w:cs="Arial"/>
                <w:b/>
                <w:bCs/>
                <w:color w:val="000000"/>
                <w:sz w:val="18"/>
                <w:szCs w:val="18"/>
              </w:rPr>
              <w:t xml:space="preserve">AQUISIÇAO DE BOLSA DE TRANSFERENCIA - HEMORREDE DE GOIAS </w:t>
            </w:r>
          </w:p>
        </w:tc>
      </w:tr>
      <w:tr w:rsidR="002A211B" w:rsidRPr="00705312" w14:paraId="0429DB24" w14:textId="77777777" w:rsidTr="000667C5">
        <w:tblPrEx>
          <w:jc w:val="center"/>
        </w:tblPrEx>
        <w:trPr>
          <w:trHeight w:val="340"/>
          <w:jc w:val="center"/>
        </w:trPr>
        <w:tc>
          <w:tcPr>
            <w:tcW w:w="1457" w:type="dxa"/>
            <w:shd w:val="clear" w:color="auto" w:fill="auto"/>
            <w:noWrap/>
            <w:vAlign w:val="center"/>
          </w:tcPr>
          <w:p w14:paraId="6B634A25" w14:textId="77777777" w:rsidR="002A211B" w:rsidRPr="00705312" w:rsidRDefault="002A211B" w:rsidP="00AA597A">
            <w:pPr>
              <w:jc w:val="center"/>
              <w:rPr>
                <w:rFonts w:ascii="Arial" w:hAnsi="Arial" w:cs="Arial"/>
                <w:color w:val="000000"/>
                <w:sz w:val="20"/>
                <w:szCs w:val="20"/>
              </w:rPr>
            </w:pPr>
            <w:r w:rsidRPr="00705312">
              <w:rPr>
                <w:rFonts w:ascii="Arial" w:hAnsi="Arial" w:cs="Arial"/>
                <w:color w:val="000000"/>
                <w:sz w:val="20"/>
                <w:szCs w:val="20"/>
              </w:rPr>
              <w:t>2018005948</w:t>
            </w:r>
          </w:p>
        </w:tc>
        <w:tc>
          <w:tcPr>
            <w:tcW w:w="8461" w:type="dxa"/>
            <w:shd w:val="clear" w:color="auto" w:fill="auto"/>
            <w:vAlign w:val="center"/>
          </w:tcPr>
          <w:p w14:paraId="5B2060AE" w14:textId="77777777" w:rsidR="002A211B" w:rsidRPr="000667C5" w:rsidRDefault="002A211B" w:rsidP="00AA597A">
            <w:pPr>
              <w:rPr>
                <w:rFonts w:ascii="Arial" w:hAnsi="Arial" w:cs="Arial"/>
                <w:b/>
                <w:bCs/>
                <w:color w:val="000000"/>
                <w:sz w:val="18"/>
                <w:szCs w:val="18"/>
              </w:rPr>
            </w:pPr>
            <w:r w:rsidRPr="000667C5">
              <w:rPr>
                <w:rFonts w:ascii="Arial" w:hAnsi="Arial" w:cs="Arial"/>
                <w:b/>
                <w:bCs/>
                <w:color w:val="000000"/>
                <w:sz w:val="18"/>
                <w:szCs w:val="18"/>
              </w:rPr>
              <w:t>CONTRATAÇÃO DOS SERVIÇOS DE NUTRIÇÃO / FORNECIMENTO DE ALIMENTOS POR 12 MESES – HEMORREDE DE GOIÁS</w:t>
            </w:r>
          </w:p>
        </w:tc>
      </w:tr>
      <w:tr w:rsidR="002A211B" w:rsidRPr="00705312" w14:paraId="1CF24AFA" w14:textId="77777777" w:rsidTr="000667C5">
        <w:tblPrEx>
          <w:jc w:val="center"/>
        </w:tblPrEx>
        <w:trPr>
          <w:trHeight w:val="340"/>
          <w:jc w:val="center"/>
        </w:trPr>
        <w:tc>
          <w:tcPr>
            <w:tcW w:w="1457" w:type="dxa"/>
            <w:shd w:val="clear" w:color="auto" w:fill="auto"/>
            <w:noWrap/>
            <w:vAlign w:val="center"/>
          </w:tcPr>
          <w:p w14:paraId="54C8A515" w14:textId="77777777" w:rsidR="002A211B" w:rsidRPr="00705312" w:rsidRDefault="002A211B" w:rsidP="00AA597A">
            <w:pPr>
              <w:jc w:val="center"/>
              <w:rPr>
                <w:rFonts w:ascii="Arial" w:hAnsi="Arial" w:cs="Arial"/>
                <w:color w:val="000000"/>
                <w:sz w:val="20"/>
                <w:szCs w:val="20"/>
              </w:rPr>
            </w:pPr>
            <w:r w:rsidRPr="00705312">
              <w:rPr>
                <w:rFonts w:ascii="Arial" w:hAnsi="Arial" w:cs="Arial"/>
                <w:color w:val="000000"/>
                <w:sz w:val="20"/>
                <w:szCs w:val="20"/>
              </w:rPr>
              <w:t>2018005927</w:t>
            </w:r>
          </w:p>
        </w:tc>
        <w:tc>
          <w:tcPr>
            <w:tcW w:w="8461" w:type="dxa"/>
            <w:shd w:val="clear" w:color="auto" w:fill="auto"/>
            <w:vAlign w:val="center"/>
          </w:tcPr>
          <w:p w14:paraId="3071E887" w14:textId="77777777" w:rsidR="002A211B" w:rsidRPr="000667C5" w:rsidRDefault="002A211B" w:rsidP="00AA597A">
            <w:pPr>
              <w:rPr>
                <w:rFonts w:ascii="Arial" w:hAnsi="Arial" w:cs="Arial"/>
                <w:b/>
                <w:bCs/>
                <w:color w:val="000000"/>
                <w:sz w:val="18"/>
                <w:szCs w:val="18"/>
              </w:rPr>
            </w:pPr>
            <w:r w:rsidRPr="000667C5">
              <w:rPr>
                <w:rFonts w:ascii="Arial" w:hAnsi="Arial" w:cs="Arial"/>
                <w:b/>
                <w:bCs/>
                <w:color w:val="000000"/>
                <w:sz w:val="18"/>
                <w:szCs w:val="18"/>
              </w:rPr>
              <w:t xml:space="preserve">SERVIÇO DE LIMPEZA, CONSERVAÇÃO E DESINFECÇÃO PREDIAL POR 12 MESES - HEMORREDE GOIÁS </w:t>
            </w:r>
          </w:p>
        </w:tc>
      </w:tr>
      <w:tr w:rsidR="002A211B" w:rsidRPr="00705312" w14:paraId="5180BB8D" w14:textId="77777777" w:rsidTr="000667C5">
        <w:tblPrEx>
          <w:jc w:val="center"/>
        </w:tblPrEx>
        <w:trPr>
          <w:trHeight w:val="340"/>
          <w:jc w:val="center"/>
        </w:trPr>
        <w:tc>
          <w:tcPr>
            <w:tcW w:w="1457" w:type="dxa"/>
            <w:shd w:val="clear" w:color="auto" w:fill="auto"/>
            <w:noWrap/>
            <w:vAlign w:val="center"/>
          </w:tcPr>
          <w:p w14:paraId="16331AAF" w14:textId="77777777" w:rsidR="002A211B" w:rsidRPr="00705312" w:rsidRDefault="002A211B" w:rsidP="00AA597A">
            <w:pPr>
              <w:jc w:val="center"/>
              <w:rPr>
                <w:rFonts w:ascii="Arial" w:hAnsi="Arial" w:cs="Arial"/>
                <w:color w:val="000000"/>
                <w:sz w:val="20"/>
                <w:szCs w:val="20"/>
              </w:rPr>
            </w:pPr>
            <w:r w:rsidRPr="00705312">
              <w:rPr>
                <w:rFonts w:ascii="Arial" w:hAnsi="Arial" w:cs="Arial"/>
                <w:color w:val="000000"/>
                <w:sz w:val="20"/>
                <w:szCs w:val="20"/>
              </w:rPr>
              <w:t>2018005949</w:t>
            </w:r>
          </w:p>
        </w:tc>
        <w:tc>
          <w:tcPr>
            <w:tcW w:w="8461" w:type="dxa"/>
            <w:shd w:val="clear" w:color="auto" w:fill="auto"/>
            <w:vAlign w:val="center"/>
          </w:tcPr>
          <w:p w14:paraId="41937873" w14:textId="77777777" w:rsidR="002A211B" w:rsidRPr="000667C5" w:rsidRDefault="002A211B" w:rsidP="00AA597A">
            <w:pPr>
              <w:rPr>
                <w:rFonts w:ascii="Arial" w:hAnsi="Arial" w:cs="Arial"/>
                <w:b/>
                <w:bCs/>
                <w:color w:val="000000"/>
                <w:sz w:val="18"/>
                <w:szCs w:val="18"/>
              </w:rPr>
            </w:pPr>
            <w:r w:rsidRPr="000667C5">
              <w:rPr>
                <w:rFonts w:ascii="Arial" w:hAnsi="Arial" w:cs="Arial"/>
                <w:b/>
                <w:bCs/>
                <w:color w:val="000000"/>
                <w:sz w:val="18"/>
                <w:szCs w:val="18"/>
              </w:rPr>
              <w:t xml:space="preserve">CONTRATAÇÃO DOS SERVIÇOS DE VIGILÂNCIA / SEGURANÇA PATRIMONIAL POR 12 MESES – HEMORREDE DE GOIÁS </w:t>
            </w:r>
          </w:p>
        </w:tc>
      </w:tr>
      <w:tr w:rsidR="002A211B" w:rsidRPr="00705312" w14:paraId="5C005566" w14:textId="77777777" w:rsidTr="000667C5">
        <w:tblPrEx>
          <w:jc w:val="center"/>
        </w:tblPrEx>
        <w:trPr>
          <w:trHeight w:val="340"/>
          <w:jc w:val="center"/>
        </w:trPr>
        <w:tc>
          <w:tcPr>
            <w:tcW w:w="1457" w:type="dxa"/>
            <w:shd w:val="clear" w:color="auto" w:fill="auto"/>
            <w:noWrap/>
            <w:vAlign w:val="center"/>
          </w:tcPr>
          <w:p w14:paraId="52A80004" w14:textId="77777777" w:rsidR="002A211B" w:rsidRPr="00705312" w:rsidRDefault="002A211B" w:rsidP="00AA597A">
            <w:pPr>
              <w:jc w:val="center"/>
              <w:rPr>
                <w:rFonts w:ascii="Arial" w:hAnsi="Arial" w:cs="Arial"/>
                <w:color w:val="000000"/>
                <w:sz w:val="20"/>
                <w:szCs w:val="20"/>
              </w:rPr>
            </w:pPr>
            <w:r w:rsidRPr="00705312">
              <w:rPr>
                <w:rFonts w:ascii="Arial" w:hAnsi="Arial" w:cs="Arial"/>
                <w:color w:val="000000"/>
                <w:sz w:val="20"/>
                <w:szCs w:val="20"/>
              </w:rPr>
              <w:t>2018006391</w:t>
            </w:r>
          </w:p>
        </w:tc>
        <w:tc>
          <w:tcPr>
            <w:tcW w:w="8461" w:type="dxa"/>
            <w:shd w:val="clear" w:color="auto" w:fill="auto"/>
            <w:vAlign w:val="center"/>
          </w:tcPr>
          <w:p w14:paraId="12157398" w14:textId="77777777" w:rsidR="002A211B" w:rsidRPr="000667C5" w:rsidRDefault="002A211B" w:rsidP="00AA597A">
            <w:pPr>
              <w:rPr>
                <w:rFonts w:ascii="Arial" w:hAnsi="Arial" w:cs="Arial"/>
                <w:b/>
                <w:bCs/>
                <w:color w:val="000000"/>
                <w:sz w:val="18"/>
                <w:szCs w:val="18"/>
              </w:rPr>
            </w:pPr>
            <w:r w:rsidRPr="000667C5">
              <w:rPr>
                <w:rFonts w:ascii="Arial" w:hAnsi="Arial" w:cs="Arial"/>
                <w:b/>
                <w:bCs/>
                <w:color w:val="000000"/>
                <w:sz w:val="18"/>
                <w:szCs w:val="18"/>
              </w:rPr>
              <w:t xml:space="preserve">AQUISIÇAO DE BOLSA PARA COLETA DE SANGUE PELO PERIODO DE 12(DOZE) MESES - HEMORREDE DE GOIAS </w:t>
            </w:r>
          </w:p>
        </w:tc>
      </w:tr>
      <w:tr w:rsidR="002A211B" w:rsidRPr="00705312" w14:paraId="369DF968" w14:textId="77777777" w:rsidTr="000667C5">
        <w:tblPrEx>
          <w:jc w:val="center"/>
        </w:tblPrEx>
        <w:trPr>
          <w:trHeight w:val="340"/>
          <w:jc w:val="center"/>
        </w:trPr>
        <w:tc>
          <w:tcPr>
            <w:tcW w:w="1457" w:type="dxa"/>
            <w:shd w:val="clear" w:color="auto" w:fill="auto"/>
            <w:noWrap/>
            <w:vAlign w:val="center"/>
          </w:tcPr>
          <w:p w14:paraId="13D91954" w14:textId="77777777" w:rsidR="002A211B" w:rsidRPr="00705312" w:rsidRDefault="002A211B" w:rsidP="00AA597A">
            <w:pPr>
              <w:jc w:val="center"/>
              <w:rPr>
                <w:rFonts w:ascii="Arial" w:hAnsi="Arial" w:cs="Arial"/>
                <w:color w:val="000000"/>
                <w:sz w:val="20"/>
                <w:szCs w:val="20"/>
              </w:rPr>
            </w:pPr>
            <w:r w:rsidRPr="00705312">
              <w:rPr>
                <w:rFonts w:ascii="Arial" w:hAnsi="Arial" w:cs="Arial"/>
                <w:color w:val="000000"/>
                <w:sz w:val="20"/>
                <w:szCs w:val="20"/>
              </w:rPr>
              <w:t>2018005864</w:t>
            </w:r>
          </w:p>
        </w:tc>
        <w:tc>
          <w:tcPr>
            <w:tcW w:w="8461" w:type="dxa"/>
            <w:shd w:val="clear" w:color="auto" w:fill="auto"/>
            <w:vAlign w:val="center"/>
          </w:tcPr>
          <w:p w14:paraId="0AAD54E1" w14:textId="77777777" w:rsidR="002A211B" w:rsidRPr="000667C5" w:rsidRDefault="002A211B" w:rsidP="00AA597A">
            <w:pPr>
              <w:rPr>
                <w:rFonts w:ascii="Arial" w:hAnsi="Arial" w:cs="Arial"/>
                <w:b/>
                <w:bCs/>
                <w:color w:val="000000"/>
                <w:sz w:val="18"/>
                <w:szCs w:val="18"/>
              </w:rPr>
            </w:pPr>
            <w:r w:rsidRPr="000667C5">
              <w:rPr>
                <w:rFonts w:ascii="Arial" w:hAnsi="Arial" w:cs="Arial"/>
                <w:b/>
                <w:bCs/>
                <w:color w:val="000000"/>
                <w:sz w:val="18"/>
                <w:szCs w:val="18"/>
              </w:rPr>
              <w:t xml:space="preserve">CONTRATAÇAO DE EMPRESA ESPECIALIZADA EM MANUTENÇÃO PREDIAL 12 MESES - HEMORREDE GOIÁS </w:t>
            </w:r>
          </w:p>
        </w:tc>
      </w:tr>
      <w:tr w:rsidR="002A211B" w:rsidRPr="00705312" w14:paraId="49057B40" w14:textId="77777777" w:rsidTr="000667C5">
        <w:tblPrEx>
          <w:jc w:val="center"/>
        </w:tblPrEx>
        <w:trPr>
          <w:trHeight w:val="340"/>
          <w:jc w:val="center"/>
        </w:trPr>
        <w:tc>
          <w:tcPr>
            <w:tcW w:w="1457" w:type="dxa"/>
            <w:shd w:val="clear" w:color="auto" w:fill="auto"/>
            <w:noWrap/>
            <w:vAlign w:val="center"/>
          </w:tcPr>
          <w:p w14:paraId="6575D110" w14:textId="77777777" w:rsidR="002A211B" w:rsidRPr="00705312" w:rsidRDefault="002A211B" w:rsidP="00AA597A">
            <w:pPr>
              <w:jc w:val="center"/>
              <w:rPr>
                <w:rFonts w:ascii="Arial" w:hAnsi="Arial" w:cs="Arial"/>
                <w:color w:val="000000"/>
                <w:sz w:val="20"/>
                <w:szCs w:val="20"/>
              </w:rPr>
            </w:pPr>
            <w:r w:rsidRPr="00705312">
              <w:rPr>
                <w:rFonts w:ascii="Arial" w:hAnsi="Arial" w:cs="Arial"/>
                <w:color w:val="000000"/>
                <w:sz w:val="20"/>
                <w:szCs w:val="20"/>
              </w:rPr>
              <w:t>2018006072</w:t>
            </w:r>
          </w:p>
        </w:tc>
        <w:tc>
          <w:tcPr>
            <w:tcW w:w="8461" w:type="dxa"/>
            <w:shd w:val="clear" w:color="auto" w:fill="auto"/>
            <w:vAlign w:val="center"/>
          </w:tcPr>
          <w:p w14:paraId="73E23B2F" w14:textId="77777777" w:rsidR="002A211B" w:rsidRPr="000667C5" w:rsidRDefault="002A211B" w:rsidP="00AA597A">
            <w:pPr>
              <w:rPr>
                <w:rFonts w:ascii="Arial" w:hAnsi="Arial" w:cs="Arial"/>
                <w:b/>
                <w:bCs/>
                <w:color w:val="000000"/>
                <w:sz w:val="18"/>
                <w:szCs w:val="18"/>
              </w:rPr>
            </w:pPr>
            <w:r w:rsidRPr="000667C5">
              <w:rPr>
                <w:rFonts w:ascii="Arial" w:hAnsi="Arial" w:cs="Arial"/>
                <w:b/>
                <w:bCs/>
                <w:color w:val="000000"/>
                <w:sz w:val="18"/>
                <w:szCs w:val="18"/>
              </w:rPr>
              <w:t xml:space="preserve">AQUISIÇAO DE REAGENTES PELO PERIODO DE 12 (DOZE) MESES - HEMORREDE DE GOIAS </w:t>
            </w:r>
          </w:p>
        </w:tc>
      </w:tr>
      <w:tr w:rsidR="002A211B" w:rsidRPr="00705312" w14:paraId="523529C6" w14:textId="77777777" w:rsidTr="000667C5">
        <w:tblPrEx>
          <w:jc w:val="center"/>
        </w:tblPrEx>
        <w:trPr>
          <w:trHeight w:val="340"/>
          <w:jc w:val="center"/>
        </w:trPr>
        <w:tc>
          <w:tcPr>
            <w:tcW w:w="1457" w:type="dxa"/>
            <w:shd w:val="clear" w:color="auto" w:fill="auto"/>
            <w:noWrap/>
            <w:vAlign w:val="center"/>
          </w:tcPr>
          <w:p w14:paraId="725625C8" w14:textId="77777777" w:rsidR="002A211B" w:rsidRPr="00705312" w:rsidRDefault="002A211B" w:rsidP="00AA597A">
            <w:pPr>
              <w:jc w:val="center"/>
              <w:rPr>
                <w:rFonts w:ascii="Arial" w:hAnsi="Arial" w:cs="Arial"/>
                <w:color w:val="000000"/>
                <w:sz w:val="20"/>
                <w:szCs w:val="20"/>
              </w:rPr>
            </w:pPr>
            <w:r w:rsidRPr="00705312">
              <w:rPr>
                <w:rFonts w:ascii="Arial" w:hAnsi="Arial" w:cs="Arial"/>
                <w:color w:val="000000"/>
                <w:sz w:val="20"/>
                <w:szCs w:val="20"/>
              </w:rPr>
              <w:t>2018006392</w:t>
            </w:r>
          </w:p>
        </w:tc>
        <w:tc>
          <w:tcPr>
            <w:tcW w:w="8461" w:type="dxa"/>
            <w:shd w:val="clear" w:color="auto" w:fill="auto"/>
            <w:vAlign w:val="center"/>
          </w:tcPr>
          <w:p w14:paraId="6DF45A32" w14:textId="77777777" w:rsidR="002A211B" w:rsidRPr="000667C5" w:rsidRDefault="002A211B" w:rsidP="00AA597A">
            <w:pPr>
              <w:rPr>
                <w:rFonts w:ascii="Arial" w:hAnsi="Arial" w:cs="Arial"/>
                <w:b/>
                <w:bCs/>
                <w:color w:val="000000"/>
                <w:sz w:val="18"/>
                <w:szCs w:val="18"/>
              </w:rPr>
            </w:pPr>
            <w:r w:rsidRPr="000667C5">
              <w:rPr>
                <w:rFonts w:ascii="Arial" w:hAnsi="Arial" w:cs="Arial"/>
                <w:b/>
                <w:bCs/>
                <w:color w:val="000000"/>
                <w:sz w:val="18"/>
                <w:szCs w:val="18"/>
              </w:rPr>
              <w:t xml:space="preserve">AQUISIÇAO DE CARTAO COM MICROTUBOS PARA IMUNOHEMATOLOGIA DO DOADOR E RECEPTOR -HEMORREDE DE GOIAS </w:t>
            </w:r>
          </w:p>
        </w:tc>
      </w:tr>
      <w:tr w:rsidR="002A211B" w:rsidRPr="00705312" w14:paraId="1085757D" w14:textId="77777777" w:rsidTr="000667C5">
        <w:tblPrEx>
          <w:jc w:val="center"/>
        </w:tblPrEx>
        <w:trPr>
          <w:trHeight w:val="340"/>
          <w:jc w:val="center"/>
        </w:trPr>
        <w:tc>
          <w:tcPr>
            <w:tcW w:w="1457" w:type="dxa"/>
            <w:shd w:val="clear" w:color="auto" w:fill="auto"/>
            <w:noWrap/>
            <w:vAlign w:val="center"/>
          </w:tcPr>
          <w:p w14:paraId="5C906346" w14:textId="77777777" w:rsidR="002A211B" w:rsidRPr="00705312" w:rsidRDefault="002A211B" w:rsidP="00AA597A">
            <w:pPr>
              <w:jc w:val="center"/>
              <w:rPr>
                <w:rFonts w:ascii="Arial" w:hAnsi="Arial" w:cs="Arial"/>
                <w:color w:val="000000"/>
                <w:sz w:val="20"/>
                <w:szCs w:val="20"/>
              </w:rPr>
            </w:pPr>
            <w:r w:rsidRPr="00705312">
              <w:rPr>
                <w:rFonts w:ascii="Arial" w:hAnsi="Arial" w:cs="Arial"/>
                <w:color w:val="000000"/>
                <w:sz w:val="20"/>
                <w:szCs w:val="20"/>
              </w:rPr>
              <w:t>2018005858</w:t>
            </w:r>
          </w:p>
        </w:tc>
        <w:tc>
          <w:tcPr>
            <w:tcW w:w="8461" w:type="dxa"/>
            <w:shd w:val="clear" w:color="auto" w:fill="auto"/>
            <w:vAlign w:val="center"/>
          </w:tcPr>
          <w:p w14:paraId="2A3D662C" w14:textId="77777777" w:rsidR="002A211B" w:rsidRPr="000667C5" w:rsidRDefault="002A211B" w:rsidP="00AA597A">
            <w:pPr>
              <w:rPr>
                <w:rFonts w:ascii="Arial" w:hAnsi="Arial" w:cs="Arial"/>
                <w:b/>
                <w:bCs/>
                <w:color w:val="000000"/>
                <w:sz w:val="18"/>
                <w:szCs w:val="18"/>
              </w:rPr>
            </w:pPr>
            <w:r w:rsidRPr="000667C5">
              <w:rPr>
                <w:rFonts w:ascii="Arial" w:hAnsi="Arial" w:cs="Arial"/>
                <w:b/>
                <w:bCs/>
                <w:color w:val="000000"/>
                <w:sz w:val="18"/>
                <w:szCs w:val="18"/>
              </w:rPr>
              <w:t xml:space="preserve">CONTRATAÇÃO DE EMPRESA PARA MANUTENÇÃO EM APARELHOS DE AR CONDICIONADO POR 12 MESES - HEMORREDE GOIÁS </w:t>
            </w:r>
          </w:p>
        </w:tc>
      </w:tr>
      <w:tr w:rsidR="002A211B" w:rsidRPr="00705312" w14:paraId="6C6B56D0" w14:textId="77777777" w:rsidTr="000667C5">
        <w:tblPrEx>
          <w:jc w:val="center"/>
        </w:tblPrEx>
        <w:trPr>
          <w:trHeight w:val="340"/>
          <w:jc w:val="center"/>
        </w:trPr>
        <w:tc>
          <w:tcPr>
            <w:tcW w:w="1457" w:type="dxa"/>
            <w:shd w:val="clear" w:color="auto" w:fill="auto"/>
            <w:noWrap/>
            <w:vAlign w:val="center"/>
          </w:tcPr>
          <w:p w14:paraId="6AF8E52B" w14:textId="77777777" w:rsidR="002A211B" w:rsidRPr="00705312" w:rsidRDefault="002A211B" w:rsidP="00AA597A">
            <w:pPr>
              <w:jc w:val="center"/>
              <w:rPr>
                <w:rFonts w:ascii="Arial" w:hAnsi="Arial" w:cs="Arial"/>
                <w:color w:val="000000"/>
                <w:sz w:val="20"/>
                <w:szCs w:val="20"/>
              </w:rPr>
            </w:pPr>
            <w:r w:rsidRPr="00705312">
              <w:rPr>
                <w:rFonts w:ascii="Arial" w:hAnsi="Arial" w:cs="Arial"/>
                <w:color w:val="000000"/>
                <w:sz w:val="20"/>
                <w:szCs w:val="20"/>
              </w:rPr>
              <w:t>2018005862</w:t>
            </w:r>
          </w:p>
        </w:tc>
        <w:tc>
          <w:tcPr>
            <w:tcW w:w="8461" w:type="dxa"/>
            <w:shd w:val="clear" w:color="auto" w:fill="auto"/>
            <w:vAlign w:val="center"/>
          </w:tcPr>
          <w:p w14:paraId="697C9BA1" w14:textId="77777777" w:rsidR="002A211B" w:rsidRPr="000667C5" w:rsidRDefault="002A211B" w:rsidP="00AA597A">
            <w:pPr>
              <w:rPr>
                <w:rFonts w:ascii="Arial" w:hAnsi="Arial" w:cs="Arial"/>
                <w:b/>
                <w:bCs/>
                <w:color w:val="000000"/>
                <w:sz w:val="18"/>
                <w:szCs w:val="18"/>
              </w:rPr>
            </w:pPr>
            <w:r w:rsidRPr="000667C5">
              <w:rPr>
                <w:rFonts w:ascii="Arial" w:hAnsi="Arial" w:cs="Arial"/>
                <w:b/>
                <w:bCs/>
                <w:color w:val="000000"/>
                <w:sz w:val="18"/>
                <w:szCs w:val="18"/>
              </w:rPr>
              <w:t xml:space="preserve">AQUISIÇÃO DE LICENÇA DE USO DE SOFTWARE PARA SISTEMA DE PRESTAÇÃO DE CONTAS ECON. FINANCEIRO - HEMORREDE GOIÁS </w:t>
            </w:r>
          </w:p>
        </w:tc>
      </w:tr>
      <w:tr w:rsidR="002A211B" w:rsidRPr="00705312" w14:paraId="77796E8D" w14:textId="77777777" w:rsidTr="000667C5">
        <w:tblPrEx>
          <w:jc w:val="center"/>
        </w:tblPrEx>
        <w:trPr>
          <w:trHeight w:val="340"/>
          <w:jc w:val="center"/>
        </w:trPr>
        <w:tc>
          <w:tcPr>
            <w:tcW w:w="1457" w:type="dxa"/>
            <w:shd w:val="clear" w:color="auto" w:fill="auto"/>
            <w:noWrap/>
            <w:vAlign w:val="center"/>
          </w:tcPr>
          <w:p w14:paraId="6CEE55E8" w14:textId="77777777" w:rsidR="002A211B" w:rsidRPr="00705312" w:rsidRDefault="002A211B" w:rsidP="00AA597A">
            <w:pPr>
              <w:jc w:val="center"/>
              <w:rPr>
                <w:rFonts w:ascii="Arial" w:hAnsi="Arial" w:cs="Arial"/>
                <w:color w:val="000000"/>
                <w:sz w:val="20"/>
                <w:szCs w:val="20"/>
              </w:rPr>
            </w:pPr>
            <w:r w:rsidRPr="00705312">
              <w:rPr>
                <w:rFonts w:ascii="Arial" w:hAnsi="Arial" w:cs="Arial"/>
                <w:color w:val="000000"/>
                <w:sz w:val="20"/>
                <w:szCs w:val="20"/>
              </w:rPr>
              <w:t>2018005924</w:t>
            </w:r>
          </w:p>
        </w:tc>
        <w:tc>
          <w:tcPr>
            <w:tcW w:w="8461" w:type="dxa"/>
            <w:shd w:val="clear" w:color="auto" w:fill="auto"/>
            <w:vAlign w:val="center"/>
          </w:tcPr>
          <w:p w14:paraId="0E62984D" w14:textId="77777777" w:rsidR="002A211B" w:rsidRPr="000667C5" w:rsidRDefault="002A211B" w:rsidP="00AA597A">
            <w:pPr>
              <w:rPr>
                <w:rFonts w:ascii="Arial" w:hAnsi="Arial" w:cs="Arial"/>
                <w:b/>
                <w:bCs/>
                <w:color w:val="000000"/>
                <w:sz w:val="18"/>
                <w:szCs w:val="18"/>
              </w:rPr>
            </w:pPr>
            <w:r w:rsidRPr="000667C5">
              <w:rPr>
                <w:rFonts w:ascii="Arial" w:hAnsi="Arial" w:cs="Arial"/>
                <w:b/>
                <w:bCs/>
                <w:color w:val="000000"/>
                <w:sz w:val="18"/>
                <w:szCs w:val="18"/>
              </w:rPr>
              <w:t xml:space="preserve">CONTRATAÇÃO DE EMPRESA ESPECIALIZADA EM FORNECIMENTO DE VALE ALIMENTAÇAO E REFEIÇAO POR 12 MESES - HEMORREDE GOIÁS </w:t>
            </w:r>
          </w:p>
        </w:tc>
      </w:tr>
      <w:tr w:rsidR="002A211B" w:rsidRPr="00705312" w14:paraId="11B04BF0" w14:textId="77777777" w:rsidTr="000667C5">
        <w:tblPrEx>
          <w:jc w:val="center"/>
        </w:tblPrEx>
        <w:trPr>
          <w:trHeight w:val="340"/>
          <w:jc w:val="center"/>
        </w:trPr>
        <w:tc>
          <w:tcPr>
            <w:tcW w:w="1457" w:type="dxa"/>
            <w:shd w:val="clear" w:color="auto" w:fill="auto"/>
            <w:noWrap/>
            <w:vAlign w:val="center"/>
          </w:tcPr>
          <w:p w14:paraId="08931A5A" w14:textId="77777777" w:rsidR="002A211B" w:rsidRPr="00705312" w:rsidRDefault="002A211B" w:rsidP="00AA597A">
            <w:pPr>
              <w:jc w:val="center"/>
              <w:rPr>
                <w:rFonts w:ascii="Arial" w:hAnsi="Arial" w:cs="Arial"/>
                <w:color w:val="000000"/>
                <w:sz w:val="20"/>
                <w:szCs w:val="20"/>
              </w:rPr>
            </w:pPr>
            <w:r w:rsidRPr="00705312">
              <w:rPr>
                <w:rFonts w:ascii="Arial" w:hAnsi="Arial" w:cs="Arial"/>
                <w:color w:val="000000"/>
                <w:sz w:val="20"/>
                <w:szCs w:val="20"/>
              </w:rPr>
              <w:t>2018005925</w:t>
            </w:r>
          </w:p>
        </w:tc>
        <w:tc>
          <w:tcPr>
            <w:tcW w:w="8461" w:type="dxa"/>
            <w:shd w:val="clear" w:color="auto" w:fill="auto"/>
            <w:vAlign w:val="center"/>
          </w:tcPr>
          <w:p w14:paraId="0E669D61" w14:textId="77777777" w:rsidR="002A211B" w:rsidRPr="000667C5" w:rsidRDefault="002A211B" w:rsidP="00AA597A">
            <w:pPr>
              <w:rPr>
                <w:rFonts w:ascii="Arial" w:hAnsi="Arial" w:cs="Arial"/>
                <w:b/>
                <w:bCs/>
                <w:color w:val="000000"/>
                <w:sz w:val="18"/>
                <w:szCs w:val="18"/>
              </w:rPr>
            </w:pPr>
            <w:r w:rsidRPr="000667C5">
              <w:rPr>
                <w:rFonts w:ascii="Arial" w:hAnsi="Arial" w:cs="Arial"/>
                <w:b/>
                <w:bCs/>
                <w:color w:val="000000"/>
                <w:sz w:val="18"/>
                <w:szCs w:val="18"/>
              </w:rPr>
              <w:t xml:space="preserve">FORNECIMENTO DE VALE TRANSPORTE POR 12 MESES - HEMORREDE GOIÁS </w:t>
            </w:r>
          </w:p>
        </w:tc>
      </w:tr>
      <w:tr w:rsidR="002A211B" w:rsidRPr="00705312" w14:paraId="00A89102" w14:textId="77777777" w:rsidTr="000667C5">
        <w:tblPrEx>
          <w:jc w:val="center"/>
        </w:tblPrEx>
        <w:trPr>
          <w:trHeight w:val="340"/>
          <w:jc w:val="center"/>
        </w:trPr>
        <w:tc>
          <w:tcPr>
            <w:tcW w:w="1457" w:type="dxa"/>
            <w:shd w:val="clear" w:color="auto" w:fill="auto"/>
            <w:noWrap/>
            <w:vAlign w:val="center"/>
          </w:tcPr>
          <w:p w14:paraId="335DE46B" w14:textId="77777777" w:rsidR="002A211B" w:rsidRPr="00705312" w:rsidRDefault="002A211B" w:rsidP="00AA597A">
            <w:pPr>
              <w:jc w:val="center"/>
              <w:rPr>
                <w:rFonts w:ascii="Arial" w:hAnsi="Arial" w:cs="Arial"/>
                <w:color w:val="000000"/>
                <w:sz w:val="20"/>
                <w:szCs w:val="20"/>
              </w:rPr>
            </w:pPr>
            <w:r w:rsidRPr="00705312">
              <w:rPr>
                <w:rFonts w:ascii="Arial" w:hAnsi="Arial" w:cs="Arial"/>
                <w:color w:val="000000"/>
                <w:sz w:val="20"/>
                <w:szCs w:val="20"/>
              </w:rPr>
              <w:t>2018005845</w:t>
            </w:r>
          </w:p>
        </w:tc>
        <w:tc>
          <w:tcPr>
            <w:tcW w:w="8461" w:type="dxa"/>
            <w:shd w:val="clear" w:color="auto" w:fill="auto"/>
            <w:vAlign w:val="center"/>
          </w:tcPr>
          <w:p w14:paraId="3410B97C" w14:textId="77777777" w:rsidR="002A211B" w:rsidRPr="000667C5" w:rsidRDefault="002A211B" w:rsidP="00AA597A">
            <w:pPr>
              <w:rPr>
                <w:rFonts w:ascii="Arial" w:hAnsi="Arial" w:cs="Arial"/>
                <w:b/>
                <w:bCs/>
                <w:color w:val="000000"/>
                <w:sz w:val="18"/>
                <w:szCs w:val="18"/>
              </w:rPr>
            </w:pPr>
            <w:r w:rsidRPr="000667C5">
              <w:rPr>
                <w:rFonts w:ascii="Arial" w:hAnsi="Arial" w:cs="Arial"/>
                <w:b/>
                <w:bCs/>
                <w:color w:val="000000"/>
                <w:sz w:val="18"/>
                <w:szCs w:val="18"/>
              </w:rPr>
              <w:t>CONTRATAÇAO DE EMPRESA ESPECIALIZADA EM INTERLIGAÇÃO ENTRE UNIDADES ATRAVÉS DE FIBRA ÓTICA - HEMORREDE</w:t>
            </w:r>
          </w:p>
        </w:tc>
      </w:tr>
      <w:tr w:rsidR="002A211B" w:rsidRPr="00705312" w14:paraId="127BDF67" w14:textId="77777777" w:rsidTr="000667C5">
        <w:tblPrEx>
          <w:jc w:val="center"/>
        </w:tblPrEx>
        <w:trPr>
          <w:trHeight w:val="340"/>
          <w:jc w:val="center"/>
        </w:trPr>
        <w:tc>
          <w:tcPr>
            <w:tcW w:w="1457" w:type="dxa"/>
            <w:shd w:val="clear" w:color="auto" w:fill="auto"/>
            <w:noWrap/>
            <w:vAlign w:val="center"/>
          </w:tcPr>
          <w:p w14:paraId="5DCFADBA" w14:textId="77777777" w:rsidR="002A211B" w:rsidRPr="00705312" w:rsidRDefault="002A211B" w:rsidP="00AA597A">
            <w:pPr>
              <w:jc w:val="center"/>
              <w:rPr>
                <w:rFonts w:ascii="Arial" w:hAnsi="Arial" w:cs="Arial"/>
                <w:color w:val="000000"/>
                <w:sz w:val="20"/>
                <w:szCs w:val="20"/>
              </w:rPr>
            </w:pPr>
            <w:r w:rsidRPr="00705312">
              <w:rPr>
                <w:rFonts w:ascii="Arial" w:hAnsi="Arial" w:cs="Arial"/>
                <w:color w:val="000000"/>
                <w:sz w:val="20"/>
                <w:szCs w:val="20"/>
              </w:rPr>
              <w:lastRenderedPageBreak/>
              <w:t>2018005562</w:t>
            </w:r>
          </w:p>
        </w:tc>
        <w:tc>
          <w:tcPr>
            <w:tcW w:w="8461" w:type="dxa"/>
            <w:shd w:val="clear" w:color="auto" w:fill="auto"/>
            <w:vAlign w:val="center"/>
          </w:tcPr>
          <w:p w14:paraId="034894AA" w14:textId="77777777" w:rsidR="002A211B" w:rsidRPr="000667C5" w:rsidRDefault="002A211B" w:rsidP="00AA597A">
            <w:pPr>
              <w:rPr>
                <w:rFonts w:ascii="Arial" w:hAnsi="Arial" w:cs="Arial"/>
                <w:b/>
                <w:bCs/>
                <w:color w:val="000000"/>
                <w:sz w:val="18"/>
                <w:szCs w:val="18"/>
              </w:rPr>
            </w:pPr>
            <w:r w:rsidRPr="000667C5">
              <w:rPr>
                <w:rFonts w:ascii="Arial" w:hAnsi="Arial" w:cs="Arial"/>
                <w:b/>
                <w:bCs/>
                <w:color w:val="000000"/>
                <w:sz w:val="18"/>
                <w:szCs w:val="18"/>
              </w:rPr>
              <w:t xml:space="preserve">CONTRATAÇÃO DE EMPRESA ESPECIALIZADA EM SERVIÇO DE COLETA, TRANSPORTE, TRATAMENTO E DESTINÇÃO FINAL DE RESÍDUOS - HEMORREDE GOIÁS </w:t>
            </w:r>
          </w:p>
        </w:tc>
      </w:tr>
      <w:tr w:rsidR="002A211B" w:rsidRPr="00705312" w14:paraId="1E03B9D0" w14:textId="77777777" w:rsidTr="000667C5">
        <w:tblPrEx>
          <w:jc w:val="center"/>
        </w:tblPrEx>
        <w:trPr>
          <w:trHeight w:val="340"/>
          <w:jc w:val="center"/>
        </w:trPr>
        <w:tc>
          <w:tcPr>
            <w:tcW w:w="1457" w:type="dxa"/>
            <w:shd w:val="clear" w:color="auto" w:fill="auto"/>
            <w:noWrap/>
            <w:vAlign w:val="center"/>
          </w:tcPr>
          <w:p w14:paraId="35363B40" w14:textId="77777777" w:rsidR="002A211B" w:rsidRPr="00705312" w:rsidRDefault="002A211B" w:rsidP="00AA597A">
            <w:pPr>
              <w:jc w:val="center"/>
              <w:rPr>
                <w:rFonts w:ascii="Arial" w:hAnsi="Arial" w:cs="Arial"/>
                <w:color w:val="000000"/>
                <w:sz w:val="20"/>
                <w:szCs w:val="20"/>
              </w:rPr>
            </w:pPr>
            <w:r w:rsidRPr="00705312">
              <w:rPr>
                <w:rFonts w:ascii="Arial" w:hAnsi="Arial" w:cs="Arial"/>
                <w:color w:val="000000"/>
                <w:sz w:val="20"/>
                <w:szCs w:val="20"/>
              </w:rPr>
              <w:t>2018005464</w:t>
            </w:r>
          </w:p>
        </w:tc>
        <w:tc>
          <w:tcPr>
            <w:tcW w:w="8461" w:type="dxa"/>
            <w:shd w:val="clear" w:color="auto" w:fill="auto"/>
            <w:vAlign w:val="center"/>
          </w:tcPr>
          <w:p w14:paraId="7C8BE601" w14:textId="77777777" w:rsidR="002A211B" w:rsidRPr="000667C5" w:rsidRDefault="002A211B" w:rsidP="00AA597A">
            <w:pPr>
              <w:rPr>
                <w:rFonts w:ascii="Arial" w:hAnsi="Arial" w:cs="Arial"/>
                <w:b/>
                <w:bCs/>
                <w:color w:val="000000"/>
                <w:sz w:val="18"/>
                <w:szCs w:val="18"/>
              </w:rPr>
            </w:pPr>
            <w:r w:rsidRPr="000667C5">
              <w:rPr>
                <w:rFonts w:ascii="Arial" w:hAnsi="Arial" w:cs="Arial"/>
                <w:b/>
                <w:bCs/>
                <w:color w:val="000000"/>
                <w:sz w:val="18"/>
                <w:szCs w:val="18"/>
              </w:rPr>
              <w:t xml:space="preserve">CONTRATAÇAO DE EMPRESA ESPECIALIZADA EM PUBLICAÇOES DIVERSAS PELO PERIODO DE </w:t>
            </w:r>
            <w:proofErr w:type="gramStart"/>
            <w:r w:rsidRPr="000667C5">
              <w:rPr>
                <w:rFonts w:ascii="Arial" w:hAnsi="Arial" w:cs="Arial"/>
                <w:b/>
                <w:bCs/>
                <w:color w:val="000000"/>
                <w:sz w:val="18"/>
                <w:szCs w:val="18"/>
              </w:rPr>
              <w:t>12( DOZE</w:t>
            </w:r>
            <w:proofErr w:type="gramEnd"/>
            <w:r w:rsidRPr="000667C5">
              <w:rPr>
                <w:rFonts w:ascii="Arial" w:hAnsi="Arial" w:cs="Arial"/>
                <w:b/>
                <w:bCs/>
                <w:color w:val="000000"/>
                <w:sz w:val="18"/>
                <w:szCs w:val="18"/>
              </w:rPr>
              <w:t>) MESES - HEMORREDE</w:t>
            </w:r>
          </w:p>
        </w:tc>
      </w:tr>
      <w:tr w:rsidR="002A211B" w:rsidRPr="00705312" w14:paraId="45F86284" w14:textId="77777777" w:rsidTr="000667C5">
        <w:tblPrEx>
          <w:jc w:val="center"/>
        </w:tblPrEx>
        <w:trPr>
          <w:trHeight w:val="340"/>
          <w:jc w:val="center"/>
        </w:trPr>
        <w:tc>
          <w:tcPr>
            <w:tcW w:w="1457" w:type="dxa"/>
            <w:shd w:val="clear" w:color="auto" w:fill="auto"/>
            <w:noWrap/>
            <w:vAlign w:val="center"/>
          </w:tcPr>
          <w:p w14:paraId="0FFC275F" w14:textId="77777777" w:rsidR="002A211B" w:rsidRPr="00705312" w:rsidRDefault="002A211B" w:rsidP="00AA597A">
            <w:pPr>
              <w:jc w:val="center"/>
              <w:rPr>
                <w:rFonts w:ascii="Arial" w:hAnsi="Arial" w:cs="Arial"/>
                <w:color w:val="000000"/>
                <w:sz w:val="20"/>
                <w:szCs w:val="20"/>
              </w:rPr>
            </w:pPr>
            <w:r w:rsidRPr="00705312">
              <w:rPr>
                <w:rFonts w:ascii="Arial" w:hAnsi="Arial" w:cs="Arial"/>
                <w:color w:val="000000"/>
                <w:sz w:val="20"/>
                <w:szCs w:val="20"/>
              </w:rPr>
              <w:t>2018006305</w:t>
            </w:r>
          </w:p>
        </w:tc>
        <w:tc>
          <w:tcPr>
            <w:tcW w:w="8461" w:type="dxa"/>
            <w:shd w:val="clear" w:color="auto" w:fill="auto"/>
            <w:vAlign w:val="center"/>
          </w:tcPr>
          <w:p w14:paraId="577F33F0" w14:textId="77777777" w:rsidR="002A211B" w:rsidRPr="000667C5" w:rsidRDefault="002A211B" w:rsidP="00AA597A">
            <w:pPr>
              <w:rPr>
                <w:rFonts w:ascii="Arial" w:hAnsi="Arial" w:cs="Arial"/>
                <w:b/>
                <w:bCs/>
                <w:color w:val="000000"/>
                <w:sz w:val="18"/>
                <w:szCs w:val="18"/>
              </w:rPr>
            </w:pPr>
            <w:r w:rsidRPr="000667C5">
              <w:rPr>
                <w:rFonts w:ascii="Arial" w:hAnsi="Arial" w:cs="Arial"/>
                <w:b/>
                <w:bCs/>
                <w:color w:val="000000"/>
                <w:sz w:val="18"/>
                <w:szCs w:val="18"/>
              </w:rPr>
              <w:t xml:space="preserve">CONTRATAÇAO DE EMPRESA ESPECIALIZADA EM REALIZAR EXAMES TOXICOLOGICO PARA MOTORISTA - HEMORREDE DE GOIAS </w:t>
            </w:r>
          </w:p>
        </w:tc>
      </w:tr>
      <w:tr w:rsidR="002A211B" w:rsidRPr="00705312" w14:paraId="684D481F" w14:textId="77777777" w:rsidTr="000667C5">
        <w:tblPrEx>
          <w:jc w:val="center"/>
        </w:tblPrEx>
        <w:trPr>
          <w:trHeight w:val="340"/>
          <w:jc w:val="center"/>
        </w:trPr>
        <w:tc>
          <w:tcPr>
            <w:tcW w:w="1457" w:type="dxa"/>
            <w:shd w:val="clear" w:color="auto" w:fill="auto"/>
            <w:noWrap/>
            <w:vAlign w:val="center"/>
          </w:tcPr>
          <w:p w14:paraId="64E8441B" w14:textId="77777777" w:rsidR="002A211B" w:rsidRPr="00705312" w:rsidRDefault="002A211B" w:rsidP="00AA597A">
            <w:pPr>
              <w:jc w:val="center"/>
              <w:rPr>
                <w:rFonts w:ascii="Arial" w:hAnsi="Arial" w:cs="Arial"/>
                <w:color w:val="000000"/>
                <w:sz w:val="20"/>
                <w:szCs w:val="20"/>
              </w:rPr>
            </w:pPr>
            <w:r w:rsidRPr="00705312">
              <w:rPr>
                <w:rFonts w:ascii="Arial" w:hAnsi="Arial" w:cs="Arial"/>
                <w:color w:val="000000"/>
                <w:sz w:val="20"/>
                <w:szCs w:val="20"/>
              </w:rPr>
              <w:t>2018005926</w:t>
            </w:r>
          </w:p>
        </w:tc>
        <w:tc>
          <w:tcPr>
            <w:tcW w:w="8461" w:type="dxa"/>
            <w:shd w:val="clear" w:color="auto" w:fill="auto"/>
            <w:vAlign w:val="center"/>
          </w:tcPr>
          <w:p w14:paraId="3D89BE10" w14:textId="77777777" w:rsidR="002A211B" w:rsidRPr="000667C5" w:rsidRDefault="002A211B" w:rsidP="00AA597A">
            <w:pPr>
              <w:rPr>
                <w:rFonts w:ascii="Arial" w:hAnsi="Arial" w:cs="Arial"/>
                <w:b/>
                <w:bCs/>
                <w:color w:val="000000"/>
                <w:sz w:val="18"/>
                <w:szCs w:val="18"/>
              </w:rPr>
            </w:pPr>
            <w:r w:rsidRPr="000667C5">
              <w:rPr>
                <w:rFonts w:ascii="Arial" w:hAnsi="Arial" w:cs="Arial"/>
                <w:b/>
                <w:bCs/>
                <w:color w:val="000000"/>
                <w:sz w:val="18"/>
                <w:szCs w:val="18"/>
              </w:rPr>
              <w:t xml:space="preserve">CONTRATAÇAO DE SEGURADORA PARA A PRESTAÇAO DE SERVIÇOS DE SEGURO DE VIDA EM GRUPO E ASSISTENCIA FUNERAL POR 12 MESES - HEMORREDE GOIÁS </w:t>
            </w:r>
          </w:p>
        </w:tc>
      </w:tr>
      <w:tr w:rsidR="002A211B" w:rsidRPr="00705312" w14:paraId="679566B3" w14:textId="77777777" w:rsidTr="000667C5">
        <w:tblPrEx>
          <w:jc w:val="center"/>
        </w:tblPrEx>
        <w:trPr>
          <w:trHeight w:val="340"/>
          <w:jc w:val="center"/>
        </w:trPr>
        <w:tc>
          <w:tcPr>
            <w:tcW w:w="1457" w:type="dxa"/>
            <w:shd w:val="clear" w:color="auto" w:fill="auto"/>
            <w:noWrap/>
            <w:vAlign w:val="center"/>
          </w:tcPr>
          <w:p w14:paraId="77D4C512" w14:textId="77777777" w:rsidR="002A211B" w:rsidRPr="00705312" w:rsidRDefault="002A211B" w:rsidP="00AA597A">
            <w:pPr>
              <w:jc w:val="center"/>
              <w:rPr>
                <w:rFonts w:ascii="Arial" w:hAnsi="Arial" w:cs="Arial"/>
                <w:color w:val="000000"/>
                <w:sz w:val="20"/>
                <w:szCs w:val="20"/>
              </w:rPr>
            </w:pPr>
            <w:r w:rsidRPr="00705312">
              <w:rPr>
                <w:rFonts w:ascii="Arial" w:hAnsi="Arial" w:cs="Arial"/>
                <w:color w:val="000000"/>
                <w:sz w:val="20"/>
                <w:szCs w:val="20"/>
              </w:rPr>
              <w:t>2018005923</w:t>
            </w:r>
          </w:p>
        </w:tc>
        <w:tc>
          <w:tcPr>
            <w:tcW w:w="8461" w:type="dxa"/>
            <w:shd w:val="clear" w:color="auto" w:fill="auto"/>
            <w:vAlign w:val="center"/>
          </w:tcPr>
          <w:p w14:paraId="38992E63" w14:textId="77777777" w:rsidR="002A211B" w:rsidRPr="000667C5" w:rsidRDefault="002A211B" w:rsidP="00AA597A">
            <w:pPr>
              <w:rPr>
                <w:rFonts w:ascii="Arial" w:hAnsi="Arial" w:cs="Arial"/>
                <w:b/>
                <w:bCs/>
                <w:color w:val="000000"/>
                <w:sz w:val="18"/>
                <w:szCs w:val="18"/>
              </w:rPr>
            </w:pPr>
            <w:r w:rsidRPr="000667C5">
              <w:rPr>
                <w:rFonts w:ascii="Arial" w:hAnsi="Arial" w:cs="Arial"/>
                <w:b/>
                <w:bCs/>
                <w:color w:val="000000"/>
                <w:sz w:val="18"/>
                <w:szCs w:val="18"/>
              </w:rPr>
              <w:t xml:space="preserve">SERVIÇOS DE MEDICINA DO TRABALHO POR 12 MESES - HEMORREDE GOIÁS </w:t>
            </w:r>
          </w:p>
        </w:tc>
      </w:tr>
      <w:tr w:rsidR="002A211B" w:rsidRPr="00705312" w14:paraId="4BFEEB0E" w14:textId="77777777" w:rsidTr="000667C5">
        <w:tblPrEx>
          <w:jc w:val="center"/>
        </w:tblPrEx>
        <w:trPr>
          <w:trHeight w:val="340"/>
          <w:jc w:val="center"/>
        </w:trPr>
        <w:tc>
          <w:tcPr>
            <w:tcW w:w="1457" w:type="dxa"/>
            <w:shd w:val="clear" w:color="auto" w:fill="auto"/>
            <w:noWrap/>
            <w:vAlign w:val="center"/>
          </w:tcPr>
          <w:p w14:paraId="6991DFF4" w14:textId="77777777" w:rsidR="002A211B" w:rsidRPr="00705312" w:rsidRDefault="002A211B" w:rsidP="00680D65">
            <w:pPr>
              <w:jc w:val="center"/>
              <w:rPr>
                <w:rFonts w:ascii="Arial" w:hAnsi="Arial" w:cs="Arial"/>
                <w:sz w:val="20"/>
                <w:szCs w:val="20"/>
              </w:rPr>
            </w:pPr>
            <w:r w:rsidRPr="00705312">
              <w:rPr>
                <w:rFonts w:ascii="Arial" w:hAnsi="Arial" w:cs="Arial"/>
                <w:sz w:val="20"/>
                <w:szCs w:val="20"/>
              </w:rPr>
              <w:t>2018006390</w:t>
            </w:r>
          </w:p>
        </w:tc>
        <w:tc>
          <w:tcPr>
            <w:tcW w:w="8461" w:type="dxa"/>
            <w:shd w:val="clear" w:color="auto" w:fill="auto"/>
            <w:vAlign w:val="center"/>
          </w:tcPr>
          <w:p w14:paraId="1C49884E" w14:textId="77777777" w:rsidR="002A211B" w:rsidRPr="000667C5" w:rsidRDefault="002A211B" w:rsidP="00680D65">
            <w:pPr>
              <w:rPr>
                <w:rFonts w:ascii="Arial" w:hAnsi="Arial" w:cs="Arial"/>
                <w:b/>
                <w:bCs/>
                <w:sz w:val="18"/>
                <w:szCs w:val="18"/>
              </w:rPr>
            </w:pPr>
            <w:r w:rsidRPr="000667C5">
              <w:rPr>
                <w:rFonts w:ascii="Arial" w:hAnsi="Arial" w:cs="Arial"/>
                <w:b/>
                <w:bCs/>
                <w:sz w:val="18"/>
                <w:szCs w:val="18"/>
              </w:rPr>
              <w:t xml:space="preserve">AQUISIÇAO DE PNEU PARA SUBSTITUIR ESTEPE - HEMORREDE DE GOIAS </w:t>
            </w:r>
          </w:p>
        </w:tc>
      </w:tr>
      <w:tr w:rsidR="002A211B" w:rsidRPr="00705312" w14:paraId="7D205B36" w14:textId="77777777" w:rsidTr="000667C5">
        <w:tblPrEx>
          <w:jc w:val="center"/>
        </w:tblPrEx>
        <w:trPr>
          <w:trHeight w:val="340"/>
          <w:jc w:val="center"/>
        </w:trPr>
        <w:tc>
          <w:tcPr>
            <w:tcW w:w="1457" w:type="dxa"/>
            <w:shd w:val="clear" w:color="auto" w:fill="auto"/>
            <w:noWrap/>
            <w:vAlign w:val="center"/>
          </w:tcPr>
          <w:p w14:paraId="0D8C664F" w14:textId="77777777" w:rsidR="002A211B" w:rsidRPr="00705312" w:rsidRDefault="002A211B" w:rsidP="00680D65">
            <w:pPr>
              <w:jc w:val="center"/>
              <w:rPr>
                <w:rFonts w:ascii="Arial" w:hAnsi="Arial" w:cs="Arial"/>
                <w:sz w:val="20"/>
                <w:szCs w:val="20"/>
              </w:rPr>
            </w:pPr>
            <w:r w:rsidRPr="00705312">
              <w:rPr>
                <w:rFonts w:ascii="Arial" w:hAnsi="Arial" w:cs="Arial"/>
                <w:sz w:val="20"/>
                <w:szCs w:val="20"/>
              </w:rPr>
              <w:t>2018005880</w:t>
            </w:r>
          </w:p>
        </w:tc>
        <w:tc>
          <w:tcPr>
            <w:tcW w:w="8461" w:type="dxa"/>
            <w:shd w:val="clear" w:color="auto" w:fill="auto"/>
            <w:vAlign w:val="center"/>
          </w:tcPr>
          <w:p w14:paraId="5E3D9F97" w14:textId="77777777" w:rsidR="002A211B" w:rsidRPr="000667C5" w:rsidRDefault="002A211B" w:rsidP="00680D65">
            <w:pPr>
              <w:rPr>
                <w:rFonts w:ascii="Arial" w:hAnsi="Arial" w:cs="Arial"/>
                <w:b/>
                <w:bCs/>
                <w:sz w:val="18"/>
                <w:szCs w:val="18"/>
              </w:rPr>
            </w:pPr>
            <w:r w:rsidRPr="000667C5">
              <w:rPr>
                <w:rFonts w:ascii="Arial" w:hAnsi="Arial" w:cs="Arial"/>
                <w:b/>
                <w:bCs/>
                <w:sz w:val="18"/>
                <w:szCs w:val="18"/>
              </w:rPr>
              <w:t>PERICIA / ELABORAÇÃO DE LAUDO TÉCNICO DAS INSTALAÇÕES ELÉTRICAS - HEMORREDE</w:t>
            </w:r>
          </w:p>
        </w:tc>
      </w:tr>
      <w:tr w:rsidR="002A211B" w:rsidRPr="00705312" w14:paraId="3D2AEFF8" w14:textId="77777777" w:rsidTr="000667C5">
        <w:tblPrEx>
          <w:jc w:val="center"/>
        </w:tblPrEx>
        <w:trPr>
          <w:trHeight w:val="340"/>
          <w:jc w:val="center"/>
        </w:trPr>
        <w:tc>
          <w:tcPr>
            <w:tcW w:w="1457" w:type="dxa"/>
            <w:shd w:val="clear" w:color="auto" w:fill="auto"/>
            <w:noWrap/>
            <w:vAlign w:val="center"/>
          </w:tcPr>
          <w:p w14:paraId="5D583461" w14:textId="77777777" w:rsidR="002A211B" w:rsidRPr="00705312" w:rsidRDefault="002A211B" w:rsidP="00680D65">
            <w:pPr>
              <w:jc w:val="center"/>
              <w:rPr>
                <w:rFonts w:ascii="Arial" w:hAnsi="Arial" w:cs="Arial"/>
                <w:sz w:val="20"/>
                <w:szCs w:val="20"/>
              </w:rPr>
            </w:pPr>
            <w:r w:rsidRPr="00705312">
              <w:rPr>
                <w:rFonts w:ascii="Arial" w:hAnsi="Arial" w:cs="Arial"/>
                <w:sz w:val="20"/>
                <w:szCs w:val="20"/>
              </w:rPr>
              <w:t>2018003709</w:t>
            </w:r>
          </w:p>
        </w:tc>
        <w:tc>
          <w:tcPr>
            <w:tcW w:w="8461" w:type="dxa"/>
            <w:shd w:val="clear" w:color="auto" w:fill="auto"/>
            <w:vAlign w:val="center"/>
          </w:tcPr>
          <w:p w14:paraId="1BDE608E" w14:textId="77777777" w:rsidR="002A211B" w:rsidRPr="000667C5" w:rsidRDefault="002A211B" w:rsidP="00680D65">
            <w:pPr>
              <w:rPr>
                <w:rFonts w:ascii="Arial" w:hAnsi="Arial" w:cs="Arial"/>
                <w:b/>
                <w:bCs/>
                <w:sz w:val="18"/>
                <w:szCs w:val="18"/>
              </w:rPr>
            </w:pPr>
            <w:r w:rsidRPr="000667C5">
              <w:rPr>
                <w:rFonts w:ascii="Arial" w:hAnsi="Arial" w:cs="Arial"/>
                <w:b/>
                <w:bCs/>
                <w:sz w:val="18"/>
                <w:szCs w:val="18"/>
              </w:rPr>
              <w:t xml:space="preserve">CONTRATAÇÃO DE EMPRESA ESPECIALIZADA PARA ELABORAÇÃO DE LAUDO PERICIAL DE AVALIAÇÃO DE IMÓVEIS – HEMORREDE DE GOIÁS </w:t>
            </w:r>
          </w:p>
        </w:tc>
      </w:tr>
      <w:tr w:rsidR="002A211B" w:rsidRPr="00705312" w14:paraId="69836B7B" w14:textId="77777777" w:rsidTr="000667C5">
        <w:tblPrEx>
          <w:jc w:val="center"/>
        </w:tblPrEx>
        <w:trPr>
          <w:trHeight w:val="340"/>
          <w:jc w:val="center"/>
        </w:trPr>
        <w:tc>
          <w:tcPr>
            <w:tcW w:w="1457" w:type="dxa"/>
            <w:shd w:val="clear" w:color="auto" w:fill="auto"/>
            <w:noWrap/>
            <w:vAlign w:val="center"/>
          </w:tcPr>
          <w:p w14:paraId="3344C267" w14:textId="77777777" w:rsidR="002A211B" w:rsidRPr="00705312" w:rsidRDefault="002A211B" w:rsidP="00680D65">
            <w:pPr>
              <w:jc w:val="center"/>
              <w:rPr>
                <w:rFonts w:ascii="Arial" w:hAnsi="Arial" w:cs="Arial"/>
                <w:sz w:val="20"/>
                <w:szCs w:val="20"/>
              </w:rPr>
            </w:pPr>
            <w:r w:rsidRPr="00705312">
              <w:rPr>
                <w:rFonts w:ascii="Arial" w:hAnsi="Arial" w:cs="Arial"/>
                <w:sz w:val="20"/>
                <w:szCs w:val="20"/>
              </w:rPr>
              <w:t>2018006465</w:t>
            </w:r>
          </w:p>
        </w:tc>
        <w:tc>
          <w:tcPr>
            <w:tcW w:w="8461" w:type="dxa"/>
            <w:shd w:val="clear" w:color="auto" w:fill="auto"/>
            <w:vAlign w:val="center"/>
          </w:tcPr>
          <w:p w14:paraId="6FE2C3EE" w14:textId="77777777" w:rsidR="002A211B" w:rsidRPr="000667C5" w:rsidRDefault="002A211B" w:rsidP="00680D65">
            <w:pPr>
              <w:rPr>
                <w:rFonts w:ascii="Arial" w:hAnsi="Arial" w:cs="Arial"/>
                <w:b/>
                <w:bCs/>
                <w:sz w:val="18"/>
                <w:szCs w:val="18"/>
              </w:rPr>
            </w:pPr>
            <w:r w:rsidRPr="000667C5">
              <w:rPr>
                <w:rFonts w:ascii="Arial" w:hAnsi="Arial" w:cs="Arial"/>
                <w:b/>
                <w:bCs/>
                <w:sz w:val="18"/>
                <w:szCs w:val="18"/>
              </w:rPr>
              <w:t xml:space="preserve">AQUISIÇAO EMERGENCIAL DE HIPOCLORITO DE SODIO - HEMORREDE DE GOIAS </w:t>
            </w:r>
          </w:p>
        </w:tc>
      </w:tr>
      <w:tr w:rsidR="002A211B" w:rsidRPr="00705312" w14:paraId="183341F2" w14:textId="77777777" w:rsidTr="000667C5">
        <w:tblPrEx>
          <w:jc w:val="center"/>
        </w:tblPrEx>
        <w:trPr>
          <w:trHeight w:val="340"/>
          <w:jc w:val="center"/>
        </w:trPr>
        <w:tc>
          <w:tcPr>
            <w:tcW w:w="1457" w:type="dxa"/>
            <w:shd w:val="clear" w:color="auto" w:fill="auto"/>
            <w:noWrap/>
            <w:vAlign w:val="center"/>
          </w:tcPr>
          <w:p w14:paraId="71BF4EC8" w14:textId="77777777" w:rsidR="002A211B" w:rsidRPr="00705312" w:rsidRDefault="002A211B" w:rsidP="00680D65">
            <w:pPr>
              <w:jc w:val="center"/>
              <w:rPr>
                <w:rFonts w:ascii="Arial" w:hAnsi="Arial" w:cs="Arial"/>
                <w:sz w:val="20"/>
                <w:szCs w:val="20"/>
              </w:rPr>
            </w:pPr>
            <w:r w:rsidRPr="00705312">
              <w:rPr>
                <w:rFonts w:ascii="Arial" w:hAnsi="Arial" w:cs="Arial"/>
                <w:sz w:val="20"/>
                <w:szCs w:val="20"/>
              </w:rPr>
              <w:t>2018006169</w:t>
            </w:r>
          </w:p>
        </w:tc>
        <w:tc>
          <w:tcPr>
            <w:tcW w:w="8461" w:type="dxa"/>
            <w:shd w:val="clear" w:color="auto" w:fill="auto"/>
            <w:vAlign w:val="center"/>
          </w:tcPr>
          <w:p w14:paraId="533E4D95" w14:textId="77777777" w:rsidR="002A211B" w:rsidRPr="000667C5" w:rsidRDefault="002A211B" w:rsidP="00680D65">
            <w:pPr>
              <w:rPr>
                <w:rFonts w:ascii="Arial" w:hAnsi="Arial" w:cs="Arial"/>
                <w:b/>
                <w:bCs/>
                <w:sz w:val="18"/>
                <w:szCs w:val="18"/>
              </w:rPr>
            </w:pPr>
            <w:r w:rsidRPr="000667C5">
              <w:rPr>
                <w:rFonts w:ascii="Arial" w:hAnsi="Arial" w:cs="Arial"/>
                <w:b/>
                <w:bCs/>
                <w:sz w:val="18"/>
                <w:szCs w:val="18"/>
              </w:rPr>
              <w:t xml:space="preserve">AQUISIÇÃO DE ITENS MAT/MED PARA ABASTECIMENTO DAS UNIDADES DO HEMORREDE GOIAS </w:t>
            </w:r>
          </w:p>
        </w:tc>
      </w:tr>
      <w:tr w:rsidR="002A211B" w:rsidRPr="00705312" w14:paraId="27578771" w14:textId="77777777" w:rsidTr="000667C5">
        <w:tblPrEx>
          <w:jc w:val="center"/>
        </w:tblPrEx>
        <w:trPr>
          <w:trHeight w:val="340"/>
          <w:jc w:val="center"/>
        </w:trPr>
        <w:tc>
          <w:tcPr>
            <w:tcW w:w="1457" w:type="dxa"/>
            <w:shd w:val="clear" w:color="auto" w:fill="auto"/>
            <w:noWrap/>
            <w:vAlign w:val="center"/>
          </w:tcPr>
          <w:p w14:paraId="01759B36" w14:textId="77777777" w:rsidR="002A211B" w:rsidRPr="00705312" w:rsidRDefault="002A211B" w:rsidP="00680D65">
            <w:pPr>
              <w:jc w:val="center"/>
              <w:rPr>
                <w:rFonts w:ascii="Arial" w:hAnsi="Arial" w:cs="Arial"/>
                <w:sz w:val="20"/>
                <w:szCs w:val="20"/>
              </w:rPr>
            </w:pPr>
            <w:r w:rsidRPr="00705312">
              <w:rPr>
                <w:rFonts w:ascii="Arial" w:hAnsi="Arial" w:cs="Arial"/>
                <w:sz w:val="20"/>
                <w:szCs w:val="20"/>
              </w:rPr>
              <w:t>2018005953</w:t>
            </w:r>
          </w:p>
        </w:tc>
        <w:tc>
          <w:tcPr>
            <w:tcW w:w="8461" w:type="dxa"/>
            <w:shd w:val="clear" w:color="auto" w:fill="auto"/>
            <w:vAlign w:val="center"/>
          </w:tcPr>
          <w:p w14:paraId="17D0263C" w14:textId="77777777" w:rsidR="002A211B" w:rsidRPr="000667C5" w:rsidRDefault="002A211B" w:rsidP="00680D65">
            <w:pPr>
              <w:rPr>
                <w:rFonts w:ascii="Arial" w:hAnsi="Arial" w:cs="Arial"/>
                <w:b/>
                <w:bCs/>
                <w:sz w:val="18"/>
                <w:szCs w:val="18"/>
              </w:rPr>
            </w:pPr>
            <w:r w:rsidRPr="000667C5">
              <w:rPr>
                <w:rFonts w:ascii="Arial" w:hAnsi="Arial" w:cs="Arial"/>
                <w:b/>
                <w:bCs/>
                <w:sz w:val="18"/>
                <w:szCs w:val="18"/>
              </w:rPr>
              <w:t xml:space="preserve">AQUISIÇÃO DE INSUMOS/REAGENTES IMUNOHEMATOLOGIA - HEMORREDE GOIÁS </w:t>
            </w:r>
          </w:p>
        </w:tc>
      </w:tr>
      <w:tr w:rsidR="002A211B" w:rsidRPr="00705312" w14:paraId="2BBA0C40" w14:textId="77777777" w:rsidTr="000667C5">
        <w:tblPrEx>
          <w:jc w:val="center"/>
        </w:tblPrEx>
        <w:trPr>
          <w:trHeight w:val="340"/>
          <w:jc w:val="center"/>
        </w:trPr>
        <w:tc>
          <w:tcPr>
            <w:tcW w:w="1457" w:type="dxa"/>
            <w:shd w:val="clear" w:color="auto" w:fill="auto"/>
            <w:noWrap/>
            <w:vAlign w:val="center"/>
          </w:tcPr>
          <w:p w14:paraId="63F3CF81" w14:textId="77777777" w:rsidR="002A211B" w:rsidRPr="00705312" w:rsidRDefault="002A211B" w:rsidP="00680D65">
            <w:pPr>
              <w:jc w:val="center"/>
              <w:rPr>
                <w:rFonts w:ascii="Arial" w:hAnsi="Arial" w:cs="Arial"/>
                <w:sz w:val="20"/>
                <w:szCs w:val="20"/>
              </w:rPr>
            </w:pPr>
            <w:r w:rsidRPr="00705312">
              <w:rPr>
                <w:rFonts w:ascii="Arial" w:hAnsi="Arial" w:cs="Arial"/>
                <w:sz w:val="20"/>
                <w:szCs w:val="20"/>
              </w:rPr>
              <w:t>2018006000</w:t>
            </w:r>
          </w:p>
        </w:tc>
        <w:tc>
          <w:tcPr>
            <w:tcW w:w="8461" w:type="dxa"/>
            <w:shd w:val="clear" w:color="auto" w:fill="auto"/>
            <w:vAlign w:val="center"/>
          </w:tcPr>
          <w:p w14:paraId="1B6C7B11" w14:textId="77777777" w:rsidR="002A211B" w:rsidRPr="000667C5" w:rsidRDefault="002A211B" w:rsidP="00680D65">
            <w:pPr>
              <w:rPr>
                <w:rFonts w:ascii="Arial" w:hAnsi="Arial" w:cs="Arial"/>
                <w:b/>
                <w:bCs/>
                <w:sz w:val="18"/>
                <w:szCs w:val="18"/>
              </w:rPr>
            </w:pPr>
            <w:r w:rsidRPr="000667C5">
              <w:rPr>
                <w:rFonts w:ascii="Arial" w:hAnsi="Arial" w:cs="Arial"/>
                <w:b/>
                <w:bCs/>
                <w:sz w:val="18"/>
                <w:szCs w:val="18"/>
              </w:rPr>
              <w:t xml:space="preserve">AQUISIÇÃO TRIMESTRAL DE ETIQUETAS PARA IMPRESSORA - HEMORREDE DE GOIÁS </w:t>
            </w:r>
          </w:p>
        </w:tc>
      </w:tr>
      <w:tr w:rsidR="002A211B" w:rsidRPr="00705312" w14:paraId="11A61CF5" w14:textId="77777777" w:rsidTr="000667C5">
        <w:tblPrEx>
          <w:jc w:val="center"/>
        </w:tblPrEx>
        <w:trPr>
          <w:trHeight w:val="340"/>
          <w:jc w:val="center"/>
        </w:trPr>
        <w:tc>
          <w:tcPr>
            <w:tcW w:w="1457" w:type="dxa"/>
            <w:shd w:val="clear" w:color="auto" w:fill="auto"/>
            <w:noWrap/>
            <w:vAlign w:val="center"/>
          </w:tcPr>
          <w:p w14:paraId="1B74BB42" w14:textId="77777777" w:rsidR="002A211B" w:rsidRPr="00705312" w:rsidRDefault="002A211B" w:rsidP="00680D65">
            <w:pPr>
              <w:jc w:val="center"/>
              <w:rPr>
                <w:rFonts w:ascii="Arial" w:hAnsi="Arial" w:cs="Arial"/>
                <w:sz w:val="20"/>
                <w:szCs w:val="20"/>
              </w:rPr>
            </w:pPr>
            <w:r w:rsidRPr="00705312">
              <w:rPr>
                <w:rFonts w:ascii="Arial" w:hAnsi="Arial" w:cs="Arial"/>
                <w:sz w:val="20"/>
                <w:szCs w:val="20"/>
              </w:rPr>
              <w:t>2018006106</w:t>
            </w:r>
          </w:p>
        </w:tc>
        <w:tc>
          <w:tcPr>
            <w:tcW w:w="8461" w:type="dxa"/>
            <w:shd w:val="clear" w:color="auto" w:fill="auto"/>
            <w:vAlign w:val="center"/>
          </w:tcPr>
          <w:p w14:paraId="68409BCE" w14:textId="77777777" w:rsidR="002A211B" w:rsidRPr="000667C5" w:rsidRDefault="002A211B" w:rsidP="00680D65">
            <w:pPr>
              <w:rPr>
                <w:rFonts w:ascii="Arial" w:hAnsi="Arial" w:cs="Arial"/>
                <w:b/>
                <w:bCs/>
                <w:sz w:val="18"/>
                <w:szCs w:val="18"/>
              </w:rPr>
            </w:pPr>
            <w:r w:rsidRPr="000667C5">
              <w:rPr>
                <w:rFonts w:ascii="Arial" w:hAnsi="Arial" w:cs="Arial"/>
                <w:b/>
                <w:bCs/>
                <w:sz w:val="18"/>
                <w:szCs w:val="18"/>
              </w:rPr>
              <w:t>SOLICITAÇÃO DE COLETA EMERGENCIAL DE RESÍDUOS INFECTANTES - HEMORREDE GOIÁS</w:t>
            </w:r>
          </w:p>
        </w:tc>
      </w:tr>
      <w:tr w:rsidR="002A211B" w:rsidRPr="00705312" w14:paraId="7CAA8390" w14:textId="77777777" w:rsidTr="000667C5">
        <w:tblPrEx>
          <w:jc w:val="center"/>
        </w:tblPrEx>
        <w:trPr>
          <w:trHeight w:val="340"/>
          <w:jc w:val="center"/>
        </w:trPr>
        <w:tc>
          <w:tcPr>
            <w:tcW w:w="1457" w:type="dxa"/>
            <w:shd w:val="clear" w:color="auto" w:fill="auto"/>
            <w:noWrap/>
            <w:vAlign w:val="center"/>
          </w:tcPr>
          <w:p w14:paraId="2CB1A4CB" w14:textId="77777777" w:rsidR="002A211B" w:rsidRPr="00705312" w:rsidRDefault="002A211B" w:rsidP="00680D65">
            <w:pPr>
              <w:jc w:val="center"/>
              <w:rPr>
                <w:rFonts w:ascii="Arial" w:hAnsi="Arial" w:cs="Arial"/>
                <w:sz w:val="20"/>
                <w:szCs w:val="20"/>
              </w:rPr>
            </w:pPr>
            <w:r w:rsidRPr="00705312">
              <w:rPr>
                <w:rFonts w:ascii="Arial" w:hAnsi="Arial" w:cs="Arial"/>
                <w:sz w:val="20"/>
                <w:szCs w:val="20"/>
              </w:rPr>
              <w:t>2018005930</w:t>
            </w:r>
          </w:p>
        </w:tc>
        <w:tc>
          <w:tcPr>
            <w:tcW w:w="8461" w:type="dxa"/>
            <w:shd w:val="clear" w:color="auto" w:fill="auto"/>
            <w:vAlign w:val="center"/>
          </w:tcPr>
          <w:p w14:paraId="360BC5A8" w14:textId="77777777" w:rsidR="002A211B" w:rsidRPr="000667C5" w:rsidRDefault="002A211B" w:rsidP="00680D65">
            <w:pPr>
              <w:rPr>
                <w:rFonts w:ascii="Arial" w:hAnsi="Arial" w:cs="Arial"/>
                <w:b/>
                <w:bCs/>
                <w:sz w:val="18"/>
                <w:szCs w:val="18"/>
              </w:rPr>
            </w:pPr>
            <w:r w:rsidRPr="000667C5">
              <w:rPr>
                <w:rFonts w:ascii="Arial" w:hAnsi="Arial" w:cs="Arial"/>
                <w:b/>
                <w:bCs/>
                <w:sz w:val="18"/>
                <w:szCs w:val="18"/>
              </w:rPr>
              <w:t xml:space="preserve">AQUISIÇÃO DE DESCARTÁVEIS POR 03 MESES - HEMORREDE GOIÁS </w:t>
            </w:r>
          </w:p>
        </w:tc>
      </w:tr>
      <w:tr w:rsidR="002A211B" w:rsidRPr="00705312" w14:paraId="2F2F63E1" w14:textId="77777777" w:rsidTr="000667C5">
        <w:tblPrEx>
          <w:jc w:val="center"/>
        </w:tblPrEx>
        <w:trPr>
          <w:trHeight w:val="340"/>
          <w:jc w:val="center"/>
        </w:trPr>
        <w:tc>
          <w:tcPr>
            <w:tcW w:w="1457" w:type="dxa"/>
            <w:shd w:val="clear" w:color="auto" w:fill="auto"/>
            <w:noWrap/>
            <w:vAlign w:val="center"/>
          </w:tcPr>
          <w:p w14:paraId="34861ABB" w14:textId="77777777" w:rsidR="002A211B" w:rsidRPr="00705312" w:rsidRDefault="002A211B" w:rsidP="00680D65">
            <w:pPr>
              <w:jc w:val="center"/>
              <w:rPr>
                <w:rFonts w:ascii="Arial" w:hAnsi="Arial" w:cs="Arial"/>
                <w:sz w:val="20"/>
                <w:szCs w:val="20"/>
              </w:rPr>
            </w:pPr>
            <w:r w:rsidRPr="00705312">
              <w:rPr>
                <w:rFonts w:ascii="Arial" w:hAnsi="Arial" w:cs="Arial"/>
                <w:sz w:val="20"/>
                <w:szCs w:val="20"/>
              </w:rPr>
              <w:t>2018005863</w:t>
            </w:r>
          </w:p>
        </w:tc>
        <w:tc>
          <w:tcPr>
            <w:tcW w:w="8461" w:type="dxa"/>
            <w:shd w:val="clear" w:color="auto" w:fill="auto"/>
            <w:vAlign w:val="center"/>
          </w:tcPr>
          <w:p w14:paraId="17BC55AC" w14:textId="77777777" w:rsidR="002A211B" w:rsidRPr="000667C5" w:rsidRDefault="002A211B" w:rsidP="00680D65">
            <w:pPr>
              <w:rPr>
                <w:rFonts w:ascii="Arial" w:hAnsi="Arial" w:cs="Arial"/>
                <w:b/>
                <w:bCs/>
                <w:sz w:val="18"/>
                <w:szCs w:val="18"/>
              </w:rPr>
            </w:pPr>
            <w:r w:rsidRPr="000667C5">
              <w:rPr>
                <w:rFonts w:ascii="Arial" w:hAnsi="Arial" w:cs="Arial"/>
                <w:b/>
                <w:bCs/>
                <w:sz w:val="18"/>
                <w:szCs w:val="18"/>
              </w:rPr>
              <w:t xml:space="preserve">CONTRATAÇÃO DOS SERVIÇOS DE DEDETIZAÇÃO POR 12 MESES - HEMORREDE GOIÁS </w:t>
            </w:r>
          </w:p>
        </w:tc>
      </w:tr>
      <w:tr w:rsidR="002A211B" w:rsidRPr="00705312" w14:paraId="4A657A89" w14:textId="77777777" w:rsidTr="000667C5">
        <w:tblPrEx>
          <w:jc w:val="center"/>
        </w:tblPrEx>
        <w:trPr>
          <w:trHeight w:val="340"/>
          <w:jc w:val="center"/>
        </w:trPr>
        <w:tc>
          <w:tcPr>
            <w:tcW w:w="1457" w:type="dxa"/>
            <w:shd w:val="clear" w:color="auto" w:fill="auto"/>
            <w:noWrap/>
            <w:vAlign w:val="center"/>
          </w:tcPr>
          <w:p w14:paraId="481771A6" w14:textId="77777777" w:rsidR="002A211B" w:rsidRPr="00705312" w:rsidRDefault="002A211B" w:rsidP="00680D65">
            <w:pPr>
              <w:jc w:val="center"/>
              <w:rPr>
                <w:rFonts w:ascii="Arial" w:hAnsi="Arial" w:cs="Arial"/>
                <w:sz w:val="20"/>
                <w:szCs w:val="20"/>
              </w:rPr>
            </w:pPr>
            <w:r w:rsidRPr="00705312">
              <w:rPr>
                <w:rFonts w:ascii="Arial" w:hAnsi="Arial" w:cs="Arial"/>
                <w:sz w:val="20"/>
                <w:szCs w:val="20"/>
              </w:rPr>
              <w:t>2018005428</w:t>
            </w:r>
          </w:p>
        </w:tc>
        <w:tc>
          <w:tcPr>
            <w:tcW w:w="8461" w:type="dxa"/>
            <w:shd w:val="clear" w:color="auto" w:fill="auto"/>
            <w:vAlign w:val="center"/>
          </w:tcPr>
          <w:p w14:paraId="466FCF03" w14:textId="77777777" w:rsidR="002A211B" w:rsidRPr="000667C5" w:rsidRDefault="002A211B" w:rsidP="00680D65">
            <w:pPr>
              <w:rPr>
                <w:rFonts w:ascii="Arial" w:hAnsi="Arial" w:cs="Arial"/>
                <w:b/>
                <w:bCs/>
                <w:sz w:val="18"/>
                <w:szCs w:val="18"/>
              </w:rPr>
            </w:pPr>
            <w:r w:rsidRPr="000667C5">
              <w:rPr>
                <w:rFonts w:ascii="Arial" w:hAnsi="Arial" w:cs="Arial"/>
                <w:b/>
                <w:bCs/>
                <w:sz w:val="18"/>
                <w:szCs w:val="18"/>
              </w:rPr>
              <w:t xml:space="preserve">CONTRATAÇAO DE EMPRESA ESPECIALIZADA EM AUTENTICAÇAO DE CERTIFICADO DIGITAL PELO PERIODO DE 12(DOZE) MESES - HEMORREDE </w:t>
            </w:r>
          </w:p>
        </w:tc>
      </w:tr>
      <w:tr w:rsidR="002A211B" w:rsidRPr="00705312" w14:paraId="41CE1CA6" w14:textId="77777777" w:rsidTr="000667C5">
        <w:tblPrEx>
          <w:jc w:val="center"/>
        </w:tblPrEx>
        <w:trPr>
          <w:trHeight w:val="340"/>
          <w:jc w:val="center"/>
        </w:trPr>
        <w:tc>
          <w:tcPr>
            <w:tcW w:w="1457" w:type="dxa"/>
            <w:shd w:val="clear" w:color="auto" w:fill="auto"/>
            <w:noWrap/>
            <w:vAlign w:val="center"/>
          </w:tcPr>
          <w:p w14:paraId="321AA872" w14:textId="77777777" w:rsidR="002A211B" w:rsidRPr="00705312" w:rsidRDefault="002A211B" w:rsidP="00680D65">
            <w:pPr>
              <w:jc w:val="center"/>
              <w:rPr>
                <w:rFonts w:ascii="Arial" w:hAnsi="Arial" w:cs="Arial"/>
                <w:sz w:val="20"/>
                <w:szCs w:val="20"/>
              </w:rPr>
            </w:pPr>
            <w:r w:rsidRPr="00705312">
              <w:rPr>
                <w:rFonts w:ascii="Arial" w:hAnsi="Arial" w:cs="Arial"/>
                <w:sz w:val="20"/>
                <w:szCs w:val="20"/>
              </w:rPr>
              <w:t>2018006125</w:t>
            </w:r>
          </w:p>
        </w:tc>
        <w:tc>
          <w:tcPr>
            <w:tcW w:w="8461" w:type="dxa"/>
            <w:shd w:val="clear" w:color="auto" w:fill="auto"/>
            <w:vAlign w:val="center"/>
          </w:tcPr>
          <w:p w14:paraId="43BCEC9D" w14:textId="77777777" w:rsidR="002A211B" w:rsidRPr="000667C5" w:rsidRDefault="002A211B" w:rsidP="00680D65">
            <w:pPr>
              <w:rPr>
                <w:rFonts w:ascii="Arial" w:hAnsi="Arial" w:cs="Arial"/>
                <w:b/>
                <w:bCs/>
                <w:sz w:val="18"/>
                <w:szCs w:val="18"/>
              </w:rPr>
            </w:pPr>
            <w:r w:rsidRPr="000667C5">
              <w:rPr>
                <w:rFonts w:ascii="Arial" w:hAnsi="Arial" w:cs="Arial"/>
                <w:b/>
                <w:bCs/>
                <w:sz w:val="18"/>
                <w:szCs w:val="18"/>
              </w:rPr>
              <w:t xml:space="preserve">  AQUISIÇAO DE EQUIPO MACROGOTAS - HEMORREDE DE GOIAS  </w:t>
            </w:r>
          </w:p>
        </w:tc>
      </w:tr>
      <w:tr w:rsidR="002A211B" w:rsidRPr="00705312" w14:paraId="687DDB5D" w14:textId="77777777" w:rsidTr="000667C5">
        <w:tblPrEx>
          <w:jc w:val="center"/>
        </w:tblPrEx>
        <w:trPr>
          <w:trHeight w:val="340"/>
          <w:jc w:val="center"/>
        </w:trPr>
        <w:tc>
          <w:tcPr>
            <w:tcW w:w="1457" w:type="dxa"/>
            <w:shd w:val="clear" w:color="auto" w:fill="auto"/>
            <w:noWrap/>
            <w:vAlign w:val="center"/>
          </w:tcPr>
          <w:p w14:paraId="1B2DEF70" w14:textId="77777777" w:rsidR="002A211B" w:rsidRPr="00705312" w:rsidRDefault="002A211B" w:rsidP="00680D65">
            <w:pPr>
              <w:jc w:val="center"/>
              <w:rPr>
                <w:rFonts w:ascii="Arial" w:hAnsi="Arial" w:cs="Arial"/>
                <w:sz w:val="20"/>
                <w:szCs w:val="20"/>
              </w:rPr>
            </w:pPr>
            <w:r w:rsidRPr="00705312">
              <w:rPr>
                <w:rFonts w:ascii="Arial" w:hAnsi="Arial" w:cs="Arial"/>
                <w:sz w:val="20"/>
                <w:szCs w:val="20"/>
              </w:rPr>
              <w:t>2018005952</w:t>
            </w:r>
          </w:p>
        </w:tc>
        <w:tc>
          <w:tcPr>
            <w:tcW w:w="8461" w:type="dxa"/>
            <w:shd w:val="clear" w:color="auto" w:fill="auto"/>
            <w:vAlign w:val="center"/>
          </w:tcPr>
          <w:p w14:paraId="4C475B14" w14:textId="77777777" w:rsidR="002A211B" w:rsidRPr="000667C5" w:rsidRDefault="002A211B" w:rsidP="00680D65">
            <w:pPr>
              <w:rPr>
                <w:rFonts w:ascii="Arial" w:hAnsi="Arial" w:cs="Arial"/>
                <w:b/>
                <w:bCs/>
                <w:sz w:val="18"/>
                <w:szCs w:val="18"/>
              </w:rPr>
            </w:pPr>
            <w:r w:rsidRPr="000667C5">
              <w:rPr>
                <w:rFonts w:ascii="Arial" w:hAnsi="Arial" w:cs="Arial"/>
                <w:b/>
                <w:bCs/>
                <w:sz w:val="18"/>
                <w:szCs w:val="18"/>
              </w:rPr>
              <w:t xml:space="preserve">AQUISIÇÃO DE FOSFATOS MONOBÁSICO E BIBÁSICO - HEMORREDE GOIÁS </w:t>
            </w:r>
          </w:p>
        </w:tc>
      </w:tr>
      <w:tr w:rsidR="002A211B" w:rsidRPr="00705312" w14:paraId="1F8B99A9" w14:textId="77777777" w:rsidTr="000667C5">
        <w:tblPrEx>
          <w:jc w:val="center"/>
        </w:tblPrEx>
        <w:trPr>
          <w:trHeight w:val="340"/>
          <w:jc w:val="center"/>
        </w:trPr>
        <w:tc>
          <w:tcPr>
            <w:tcW w:w="1457" w:type="dxa"/>
            <w:shd w:val="clear" w:color="auto" w:fill="auto"/>
            <w:noWrap/>
            <w:vAlign w:val="center"/>
          </w:tcPr>
          <w:p w14:paraId="3F557B77" w14:textId="77777777" w:rsidR="002A211B" w:rsidRPr="00705312" w:rsidRDefault="002A211B" w:rsidP="00680D65">
            <w:pPr>
              <w:jc w:val="center"/>
              <w:rPr>
                <w:rFonts w:ascii="Arial" w:hAnsi="Arial" w:cs="Arial"/>
                <w:sz w:val="20"/>
                <w:szCs w:val="20"/>
              </w:rPr>
            </w:pPr>
            <w:r w:rsidRPr="00705312">
              <w:rPr>
                <w:rFonts w:ascii="Arial" w:hAnsi="Arial" w:cs="Arial"/>
                <w:sz w:val="20"/>
                <w:szCs w:val="20"/>
              </w:rPr>
              <w:t>2018005991</w:t>
            </w:r>
          </w:p>
        </w:tc>
        <w:tc>
          <w:tcPr>
            <w:tcW w:w="8461" w:type="dxa"/>
            <w:shd w:val="clear" w:color="auto" w:fill="auto"/>
            <w:vAlign w:val="center"/>
          </w:tcPr>
          <w:p w14:paraId="4D6E67A9" w14:textId="77777777" w:rsidR="002A211B" w:rsidRPr="000667C5" w:rsidRDefault="002A211B" w:rsidP="00680D65">
            <w:pPr>
              <w:rPr>
                <w:rFonts w:ascii="Arial" w:hAnsi="Arial" w:cs="Arial"/>
                <w:b/>
                <w:bCs/>
                <w:sz w:val="18"/>
                <w:szCs w:val="18"/>
              </w:rPr>
            </w:pPr>
            <w:r w:rsidRPr="000667C5">
              <w:rPr>
                <w:rFonts w:ascii="Arial" w:hAnsi="Arial" w:cs="Arial"/>
                <w:b/>
                <w:bCs/>
                <w:sz w:val="18"/>
                <w:szCs w:val="18"/>
              </w:rPr>
              <w:t>AQUISIÇAO DE ITENS PARA HEMORREDE DE GOIAS</w:t>
            </w:r>
          </w:p>
        </w:tc>
      </w:tr>
      <w:tr w:rsidR="002A211B" w:rsidRPr="00705312" w14:paraId="0AF408A1" w14:textId="77777777" w:rsidTr="000667C5">
        <w:tblPrEx>
          <w:jc w:val="center"/>
        </w:tblPrEx>
        <w:trPr>
          <w:trHeight w:val="340"/>
          <w:jc w:val="center"/>
        </w:trPr>
        <w:tc>
          <w:tcPr>
            <w:tcW w:w="1457" w:type="dxa"/>
            <w:shd w:val="clear" w:color="auto" w:fill="auto"/>
            <w:noWrap/>
            <w:vAlign w:val="center"/>
          </w:tcPr>
          <w:p w14:paraId="4992A503" w14:textId="77777777" w:rsidR="002A211B" w:rsidRPr="00705312" w:rsidRDefault="002A211B" w:rsidP="00680D65">
            <w:pPr>
              <w:jc w:val="center"/>
              <w:rPr>
                <w:rFonts w:ascii="Arial" w:hAnsi="Arial" w:cs="Arial"/>
                <w:sz w:val="20"/>
                <w:szCs w:val="20"/>
              </w:rPr>
            </w:pPr>
            <w:r w:rsidRPr="00705312">
              <w:rPr>
                <w:rFonts w:ascii="Arial" w:hAnsi="Arial" w:cs="Arial"/>
                <w:sz w:val="20"/>
                <w:szCs w:val="20"/>
              </w:rPr>
              <w:t>2018006022</w:t>
            </w:r>
          </w:p>
        </w:tc>
        <w:tc>
          <w:tcPr>
            <w:tcW w:w="8461" w:type="dxa"/>
            <w:shd w:val="clear" w:color="auto" w:fill="auto"/>
            <w:vAlign w:val="center"/>
          </w:tcPr>
          <w:p w14:paraId="19D13BE9" w14:textId="77777777" w:rsidR="002A211B" w:rsidRPr="000667C5" w:rsidRDefault="002A211B" w:rsidP="00680D65">
            <w:pPr>
              <w:rPr>
                <w:rFonts w:ascii="Arial" w:hAnsi="Arial" w:cs="Arial"/>
                <w:b/>
                <w:bCs/>
                <w:sz w:val="18"/>
                <w:szCs w:val="18"/>
              </w:rPr>
            </w:pPr>
            <w:r w:rsidRPr="000667C5">
              <w:rPr>
                <w:rFonts w:ascii="Arial" w:hAnsi="Arial" w:cs="Arial"/>
                <w:b/>
                <w:bCs/>
                <w:sz w:val="18"/>
                <w:szCs w:val="18"/>
              </w:rPr>
              <w:t xml:space="preserve">CONTRATAÇAO DE EMPRESA ESPECIALIZADA EM LOCAÇO DE TENDA PARA ATIVIDADES NO HEMORREDE DE GOIAS </w:t>
            </w:r>
          </w:p>
        </w:tc>
      </w:tr>
      <w:tr w:rsidR="002A211B" w:rsidRPr="00705312" w14:paraId="35DBE90A" w14:textId="77777777" w:rsidTr="000667C5">
        <w:tblPrEx>
          <w:jc w:val="center"/>
        </w:tblPrEx>
        <w:trPr>
          <w:trHeight w:val="340"/>
          <w:jc w:val="center"/>
        </w:trPr>
        <w:tc>
          <w:tcPr>
            <w:tcW w:w="1457" w:type="dxa"/>
            <w:shd w:val="clear" w:color="auto" w:fill="auto"/>
            <w:noWrap/>
            <w:vAlign w:val="center"/>
          </w:tcPr>
          <w:p w14:paraId="4EFBB7B1" w14:textId="77777777" w:rsidR="002A211B" w:rsidRPr="00705312" w:rsidRDefault="002A211B" w:rsidP="00680D65">
            <w:pPr>
              <w:jc w:val="center"/>
              <w:rPr>
                <w:rFonts w:ascii="Arial" w:hAnsi="Arial" w:cs="Arial"/>
                <w:sz w:val="20"/>
                <w:szCs w:val="20"/>
              </w:rPr>
            </w:pPr>
            <w:r w:rsidRPr="00705312">
              <w:rPr>
                <w:rFonts w:ascii="Arial" w:hAnsi="Arial" w:cs="Arial"/>
                <w:sz w:val="20"/>
                <w:szCs w:val="20"/>
              </w:rPr>
              <w:t>2018005890</w:t>
            </w:r>
          </w:p>
        </w:tc>
        <w:tc>
          <w:tcPr>
            <w:tcW w:w="8461" w:type="dxa"/>
            <w:shd w:val="clear" w:color="auto" w:fill="auto"/>
            <w:vAlign w:val="center"/>
          </w:tcPr>
          <w:p w14:paraId="29C2EBC7" w14:textId="77777777" w:rsidR="002A211B" w:rsidRPr="000667C5" w:rsidRDefault="002A211B" w:rsidP="00680D65">
            <w:pPr>
              <w:rPr>
                <w:rFonts w:ascii="Arial" w:hAnsi="Arial" w:cs="Arial"/>
                <w:b/>
                <w:bCs/>
                <w:sz w:val="18"/>
                <w:szCs w:val="18"/>
              </w:rPr>
            </w:pPr>
            <w:r w:rsidRPr="000667C5">
              <w:rPr>
                <w:rFonts w:ascii="Arial" w:hAnsi="Arial" w:cs="Arial"/>
                <w:b/>
                <w:bCs/>
                <w:sz w:val="18"/>
                <w:szCs w:val="18"/>
              </w:rPr>
              <w:t xml:space="preserve">FAIXA EM LONA EXTERNA 650X199 CM COM APLICACAO - HEMORREDE DE GOIÁS </w:t>
            </w:r>
          </w:p>
        </w:tc>
      </w:tr>
      <w:tr w:rsidR="002A211B" w:rsidRPr="00705312" w14:paraId="348F7702" w14:textId="77777777" w:rsidTr="000667C5">
        <w:tblPrEx>
          <w:jc w:val="center"/>
        </w:tblPrEx>
        <w:trPr>
          <w:trHeight w:val="340"/>
          <w:jc w:val="center"/>
        </w:trPr>
        <w:tc>
          <w:tcPr>
            <w:tcW w:w="1457" w:type="dxa"/>
            <w:shd w:val="clear" w:color="auto" w:fill="auto"/>
            <w:noWrap/>
            <w:vAlign w:val="center"/>
          </w:tcPr>
          <w:p w14:paraId="508803DE" w14:textId="77777777" w:rsidR="002A211B" w:rsidRPr="00705312" w:rsidRDefault="002A211B" w:rsidP="00680D65">
            <w:pPr>
              <w:jc w:val="center"/>
              <w:rPr>
                <w:rFonts w:ascii="Arial" w:hAnsi="Arial" w:cs="Arial"/>
                <w:sz w:val="20"/>
                <w:szCs w:val="20"/>
              </w:rPr>
            </w:pPr>
            <w:r w:rsidRPr="00705312">
              <w:rPr>
                <w:rFonts w:ascii="Arial" w:hAnsi="Arial" w:cs="Arial"/>
                <w:sz w:val="20"/>
                <w:szCs w:val="20"/>
              </w:rPr>
              <w:t>2018005912</w:t>
            </w:r>
          </w:p>
        </w:tc>
        <w:tc>
          <w:tcPr>
            <w:tcW w:w="8461" w:type="dxa"/>
            <w:shd w:val="clear" w:color="auto" w:fill="auto"/>
            <w:vAlign w:val="center"/>
          </w:tcPr>
          <w:p w14:paraId="0D093052" w14:textId="77777777" w:rsidR="002A211B" w:rsidRPr="000667C5" w:rsidRDefault="002A211B" w:rsidP="00680D65">
            <w:pPr>
              <w:rPr>
                <w:rFonts w:ascii="Arial" w:hAnsi="Arial" w:cs="Arial"/>
                <w:b/>
                <w:bCs/>
                <w:sz w:val="18"/>
                <w:szCs w:val="18"/>
              </w:rPr>
            </w:pPr>
            <w:r w:rsidRPr="000667C5">
              <w:rPr>
                <w:rFonts w:ascii="Arial" w:hAnsi="Arial" w:cs="Arial"/>
                <w:b/>
                <w:bCs/>
                <w:sz w:val="18"/>
                <w:szCs w:val="18"/>
              </w:rPr>
              <w:t xml:space="preserve">PANFLETO 10X20 CM - HEMORREDE DE GOIÁS </w:t>
            </w:r>
          </w:p>
        </w:tc>
      </w:tr>
      <w:tr w:rsidR="002A211B" w:rsidRPr="00705312" w14:paraId="5624385D" w14:textId="77777777" w:rsidTr="000667C5">
        <w:tblPrEx>
          <w:jc w:val="center"/>
        </w:tblPrEx>
        <w:trPr>
          <w:trHeight w:val="340"/>
          <w:jc w:val="center"/>
        </w:trPr>
        <w:tc>
          <w:tcPr>
            <w:tcW w:w="1457" w:type="dxa"/>
            <w:shd w:val="clear" w:color="auto" w:fill="auto"/>
            <w:noWrap/>
            <w:vAlign w:val="center"/>
          </w:tcPr>
          <w:p w14:paraId="7ED54A8F" w14:textId="77777777" w:rsidR="002A211B" w:rsidRPr="00705312" w:rsidRDefault="002A211B" w:rsidP="00680D65">
            <w:pPr>
              <w:jc w:val="center"/>
              <w:rPr>
                <w:rFonts w:ascii="Arial" w:hAnsi="Arial" w:cs="Arial"/>
                <w:sz w:val="20"/>
                <w:szCs w:val="20"/>
              </w:rPr>
            </w:pPr>
            <w:r w:rsidRPr="00705312">
              <w:rPr>
                <w:rFonts w:ascii="Arial" w:hAnsi="Arial" w:cs="Arial"/>
                <w:sz w:val="20"/>
                <w:szCs w:val="20"/>
              </w:rPr>
              <w:t>2018006025</w:t>
            </w:r>
          </w:p>
        </w:tc>
        <w:tc>
          <w:tcPr>
            <w:tcW w:w="8461" w:type="dxa"/>
            <w:shd w:val="clear" w:color="auto" w:fill="auto"/>
            <w:vAlign w:val="center"/>
          </w:tcPr>
          <w:p w14:paraId="579A510D" w14:textId="77777777" w:rsidR="002A211B" w:rsidRPr="000667C5" w:rsidRDefault="002A211B" w:rsidP="00680D65">
            <w:pPr>
              <w:rPr>
                <w:rFonts w:ascii="Arial" w:hAnsi="Arial" w:cs="Arial"/>
                <w:b/>
                <w:bCs/>
                <w:sz w:val="18"/>
                <w:szCs w:val="18"/>
              </w:rPr>
            </w:pPr>
            <w:r w:rsidRPr="000667C5">
              <w:rPr>
                <w:rFonts w:ascii="Arial" w:hAnsi="Arial" w:cs="Arial"/>
                <w:b/>
                <w:bCs/>
                <w:sz w:val="18"/>
                <w:szCs w:val="18"/>
              </w:rPr>
              <w:t xml:space="preserve">FAIXA EXTERNA EM LONA PARA ONIBUS - HEMORREDE DE GOIÁS </w:t>
            </w:r>
          </w:p>
        </w:tc>
      </w:tr>
      <w:tr w:rsidR="002A211B" w:rsidRPr="00705312" w14:paraId="4EC5D82B" w14:textId="77777777" w:rsidTr="000667C5">
        <w:tblPrEx>
          <w:jc w:val="center"/>
        </w:tblPrEx>
        <w:trPr>
          <w:trHeight w:val="340"/>
          <w:jc w:val="center"/>
        </w:trPr>
        <w:tc>
          <w:tcPr>
            <w:tcW w:w="1457" w:type="dxa"/>
            <w:shd w:val="clear" w:color="auto" w:fill="auto"/>
            <w:noWrap/>
            <w:vAlign w:val="center"/>
          </w:tcPr>
          <w:p w14:paraId="46931D0E" w14:textId="77777777" w:rsidR="002A211B" w:rsidRPr="00705312" w:rsidRDefault="002A211B" w:rsidP="00680D65">
            <w:pPr>
              <w:jc w:val="center"/>
              <w:rPr>
                <w:rFonts w:ascii="Arial" w:hAnsi="Arial" w:cs="Arial"/>
                <w:sz w:val="20"/>
                <w:szCs w:val="20"/>
              </w:rPr>
            </w:pPr>
            <w:r w:rsidRPr="00705312">
              <w:rPr>
                <w:rFonts w:ascii="Arial" w:hAnsi="Arial" w:cs="Arial"/>
                <w:sz w:val="20"/>
                <w:szCs w:val="20"/>
              </w:rPr>
              <w:t>2018005842</w:t>
            </w:r>
          </w:p>
        </w:tc>
        <w:tc>
          <w:tcPr>
            <w:tcW w:w="8461" w:type="dxa"/>
            <w:shd w:val="clear" w:color="auto" w:fill="auto"/>
            <w:vAlign w:val="center"/>
          </w:tcPr>
          <w:p w14:paraId="14CE70B0" w14:textId="77777777" w:rsidR="002A211B" w:rsidRPr="000667C5" w:rsidRDefault="002A211B" w:rsidP="00680D65">
            <w:pPr>
              <w:rPr>
                <w:rFonts w:ascii="Arial" w:hAnsi="Arial" w:cs="Arial"/>
                <w:b/>
                <w:bCs/>
                <w:sz w:val="18"/>
                <w:szCs w:val="18"/>
              </w:rPr>
            </w:pPr>
            <w:r w:rsidRPr="000667C5">
              <w:rPr>
                <w:rFonts w:ascii="Arial" w:hAnsi="Arial" w:cs="Arial"/>
                <w:b/>
                <w:bCs/>
                <w:sz w:val="18"/>
                <w:szCs w:val="18"/>
              </w:rPr>
              <w:t xml:space="preserve">AQUISIÇÃO CAMISETAS SEMANA DO DOADOR - HEMORREDE DE GOIÁS </w:t>
            </w:r>
          </w:p>
        </w:tc>
      </w:tr>
      <w:tr w:rsidR="002A211B" w:rsidRPr="00705312" w14:paraId="7AA5A4D5" w14:textId="77777777" w:rsidTr="000667C5">
        <w:tblPrEx>
          <w:jc w:val="center"/>
        </w:tblPrEx>
        <w:trPr>
          <w:trHeight w:val="340"/>
          <w:jc w:val="center"/>
        </w:trPr>
        <w:tc>
          <w:tcPr>
            <w:tcW w:w="1457" w:type="dxa"/>
            <w:shd w:val="clear" w:color="auto" w:fill="auto"/>
            <w:noWrap/>
            <w:vAlign w:val="center"/>
          </w:tcPr>
          <w:p w14:paraId="1702C75C" w14:textId="77777777" w:rsidR="002A211B" w:rsidRPr="00705312" w:rsidRDefault="002A211B" w:rsidP="00680D65">
            <w:pPr>
              <w:jc w:val="center"/>
              <w:rPr>
                <w:rFonts w:ascii="Arial" w:hAnsi="Arial" w:cs="Arial"/>
                <w:sz w:val="20"/>
                <w:szCs w:val="20"/>
              </w:rPr>
            </w:pPr>
            <w:r w:rsidRPr="00705312">
              <w:rPr>
                <w:rFonts w:ascii="Arial" w:hAnsi="Arial" w:cs="Arial"/>
                <w:sz w:val="20"/>
                <w:szCs w:val="20"/>
              </w:rPr>
              <w:t>2018005451</w:t>
            </w:r>
          </w:p>
        </w:tc>
        <w:tc>
          <w:tcPr>
            <w:tcW w:w="8461" w:type="dxa"/>
            <w:shd w:val="clear" w:color="auto" w:fill="auto"/>
            <w:vAlign w:val="center"/>
          </w:tcPr>
          <w:p w14:paraId="60A6D0D0" w14:textId="77777777" w:rsidR="002A211B" w:rsidRPr="000667C5" w:rsidRDefault="002A211B" w:rsidP="00680D65">
            <w:pPr>
              <w:rPr>
                <w:rFonts w:ascii="Arial" w:hAnsi="Arial" w:cs="Arial"/>
                <w:b/>
                <w:bCs/>
                <w:sz w:val="18"/>
                <w:szCs w:val="18"/>
              </w:rPr>
            </w:pPr>
            <w:r w:rsidRPr="000667C5">
              <w:rPr>
                <w:rFonts w:ascii="Arial" w:hAnsi="Arial" w:cs="Arial"/>
                <w:b/>
                <w:bCs/>
                <w:sz w:val="18"/>
                <w:szCs w:val="18"/>
              </w:rPr>
              <w:t>AQUISIÇAO DE ETIQUETA - HEMORREDE DE GOIAS</w:t>
            </w:r>
          </w:p>
        </w:tc>
      </w:tr>
      <w:tr w:rsidR="002A211B" w:rsidRPr="00705312" w14:paraId="376F2862" w14:textId="77777777" w:rsidTr="000667C5">
        <w:tblPrEx>
          <w:jc w:val="center"/>
        </w:tblPrEx>
        <w:trPr>
          <w:trHeight w:val="340"/>
          <w:jc w:val="center"/>
        </w:trPr>
        <w:tc>
          <w:tcPr>
            <w:tcW w:w="1457" w:type="dxa"/>
            <w:shd w:val="clear" w:color="auto" w:fill="auto"/>
            <w:noWrap/>
            <w:vAlign w:val="center"/>
          </w:tcPr>
          <w:p w14:paraId="3FB18773" w14:textId="77777777" w:rsidR="002A211B" w:rsidRPr="00705312" w:rsidRDefault="002A211B" w:rsidP="00680D65">
            <w:pPr>
              <w:jc w:val="center"/>
              <w:rPr>
                <w:rFonts w:ascii="Arial" w:hAnsi="Arial" w:cs="Arial"/>
                <w:sz w:val="20"/>
                <w:szCs w:val="20"/>
              </w:rPr>
            </w:pPr>
            <w:r w:rsidRPr="00705312">
              <w:rPr>
                <w:rFonts w:ascii="Arial" w:hAnsi="Arial" w:cs="Arial"/>
                <w:sz w:val="20"/>
                <w:szCs w:val="20"/>
              </w:rPr>
              <w:t>2018004097</w:t>
            </w:r>
          </w:p>
        </w:tc>
        <w:tc>
          <w:tcPr>
            <w:tcW w:w="8461" w:type="dxa"/>
            <w:shd w:val="clear" w:color="auto" w:fill="auto"/>
            <w:vAlign w:val="center"/>
          </w:tcPr>
          <w:p w14:paraId="18A61B39" w14:textId="77777777" w:rsidR="002A211B" w:rsidRPr="000667C5" w:rsidRDefault="002A211B" w:rsidP="00680D65">
            <w:pPr>
              <w:rPr>
                <w:rFonts w:ascii="Arial" w:hAnsi="Arial" w:cs="Arial"/>
                <w:b/>
                <w:bCs/>
                <w:sz w:val="18"/>
                <w:szCs w:val="18"/>
              </w:rPr>
            </w:pPr>
            <w:r w:rsidRPr="000667C5">
              <w:rPr>
                <w:rFonts w:ascii="Arial" w:hAnsi="Arial" w:cs="Arial"/>
                <w:b/>
                <w:bCs/>
                <w:sz w:val="18"/>
                <w:szCs w:val="18"/>
              </w:rPr>
              <w:t xml:space="preserve">AQUISIÇAO DE ITENS PARA HEMORREDE DE GOIAS </w:t>
            </w:r>
          </w:p>
        </w:tc>
      </w:tr>
      <w:tr w:rsidR="002A211B" w:rsidRPr="00705312" w14:paraId="6C97EF1F" w14:textId="77777777" w:rsidTr="000667C5">
        <w:tblPrEx>
          <w:jc w:val="center"/>
        </w:tblPrEx>
        <w:trPr>
          <w:trHeight w:val="340"/>
          <w:jc w:val="center"/>
        </w:trPr>
        <w:tc>
          <w:tcPr>
            <w:tcW w:w="1457" w:type="dxa"/>
            <w:shd w:val="clear" w:color="auto" w:fill="auto"/>
            <w:noWrap/>
            <w:vAlign w:val="center"/>
          </w:tcPr>
          <w:p w14:paraId="3E6D06CD" w14:textId="77777777" w:rsidR="002A211B" w:rsidRPr="00705312" w:rsidRDefault="002A211B" w:rsidP="00680D65">
            <w:pPr>
              <w:jc w:val="center"/>
              <w:rPr>
                <w:rFonts w:ascii="Arial" w:hAnsi="Arial" w:cs="Arial"/>
                <w:sz w:val="20"/>
                <w:szCs w:val="20"/>
              </w:rPr>
            </w:pPr>
            <w:r w:rsidRPr="00705312">
              <w:rPr>
                <w:rFonts w:ascii="Arial" w:hAnsi="Arial" w:cs="Arial"/>
                <w:sz w:val="20"/>
                <w:szCs w:val="20"/>
              </w:rPr>
              <w:t>2018005487</w:t>
            </w:r>
          </w:p>
        </w:tc>
        <w:tc>
          <w:tcPr>
            <w:tcW w:w="8461" w:type="dxa"/>
            <w:shd w:val="clear" w:color="auto" w:fill="auto"/>
            <w:vAlign w:val="center"/>
          </w:tcPr>
          <w:p w14:paraId="77AAC015" w14:textId="77777777" w:rsidR="002A211B" w:rsidRPr="000667C5" w:rsidRDefault="002A211B" w:rsidP="00680D65">
            <w:pPr>
              <w:rPr>
                <w:rFonts w:ascii="Arial" w:hAnsi="Arial" w:cs="Arial"/>
                <w:b/>
                <w:bCs/>
                <w:sz w:val="18"/>
                <w:szCs w:val="18"/>
              </w:rPr>
            </w:pPr>
            <w:r w:rsidRPr="000667C5">
              <w:rPr>
                <w:rFonts w:ascii="Arial" w:hAnsi="Arial" w:cs="Arial"/>
                <w:b/>
                <w:bCs/>
                <w:sz w:val="18"/>
                <w:szCs w:val="18"/>
              </w:rPr>
              <w:t xml:space="preserve">AQUISIÇÃO DE MATERIAIS E INSUMOS - HEMORREDE DE GOIAS </w:t>
            </w:r>
          </w:p>
        </w:tc>
      </w:tr>
    </w:tbl>
    <w:p w14:paraId="1BBD5E18" w14:textId="77777777" w:rsidR="00705312" w:rsidRDefault="00705312" w:rsidP="00705312">
      <w:pPr>
        <w:pStyle w:val="PargrafodaLista"/>
        <w:spacing w:before="100" w:beforeAutospacing="1" w:after="100" w:afterAutospacing="1" w:line="360" w:lineRule="auto"/>
        <w:ind w:left="1068"/>
        <w:jc w:val="both"/>
        <w:rPr>
          <w:rFonts w:ascii="Arial" w:eastAsia="Times New Roman" w:hAnsi="Arial" w:cs="Arial"/>
          <w:b/>
          <w:lang w:eastAsia="pt-BR"/>
        </w:rPr>
      </w:pPr>
    </w:p>
    <w:p w14:paraId="4ACF6C80" w14:textId="77777777" w:rsidR="000667C5" w:rsidRDefault="000667C5" w:rsidP="00705312">
      <w:pPr>
        <w:pStyle w:val="PargrafodaLista"/>
        <w:spacing w:before="100" w:beforeAutospacing="1" w:after="100" w:afterAutospacing="1" w:line="360" w:lineRule="auto"/>
        <w:ind w:left="1068"/>
        <w:jc w:val="both"/>
        <w:rPr>
          <w:rFonts w:ascii="Arial" w:eastAsia="Times New Roman" w:hAnsi="Arial" w:cs="Arial"/>
          <w:b/>
          <w:lang w:eastAsia="pt-BR"/>
        </w:rPr>
      </w:pPr>
    </w:p>
    <w:p w14:paraId="128243AB" w14:textId="77777777" w:rsidR="00A67642" w:rsidRPr="00705312" w:rsidRDefault="00A67642" w:rsidP="003039B5">
      <w:pPr>
        <w:pStyle w:val="PargrafodaLista"/>
        <w:numPr>
          <w:ilvl w:val="0"/>
          <w:numId w:val="14"/>
        </w:numPr>
        <w:spacing w:before="100" w:beforeAutospacing="1" w:after="100" w:afterAutospacing="1" w:line="360" w:lineRule="auto"/>
        <w:jc w:val="both"/>
        <w:rPr>
          <w:rFonts w:ascii="Arial" w:eastAsia="Times New Roman" w:hAnsi="Arial" w:cs="Arial"/>
          <w:b/>
          <w:lang w:eastAsia="pt-BR"/>
        </w:rPr>
      </w:pPr>
      <w:r w:rsidRPr="00705312">
        <w:rPr>
          <w:rFonts w:ascii="Arial" w:eastAsia="Times New Roman" w:hAnsi="Arial" w:cs="Arial"/>
          <w:b/>
          <w:lang w:eastAsia="pt-BR"/>
        </w:rPr>
        <w:lastRenderedPageBreak/>
        <w:t>Recuperação do estoque de hemocomponentes</w:t>
      </w:r>
    </w:p>
    <w:p w14:paraId="2A6AB071" w14:textId="77777777" w:rsidR="005C1FA3" w:rsidRPr="00705312" w:rsidRDefault="005C1FA3" w:rsidP="00A67642">
      <w:pPr>
        <w:spacing w:before="100" w:beforeAutospacing="1" w:after="100" w:afterAutospacing="1" w:line="360" w:lineRule="auto"/>
        <w:ind w:firstLine="708"/>
        <w:jc w:val="both"/>
        <w:rPr>
          <w:rFonts w:ascii="Arial" w:eastAsia="Times New Roman" w:hAnsi="Arial" w:cs="Arial"/>
          <w:lang w:eastAsia="pt-BR"/>
        </w:rPr>
      </w:pPr>
      <w:r w:rsidRPr="00705312">
        <w:rPr>
          <w:rFonts w:ascii="Arial" w:eastAsia="Times New Roman" w:hAnsi="Arial" w:cs="Arial"/>
          <w:lang w:eastAsia="pt-BR"/>
        </w:rPr>
        <w:t>Quanto à recuperação do estoque de hemocomponentes, foi planejada uma ação concentrada de coletas externas na unidade móvel denominada “Hemocentro itinerante comemora o dia mundial do doador de sangue”</w:t>
      </w:r>
      <w:r w:rsidR="000667C5">
        <w:rPr>
          <w:rFonts w:ascii="Arial" w:eastAsia="Times New Roman" w:hAnsi="Arial" w:cs="Arial"/>
          <w:lang w:eastAsia="pt-BR"/>
        </w:rPr>
        <w:t xml:space="preserve">, no mês de </w:t>
      </w:r>
      <w:proofErr w:type="gramStart"/>
      <w:r w:rsidR="000667C5">
        <w:rPr>
          <w:rFonts w:ascii="Arial" w:eastAsia="Times New Roman" w:hAnsi="Arial" w:cs="Arial"/>
          <w:lang w:eastAsia="pt-BR"/>
        </w:rPr>
        <w:t>Novembro</w:t>
      </w:r>
      <w:proofErr w:type="gramEnd"/>
      <w:r w:rsidR="000667C5">
        <w:rPr>
          <w:rFonts w:ascii="Arial" w:eastAsia="Times New Roman" w:hAnsi="Arial" w:cs="Arial"/>
          <w:lang w:eastAsia="pt-BR"/>
        </w:rPr>
        <w:t>/18.</w:t>
      </w:r>
      <w:r w:rsidRPr="00705312">
        <w:rPr>
          <w:rFonts w:ascii="Arial" w:eastAsia="Times New Roman" w:hAnsi="Arial" w:cs="Arial"/>
          <w:lang w:eastAsia="pt-BR"/>
        </w:rPr>
        <w:t xml:space="preserve"> Essa programação ocorreu no período de 19 a 25 de novembro e contou com a parceria de várias entidades.</w:t>
      </w:r>
    </w:p>
    <w:p w14:paraId="59FFB72A" w14:textId="77777777" w:rsidR="005C1FA3" w:rsidRPr="00705312" w:rsidRDefault="005C1FA3" w:rsidP="00AB33DC">
      <w:pPr>
        <w:spacing w:before="100" w:beforeAutospacing="1" w:after="100" w:afterAutospacing="1" w:line="360" w:lineRule="auto"/>
        <w:ind w:firstLine="708"/>
        <w:jc w:val="both"/>
        <w:rPr>
          <w:rFonts w:ascii="Arial" w:eastAsia="Times New Roman" w:hAnsi="Arial" w:cs="Arial"/>
          <w:lang w:eastAsia="pt-BR"/>
        </w:rPr>
      </w:pPr>
      <w:r w:rsidRPr="00705312">
        <w:rPr>
          <w:rFonts w:ascii="Arial" w:eastAsia="Times New Roman" w:hAnsi="Arial" w:cs="Arial"/>
          <w:lang w:eastAsia="pt-BR"/>
        </w:rPr>
        <w:t xml:space="preserve">O balanço da campanha foi bastante positivo, pois na abertura (dia 19/11/18) o estoque do hemocentro era de aproximadamente </w:t>
      </w:r>
      <w:r w:rsidRPr="00705312">
        <w:rPr>
          <w:rFonts w:ascii="Arial" w:eastAsia="Times New Roman" w:hAnsi="Arial" w:cs="Arial"/>
          <w:b/>
          <w:lang w:eastAsia="pt-BR"/>
        </w:rPr>
        <w:t>100</w:t>
      </w:r>
      <w:r w:rsidRPr="00705312">
        <w:rPr>
          <w:rFonts w:ascii="Arial" w:eastAsia="Times New Roman" w:hAnsi="Arial" w:cs="Arial"/>
          <w:lang w:eastAsia="pt-BR"/>
        </w:rPr>
        <w:t xml:space="preserve"> bolsas de sangue e ao final da campanha estava com </w:t>
      </w:r>
      <w:r w:rsidRPr="00705312">
        <w:rPr>
          <w:rFonts w:ascii="Arial" w:eastAsia="Times New Roman" w:hAnsi="Arial" w:cs="Arial"/>
          <w:b/>
          <w:lang w:eastAsia="pt-BR"/>
        </w:rPr>
        <w:t>742</w:t>
      </w:r>
      <w:r w:rsidRPr="00705312">
        <w:rPr>
          <w:rFonts w:ascii="Arial" w:eastAsia="Times New Roman" w:hAnsi="Arial" w:cs="Arial"/>
          <w:lang w:eastAsia="pt-BR"/>
        </w:rPr>
        <w:t xml:space="preserve"> bolsas.</w:t>
      </w:r>
      <w:r w:rsidR="00680D65" w:rsidRPr="00705312">
        <w:rPr>
          <w:rFonts w:ascii="Arial" w:eastAsia="Times New Roman" w:hAnsi="Arial" w:cs="Arial"/>
          <w:lang w:eastAsia="pt-BR"/>
        </w:rPr>
        <w:t xml:space="preserve"> </w:t>
      </w:r>
    </w:p>
    <w:p w14:paraId="4222B77A" w14:textId="77777777" w:rsidR="005C1FA3" w:rsidRPr="00705312" w:rsidRDefault="005C1FA3" w:rsidP="00AB33DC">
      <w:pPr>
        <w:spacing w:before="100" w:beforeAutospacing="1" w:after="100" w:afterAutospacing="1" w:line="360" w:lineRule="auto"/>
        <w:ind w:firstLine="708"/>
        <w:jc w:val="both"/>
        <w:rPr>
          <w:rFonts w:ascii="Arial" w:eastAsia="Times New Roman" w:hAnsi="Arial" w:cs="Arial"/>
          <w:lang w:eastAsia="pt-BR"/>
        </w:rPr>
      </w:pPr>
      <w:r w:rsidRPr="00705312">
        <w:rPr>
          <w:rFonts w:ascii="Arial" w:eastAsia="Times New Roman" w:hAnsi="Arial" w:cs="Arial"/>
          <w:lang w:eastAsia="pt-BR"/>
        </w:rPr>
        <w:t>Podemos evidenciar esses dados pela programação descrita abaixo bem como pelo relatório de produção semanal do hemocentro coordenador:</w:t>
      </w:r>
    </w:p>
    <w:tbl>
      <w:tblPr>
        <w:tblStyle w:val="Tabelacomgrade"/>
        <w:tblW w:w="0" w:type="auto"/>
        <w:tblLook w:val="04A0" w:firstRow="1" w:lastRow="0" w:firstColumn="1" w:lastColumn="0" w:noHBand="0" w:noVBand="1"/>
      </w:tblPr>
      <w:tblGrid>
        <w:gridCol w:w="9109"/>
      </w:tblGrid>
      <w:tr w:rsidR="00A67642" w:rsidRPr="00705312" w14:paraId="28AEC364" w14:textId="77777777" w:rsidTr="00705312">
        <w:trPr>
          <w:trHeight w:val="435"/>
        </w:trPr>
        <w:tc>
          <w:tcPr>
            <w:tcW w:w="9109" w:type="dxa"/>
          </w:tcPr>
          <w:p w14:paraId="48E58867" w14:textId="77777777" w:rsidR="00A67642" w:rsidRPr="00705312" w:rsidRDefault="00A67642" w:rsidP="00705312">
            <w:pPr>
              <w:pStyle w:val="Standard"/>
              <w:jc w:val="center"/>
              <w:rPr>
                <w:rFonts w:ascii="Arial" w:hAnsi="Arial"/>
                <w:b/>
                <w:bCs/>
                <w:sz w:val="22"/>
                <w:szCs w:val="22"/>
              </w:rPr>
            </w:pPr>
            <w:r w:rsidRPr="00705312">
              <w:rPr>
                <w:rFonts w:ascii="Arial" w:hAnsi="Arial"/>
                <w:b/>
                <w:bCs/>
                <w:sz w:val="22"/>
                <w:szCs w:val="22"/>
              </w:rPr>
              <w:t>SEMANA DO DOADOR DE SANGUE 2018</w:t>
            </w:r>
          </w:p>
        </w:tc>
      </w:tr>
      <w:tr w:rsidR="00A67642" w:rsidRPr="00705312" w14:paraId="08A98D3D" w14:textId="77777777" w:rsidTr="00705312">
        <w:trPr>
          <w:trHeight w:val="406"/>
        </w:trPr>
        <w:tc>
          <w:tcPr>
            <w:tcW w:w="9109" w:type="dxa"/>
          </w:tcPr>
          <w:p w14:paraId="538AA35A" w14:textId="77777777" w:rsidR="00A67642" w:rsidRPr="00705312" w:rsidRDefault="00A67642" w:rsidP="00705312">
            <w:pPr>
              <w:pStyle w:val="Standard"/>
              <w:jc w:val="center"/>
              <w:rPr>
                <w:sz w:val="22"/>
                <w:szCs w:val="22"/>
              </w:rPr>
            </w:pPr>
            <w:r w:rsidRPr="00705312">
              <w:rPr>
                <w:rFonts w:ascii="Arial" w:hAnsi="Arial"/>
                <w:b/>
                <w:bCs/>
                <w:sz w:val="22"/>
                <w:szCs w:val="22"/>
              </w:rPr>
              <w:t xml:space="preserve">TEMA: </w:t>
            </w:r>
            <w:r w:rsidRPr="00705312">
              <w:rPr>
                <w:rFonts w:ascii="Arial" w:hAnsi="Arial"/>
                <w:sz w:val="22"/>
                <w:szCs w:val="22"/>
              </w:rPr>
              <w:t>“Hemocentro itinerante celebra a Semana do doador de Sangue”.</w:t>
            </w:r>
          </w:p>
        </w:tc>
      </w:tr>
      <w:tr w:rsidR="00A67642" w:rsidRPr="00705312" w14:paraId="5D902AE0" w14:textId="77777777" w:rsidTr="00705312">
        <w:trPr>
          <w:trHeight w:val="435"/>
        </w:trPr>
        <w:tc>
          <w:tcPr>
            <w:tcW w:w="9109" w:type="dxa"/>
          </w:tcPr>
          <w:p w14:paraId="6B9C12F5" w14:textId="77777777" w:rsidR="00A67642" w:rsidRPr="00705312" w:rsidRDefault="00A67642" w:rsidP="00705312">
            <w:pPr>
              <w:pStyle w:val="Standard"/>
              <w:numPr>
                <w:ilvl w:val="0"/>
                <w:numId w:val="12"/>
              </w:numPr>
              <w:jc w:val="both"/>
              <w:rPr>
                <w:sz w:val="22"/>
                <w:szCs w:val="22"/>
              </w:rPr>
            </w:pPr>
            <w:r w:rsidRPr="00705312">
              <w:rPr>
                <w:rFonts w:ascii="Arial" w:hAnsi="Arial"/>
                <w:b/>
                <w:bCs/>
                <w:sz w:val="22"/>
                <w:szCs w:val="22"/>
              </w:rPr>
              <w:t xml:space="preserve">DATA: </w:t>
            </w:r>
            <w:r w:rsidRPr="00705312">
              <w:rPr>
                <w:rFonts w:ascii="Arial" w:hAnsi="Arial"/>
                <w:bCs/>
                <w:sz w:val="22"/>
                <w:szCs w:val="22"/>
              </w:rPr>
              <w:t>19</w:t>
            </w:r>
            <w:r w:rsidRPr="00705312">
              <w:rPr>
                <w:rFonts w:ascii="Arial" w:hAnsi="Arial"/>
                <w:sz w:val="22"/>
                <w:szCs w:val="22"/>
              </w:rPr>
              <w:t xml:space="preserve"> a 25 de novembro</w:t>
            </w:r>
          </w:p>
        </w:tc>
      </w:tr>
      <w:tr w:rsidR="00A67642" w:rsidRPr="00705312" w14:paraId="1DD27CF1" w14:textId="77777777" w:rsidTr="00705312">
        <w:trPr>
          <w:trHeight w:val="435"/>
        </w:trPr>
        <w:tc>
          <w:tcPr>
            <w:tcW w:w="9109" w:type="dxa"/>
          </w:tcPr>
          <w:p w14:paraId="7EC9C689" w14:textId="77777777" w:rsidR="00A67642" w:rsidRPr="00705312" w:rsidRDefault="00A67642" w:rsidP="00705312">
            <w:pPr>
              <w:pStyle w:val="Standard"/>
              <w:numPr>
                <w:ilvl w:val="0"/>
                <w:numId w:val="12"/>
              </w:numPr>
              <w:jc w:val="both"/>
              <w:rPr>
                <w:sz w:val="22"/>
                <w:szCs w:val="22"/>
              </w:rPr>
            </w:pPr>
            <w:r w:rsidRPr="00705312">
              <w:rPr>
                <w:rFonts w:ascii="Arial" w:hAnsi="Arial"/>
                <w:b/>
                <w:bCs/>
                <w:sz w:val="22"/>
                <w:szCs w:val="22"/>
              </w:rPr>
              <w:t>LOCAIS</w:t>
            </w:r>
            <w:r w:rsidRPr="00705312">
              <w:rPr>
                <w:rFonts w:ascii="Arial" w:hAnsi="Arial"/>
                <w:sz w:val="22"/>
                <w:szCs w:val="22"/>
              </w:rPr>
              <w:t>:</w:t>
            </w:r>
          </w:p>
        </w:tc>
      </w:tr>
      <w:tr w:rsidR="00A67642" w:rsidRPr="00705312" w14:paraId="12877A36" w14:textId="77777777" w:rsidTr="00705312">
        <w:trPr>
          <w:trHeight w:val="406"/>
        </w:trPr>
        <w:tc>
          <w:tcPr>
            <w:tcW w:w="9109" w:type="dxa"/>
          </w:tcPr>
          <w:p w14:paraId="2F0FF71A" w14:textId="77777777" w:rsidR="00A67642" w:rsidRPr="00705312" w:rsidRDefault="00A67642" w:rsidP="00705312">
            <w:pPr>
              <w:pStyle w:val="Standard"/>
              <w:numPr>
                <w:ilvl w:val="0"/>
                <w:numId w:val="13"/>
              </w:numPr>
              <w:jc w:val="both"/>
              <w:rPr>
                <w:sz w:val="22"/>
                <w:szCs w:val="22"/>
              </w:rPr>
            </w:pPr>
            <w:r w:rsidRPr="00705312">
              <w:rPr>
                <w:rFonts w:ascii="Arial" w:hAnsi="Arial"/>
                <w:b/>
                <w:bCs/>
                <w:sz w:val="22"/>
                <w:szCs w:val="22"/>
              </w:rPr>
              <w:t xml:space="preserve">Dia 19/11: </w:t>
            </w:r>
            <w:r w:rsidRPr="00705312">
              <w:rPr>
                <w:rFonts w:ascii="Arial" w:hAnsi="Arial"/>
                <w:bCs/>
                <w:sz w:val="22"/>
                <w:szCs w:val="22"/>
              </w:rPr>
              <w:t>Cerimônia de abertura no Hemocentro Coordenador em homenagem aos doadores destaque no ano.</w:t>
            </w:r>
          </w:p>
        </w:tc>
      </w:tr>
      <w:tr w:rsidR="00A67642" w:rsidRPr="00705312" w14:paraId="22AC0B4D" w14:textId="77777777" w:rsidTr="00705312">
        <w:trPr>
          <w:trHeight w:val="435"/>
        </w:trPr>
        <w:tc>
          <w:tcPr>
            <w:tcW w:w="9109" w:type="dxa"/>
          </w:tcPr>
          <w:p w14:paraId="72683451" w14:textId="77777777" w:rsidR="00A67642" w:rsidRPr="00705312" w:rsidRDefault="00A67642" w:rsidP="00705312">
            <w:pPr>
              <w:pStyle w:val="Standard"/>
              <w:numPr>
                <w:ilvl w:val="0"/>
                <w:numId w:val="13"/>
              </w:numPr>
              <w:jc w:val="both"/>
              <w:rPr>
                <w:sz w:val="22"/>
                <w:szCs w:val="22"/>
              </w:rPr>
            </w:pPr>
            <w:r w:rsidRPr="00705312">
              <w:rPr>
                <w:rFonts w:ascii="Arial" w:hAnsi="Arial"/>
                <w:b/>
                <w:bCs/>
                <w:sz w:val="22"/>
                <w:szCs w:val="22"/>
              </w:rPr>
              <w:t xml:space="preserve">Dia 20/11: </w:t>
            </w:r>
            <w:r w:rsidRPr="00705312">
              <w:rPr>
                <w:rFonts w:ascii="Arial" w:hAnsi="Arial"/>
                <w:bCs/>
                <w:sz w:val="22"/>
                <w:szCs w:val="22"/>
              </w:rPr>
              <w:t>Ação realizada na</w:t>
            </w:r>
            <w:r w:rsidRPr="00705312">
              <w:rPr>
                <w:rFonts w:ascii="Arial" w:hAnsi="Arial"/>
                <w:b/>
                <w:bCs/>
                <w:sz w:val="22"/>
                <w:szCs w:val="22"/>
              </w:rPr>
              <w:t xml:space="preserve"> </w:t>
            </w:r>
            <w:r w:rsidRPr="00705312">
              <w:rPr>
                <w:rFonts w:ascii="Arial" w:hAnsi="Arial"/>
                <w:sz w:val="22"/>
                <w:szCs w:val="22"/>
              </w:rPr>
              <w:t>UNIMED da avenida T-7.</w:t>
            </w:r>
          </w:p>
        </w:tc>
      </w:tr>
      <w:tr w:rsidR="00A67642" w:rsidRPr="00705312" w14:paraId="0221ABEE" w14:textId="77777777" w:rsidTr="00705312">
        <w:trPr>
          <w:trHeight w:val="406"/>
        </w:trPr>
        <w:tc>
          <w:tcPr>
            <w:tcW w:w="9109" w:type="dxa"/>
          </w:tcPr>
          <w:p w14:paraId="3D3A56D3" w14:textId="77777777" w:rsidR="00A67642" w:rsidRPr="00705312" w:rsidRDefault="00A67642" w:rsidP="00705312">
            <w:pPr>
              <w:pStyle w:val="Standard"/>
              <w:numPr>
                <w:ilvl w:val="0"/>
                <w:numId w:val="13"/>
              </w:numPr>
              <w:jc w:val="both"/>
              <w:rPr>
                <w:sz w:val="22"/>
                <w:szCs w:val="22"/>
              </w:rPr>
            </w:pPr>
            <w:r w:rsidRPr="00705312">
              <w:rPr>
                <w:rFonts w:ascii="Arial" w:hAnsi="Arial"/>
                <w:b/>
                <w:bCs/>
                <w:sz w:val="22"/>
                <w:szCs w:val="22"/>
              </w:rPr>
              <w:t xml:space="preserve">Dia 21/11: </w:t>
            </w:r>
            <w:r w:rsidRPr="00705312">
              <w:rPr>
                <w:rFonts w:ascii="Arial" w:hAnsi="Arial"/>
                <w:bCs/>
                <w:sz w:val="22"/>
                <w:szCs w:val="22"/>
              </w:rPr>
              <w:t>Ação realizada na</w:t>
            </w:r>
            <w:r w:rsidRPr="00705312">
              <w:rPr>
                <w:rFonts w:ascii="Arial" w:hAnsi="Arial"/>
                <w:sz w:val="22"/>
                <w:szCs w:val="22"/>
              </w:rPr>
              <w:t xml:space="preserve"> Assembleia Legislativa.</w:t>
            </w:r>
          </w:p>
        </w:tc>
      </w:tr>
      <w:tr w:rsidR="00A67642" w:rsidRPr="00705312" w14:paraId="47418939" w14:textId="77777777" w:rsidTr="00705312">
        <w:trPr>
          <w:trHeight w:val="435"/>
        </w:trPr>
        <w:tc>
          <w:tcPr>
            <w:tcW w:w="9109" w:type="dxa"/>
          </w:tcPr>
          <w:p w14:paraId="60CD83AE" w14:textId="77777777" w:rsidR="00A67642" w:rsidRPr="00705312" w:rsidRDefault="00A67642" w:rsidP="00705312">
            <w:pPr>
              <w:pStyle w:val="Standard"/>
              <w:numPr>
                <w:ilvl w:val="0"/>
                <w:numId w:val="13"/>
              </w:numPr>
              <w:jc w:val="both"/>
              <w:rPr>
                <w:sz w:val="22"/>
                <w:szCs w:val="22"/>
              </w:rPr>
            </w:pPr>
            <w:r w:rsidRPr="00705312">
              <w:rPr>
                <w:rFonts w:ascii="Arial" w:hAnsi="Arial"/>
                <w:b/>
                <w:bCs/>
                <w:sz w:val="22"/>
                <w:szCs w:val="22"/>
              </w:rPr>
              <w:t>Dia 22/11:</w:t>
            </w:r>
            <w:r w:rsidRPr="00705312">
              <w:rPr>
                <w:rFonts w:ascii="Arial" w:hAnsi="Arial"/>
                <w:sz w:val="22"/>
                <w:szCs w:val="22"/>
              </w:rPr>
              <w:t xml:space="preserve"> </w:t>
            </w:r>
            <w:r w:rsidRPr="00705312">
              <w:rPr>
                <w:rFonts w:ascii="Arial" w:hAnsi="Arial"/>
                <w:bCs/>
                <w:sz w:val="22"/>
                <w:szCs w:val="22"/>
              </w:rPr>
              <w:t>Ação realizada na</w:t>
            </w:r>
            <w:r w:rsidRPr="00705312">
              <w:rPr>
                <w:rFonts w:ascii="Arial" w:hAnsi="Arial"/>
                <w:b/>
                <w:bCs/>
                <w:sz w:val="22"/>
                <w:szCs w:val="22"/>
              </w:rPr>
              <w:t xml:space="preserve"> </w:t>
            </w:r>
            <w:r w:rsidRPr="00705312">
              <w:rPr>
                <w:rFonts w:ascii="Arial" w:hAnsi="Arial"/>
                <w:sz w:val="22"/>
                <w:szCs w:val="22"/>
              </w:rPr>
              <w:t>UNIMED da avenida T-7.</w:t>
            </w:r>
          </w:p>
        </w:tc>
      </w:tr>
      <w:tr w:rsidR="00A67642" w:rsidRPr="00705312" w14:paraId="29E2D6D6" w14:textId="77777777" w:rsidTr="00705312">
        <w:trPr>
          <w:trHeight w:val="435"/>
        </w:trPr>
        <w:tc>
          <w:tcPr>
            <w:tcW w:w="9109" w:type="dxa"/>
          </w:tcPr>
          <w:p w14:paraId="383A267A" w14:textId="77777777" w:rsidR="00A67642" w:rsidRPr="00705312" w:rsidRDefault="00A67642" w:rsidP="00705312">
            <w:pPr>
              <w:pStyle w:val="Standard"/>
              <w:numPr>
                <w:ilvl w:val="0"/>
                <w:numId w:val="13"/>
              </w:numPr>
              <w:jc w:val="both"/>
              <w:rPr>
                <w:sz w:val="22"/>
                <w:szCs w:val="22"/>
              </w:rPr>
            </w:pPr>
            <w:r w:rsidRPr="00705312">
              <w:rPr>
                <w:rFonts w:ascii="Arial" w:hAnsi="Arial"/>
                <w:b/>
                <w:bCs/>
                <w:sz w:val="22"/>
                <w:szCs w:val="22"/>
              </w:rPr>
              <w:t xml:space="preserve">Dia 23/11: </w:t>
            </w:r>
            <w:r w:rsidRPr="00705312">
              <w:rPr>
                <w:rFonts w:ascii="Arial" w:hAnsi="Arial"/>
                <w:bCs/>
                <w:sz w:val="22"/>
                <w:szCs w:val="22"/>
              </w:rPr>
              <w:t>Ação realizada no</w:t>
            </w:r>
            <w:r w:rsidRPr="00705312">
              <w:rPr>
                <w:rFonts w:ascii="Arial" w:hAnsi="Arial"/>
                <w:b/>
                <w:bCs/>
                <w:sz w:val="22"/>
                <w:szCs w:val="22"/>
              </w:rPr>
              <w:t xml:space="preserve"> </w:t>
            </w:r>
            <w:r w:rsidRPr="00705312">
              <w:rPr>
                <w:rFonts w:ascii="Arial" w:hAnsi="Arial"/>
                <w:sz w:val="22"/>
                <w:szCs w:val="22"/>
              </w:rPr>
              <w:t>IPASGO.</w:t>
            </w:r>
          </w:p>
        </w:tc>
      </w:tr>
      <w:tr w:rsidR="00A67642" w:rsidRPr="00705312" w14:paraId="26F09306" w14:textId="77777777" w:rsidTr="00705312">
        <w:trPr>
          <w:trHeight w:val="435"/>
        </w:trPr>
        <w:tc>
          <w:tcPr>
            <w:tcW w:w="9109" w:type="dxa"/>
          </w:tcPr>
          <w:p w14:paraId="7E589246" w14:textId="77777777" w:rsidR="00A67642" w:rsidRPr="00705312" w:rsidRDefault="00A67642" w:rsidP="00705312">
            <w:pPr>
              <w:pStyle w:val="Standard"/>
              <w:numPr>
                <w:ilvl w:val="0"/>
                <w:numId w:val="13"/>
              </w:numPr>
              <w:jc w:val="both"/>
              <w:rPr>
                <w:sz w:val="22"/>
                <w:szCs w:val="22"/>
              </w:rPr>
            </w:pPr>
            <w:r w:rsidRPr="00705312">
              <w:rPr>
                <w:rFonts w:ascii="Arial" w:hAnsi="Arial"/>
                <w:b/>
                <w:bCs/>
                <w:sz w:val="22"/>
                <w:szCs w:val="22"/>
              </w:rPr>
              <w:t>Dia 24/11:</w:t>
            </w:r>
            <w:r w:rsidRPr="00705312">
              <w:rPr>
                <w:rFonts w:ascii="Arial" w:hAnsi="Arial"/>
                <w:sz w:val="22"/>
                <w:szCs w:val="22"/>
              </w:rPr>
              <w:t xml:space="preserve"> 5ª edição Doe Sangue ao Som de Rock - HGG;</w:t>
            </w:r>
          </w:p>
        </w:tc>
      </w:tr>
      <w:tr w:rsidR="00A67642" w:rsidRPr="00705312" w14:paraId="52816452" w14:textId="77777777" w:rsidTr="00705312">
        <w:trPr>
          <w:trHeight w:val="1745"/>
        </w:trPr>
        <w:tc>
          <w:tcPr>
            <w:tcW w:w="9109" w:type="dxa"/>
          </w:tcPr>
          <w:p w14:paraId="76450FF0" w14:textId="77777777" w:rsidR="00A67642" w:rsidRPr="00705312" w:rsidRDefault="00A67642" w:rsidP="00705312">
            <w:pPr>
              <w:pStyle w:val="Standard"/>
              <w:numPr>
                <w:ilvl w:val="0"/>
                <w:numId w:val="13"/>
              </w:numPr>
              <w:jc w:val="both"/>
              <w:rPr>
                <w:sz w:val="22"/>
                <w:szCs w:val="22"/>
              </w:rPr>
            </w:pPr>
            <w:r w:rsidRPr="00705312">
              <w:rPr>
                <w:rFonts w:ascii="Arial" w:hAnsi="Arial"/>
                <w:b/>
                <w:bCs/>
                <w:sz w:val="22"/>
                <w:szCs w:val="22"/>
              </w:rPr>
              <w:t>Dia 25/11:</w:t>
            </w:r>
            <w:r w:rsidRPr="00705312">
              <w:rPr>
                <w:rFonts w:ascii="Arial" w:hAnsi="Arial"/>
                <w:sz w:val="22"/>
                <w:szCs w:val="22"/>
              </w:rPr>
              <w:t xml:space="preserve"> Ação de divulgação no Autódromo em parceria com MP, Detran e Federação de Motociclismo. Realizada a distribuição de ingressos aos doadores que participara para a corrida. Ação no Parque Flamboyant em parceria com a Associação de Combate ao Câncer de Goiás e Exército Brasileiro.</w:t>
            </w:r>
          </w:p>
        </w:tc>
      </w:tr>
    </w:tbl>
    <w:p w14:paraId="48F27AA0" w14:textId="77777777" w:rsidR="005C1FA3" w:rsidRPr="00705312" w:rsidRDefault="000667C5" w:rsidP="004820E3">
      <w:pPr>
        <w:spacing w:before="100" w:beforeAutospacing="1" w:after="100" w:afterAutospacing="1" w:line="360" w:lineRule="auto"/>
        <w:ind w:firstLine="708"/>
        <w:jc w:val="both"/>
        <w:rPr>
          <w:rFonts w:ascii="Arial" w:eastAsia="Times New Roman" w:hAnsi="Arial" w:cs="Arial"/>
          <w:lang w:eastAsia="pt-BR"/>
        </w:rPr>
      </w:pPr>
      <w:r w:rsidRPr="00705312">
        <w:rPr>
          <w:rFonts w:ascii="Arial" w:eastAsia="Times New Roman" w:hAnsi="Arial" w:cs="Arial"/>
          <w:noProof/>
          <w:lang w:eastAsia="pt-BR"/>
        </w:rPr>
        <w:lastRenderedPageBreak/>
        <w:drawing>
          <wp:anchor distT="0" distB="0" distL="114300" distR="114300" simplePos="0" relativeHeight="251660800" behindDoc="0" locked="0" layoutInCell="1" allowOverlap="1" wp14:anchorId="4F8B1697" wp14:editId="25EE7BD8">
            <wp:simplePos x="0" y="0"/>
            <wp:positionH relativeFrom="margin">
              <wp:posOffset>120296</wp:posOffset>
            </wp:positionH>
            <wp:positionV relativeFrom="paragraph">
              <wp:posOffset>2566832</wp:posOffset>
            </wp:positionV>
            <wp:extent cx="2736781" cy="2070100"/>
            <wp:effectExtent l="133350" t="114300" r="102235" b="13970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0298" cy="2072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05312">
        <w:rPr>
          <w:rFonts w:ascii="Arial" w:eastAsia="Times New Roman" w:hAnsi="Arial" w:cs="Arial"/>
          <w:noProof/>
          <w:lang w:eastAsia="pt-BR"/>
        </w:rPr>
        <w:drawing>
          <wp:anchor distT="0" distB="0" distL="114300" distR="114300" simplePos="0" relativeHeight="251666944" behindDoc="0" locked="0" layoutInCell="1" allowOverlap="1" wp14:anchorId="4911D0E7" wp14:editId="4B881A0A">
            <wp:simplePos x="0" y="0"/>
            <wp:positionH relativeFrom="column">
              <wp:posOffset>3023340</wp:posOffset>
            </wp:positionH>
            <wp:positionV relativeFrom="paragraph">
              <wp:posOffset>2566684</wp:posOffset>
            </wp:positionV>
            <wp:extent cx="2780016" cy="2070695"/>
            <wp:effectExtent l="114300" t="114300" r="154305" b="13970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0016" cy="2070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97BCC" w:rsidRPr="00705312">
        <w:rPr>
          <w:rFonts w:ascii="Arial" w:eastAsia="Times New Roman" w:hAnsi="Arial" w:cs="Arial"/>
          <w:noProof/>
          <w:lang w:eastAsia="pt-BR"/>
        </w:rPr>
        <w:drawing>
          <wp:anchor distT="0" distB="0" distL="114300" distR="114300" simplePos="0" relativeHeight="251663872" behindDoc="1" locked="0" layoutInCell="1" allowOverlap="1" wp14:anchorId="3F5BCF98" wp14:editId="4037CB84">
            <wp:simplePos x="0" y="0"/>
            <wp:positionH relativeFrom="margin">
              <wp:posOffset>3033395</wp:posOffset>
            </wp:positionH>
            <wp:positionV relativeFrom="paragraph">
              <wp:posOffset>257810</wp:posOffset>
            </wp:positionV>
            <wp:extent cx="2769235" cy="2137410"/>
            <wp:effectExtent l="114300" t="114300" r="145415" b="148590"/>
            <wp:wrapTight wrapText="bothSides">
              <wp:wrapPolygon edited="0">
                <wp:start x="-892" y="-1155"/>
                <wp:lineTo x="-892" y="22909"/>
                <wp:lineTo x="22288" y="22909"/>
                <wp:lineTo x="22586" y="20791"/>
                <wp:lineTo x="22586" y="2310"/>
                <wp:lineTo x="22288" y="-1155"/>
                <wp:lineTo x="-892" y="-1155"/>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9235" cy="2137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97BCC" w:rsidRPr="00705312">
        <w:rPr>
          <w:rFonts w:ascii="Arial" w:eastAsia="Times New Roman" w:hAnsi="Arial" w:cs="Arial"/>
          <w:noProof/>
          <w:lang w:eastAsia="pt-BR"/>
        </w:rPr>
        <w:drawing>
          <wp:anchor distT="0" distB="0" distL="114300" distR="114300" simplePos="0" relativeHeight="251695616" behindDoc="1" locked="0" layoutInCell="1" allowOverlap="1" wp14:anchorId="378763DD" wp14:editId="600EF81D">
            <wp:simplePos x="0" y="0"/>
            <wp:positionH relativeFrom="column">
              <wp:posOffset>116959</wp:posOffset>
            </wp:positionH>
            <wp:positionV relativeFrom="paragraph">
              <wp:posOffset>253350</wp:posOffset>
            </wp:positionV>
            <wp:extent cx="2710815" cy="2137410"/>
            <wp:effectExtent l="133350" t="114300" r="146685" b="148590"/>
            <wp:wrapTight wrapText="bothSides">
              <wp:wrapPolygon edited="0">
                <wp:start x="-759" y="-1155"/>
                <wp:lineTo x="-1063" y="-770"/>
                <wp:lineTo x="-911" y="22909"/>
                <wp:lineTo x="22313" y="22909"/>
                <wp:lineTo x="22617" y="20791"/>
                <wp:lineTo x="22617" y="2310"/>
                <wp:lineTo x="22313" y="-1155"/>
                <wp:lineTo x="-759" y="-1155"/>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0815" cy="2137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95727FD" w14:textId="77777777" w:rsidR="00A67642" w:rsidRDefault="00A67642" w:rsidP="00AB33DC">
      <w:pPr>
        <w:spacing w:before="100" w:beforeAutospacing="1" w:after="100" w:afterAutospacing="1" w:line="360" w:lineRule="auto"/>
        <w:ind w:firstLine="708"/>
        <w:jc w:val="both"/>
        <w:rPr>
          <w:rFonts w:ascii="Arial" w:eastAsia="Times New Roman" w:hAnsi="Arial" w:cs="Arial"/>
          <w:lang w:eastAsia="pt-BR"/>
        </w:rPr>
      </w:pPr>
    </w:p>
    <w:p w14:paraId="3FA5E2E9" w14:textId="77777777" w:rsidR="000667C5" w:rsidRDefault="000667C5" w:rsidP="00AB33DC">
      <w:pPr>
        <w:spacing w:before="100" w:beforeAutospacing="1" w:after="100" w:afterAutospacing="1" w:line="360" w:lineRule="auto"/>
        <w:ind w:firstLine="708"/>
        <w:jc w:val="both"/>
        <w:rPr>
          <w:rFonts w:ascii="Arial" w:eastAsia="Times New Roman" w:hAnsi="Arial" w:cs="Arial"/>
          <w:lang w:eastAsia="pt-BR"/>
        </w:rPr>
      </w:pPr>
    </w:p>
    <w:p w14:paraId="59FEE1DB" w14:textId="77777777" w:rsidR="000667C5" w:rsidRDefault="000667C5" w:rsidP="00AB33DC">
      <w:pPr>
        <w:spacing w:before="100" w:beforeAutospacing="1" w:after="100" w:afterAutospacing="1" w:line="360" w:lineRule="auto"/>
        <w:ind w:firstLine="708"/>
        <w:jc w:val="both"/>
        <w:rPr>
          <w:rFonts w:ascii="Arial" w:eastAsia="Times New Roman" w:hAnsi="Arial" w:cs="Arial"/>
          <w:lang w:eastAsia="pt-BR"/>
        </w:rPr>
      </w:pPr>
    </w:p>
    <w:p w14:paraId="222B66E7" w14:textId="77777777" w:rsidR="000667C5" w:rsidRDefault="000667C5" w:rsidP="00AB33DC">
      <w:pPr>
        <w:spacing w:before="100" w:beforeAutospacing="1" w:after="100" w:afterAutospacing="1" w:line="360" w:lineRule="auto"/>
        <w:ind w:firstLine="708"/>
        <w:jc w:val="both"/>
        <w:rPr>
          <w:rFonts w:ascii="Arial" w:eastAsia="Times New Roman" w:hAnsi="Arial" w:cs="Arial"/>
          <w:lang w:eastAsia="pt-BR"/>
        </w:rPr>
      </w:pPr>
      <w:r w:rsidRPr="00705312">
        <w:rPr>
          <w:rFonts w:ascii="Arial" w:eastAsia="Times New Roman" w:hAnsi="Arial" w:cs="Arial"/>
          <w:noProof/>
          <w:lang w:eastAsia="pt-BR"/>
        </w:rPr>
        <w:drawing>
          <wp:anchor distT="0" distB="0" distL="114300" distR="114300" simplePos="0" relativeHeight="251662848" behindDoc="0" locked="0" layoutInCell="1" allowOverlap="1" wp14:anchorId="395160C7" wp14:editId="01FA8FE2">
            <wp:simplePos x="0" y="0"/>
            <wp:positionH relativeFrom="margin">
              <wp:posOffset>3033616</wp:posOffset>
            </wp:positionH>
            <wp:positionV relativeFrom="paragraph">
              <wp:posOffset>419853</wp:posOffset>
            </wp:positionV>
            <wp:extent cx="2782857" cy="1584251"/>
            <wp:effectExtent l="133350" t="114300" r="151130" b="16891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8288" cy="15873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05312">
        <w:rPr>
          <w:rFonts w:ascii="Arial" w:eastAsia="Times New Roman" w:hAnsi="Arial" w:cs="Arial"/>
          <w:noProof/>
          <w:lang w:eastAsia="pt-BR"/>
        </w:rPr>
        <w:drawing>
          <wp:anchor distT="0" distB="0" distL="114300" distR="114300" simplePos="0" relativeHeight="251665920" behindDoc="0" locked="0" layoutInCell="1" allowOverlap="1" wp14:anchorId="046E7F90" wp14:editId="1E205C1B">
            <wp:simplePos x="0" y="0"/>
            <wp:positionH relativeFrom="margin">
              <wp:posOffset>120296</wp:posOffset>
            </wp:positionH>
            <wp:positionV relativeFrom="paragraph">
              <wp:posOffset>217835</wp:posOffset>
            </wp:positionV>
            <wp:extent cx="2736215" cy="2038441"/>
            <wp:effectExtent l="114300" t="114300" r="102235" b="15240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8063" cy="20398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617654F" w14:textId="77777777" w:rsidR="000667C5" w:rsidRDefault="000667C5" w:rsidP="00AB33DC">
      <w:pPr>
        <w:spacing w:before="100" w:beforeAutospacing="1" w:after="100" w:afterAutospacing="1" w:line="360" w:lineRule="auto"/>
        <w:ind w:firstLine="708"/>
        <w:jc w:val="both"/>
        <w:rPr>
          <w:rFonts w:ascii="Arial" w:eastAsia="Times New Roman" w:hAnsi="Arial" w:cs="Arial"/>
          <w:lang w:eastAsia="pt-BR"/>
        </w:rPr>
      </w:pPr>
    </w:p>
    <w:p w14:paraId="7A968D25" w14:textId="77777777" w:rsidR="000667C5" w:rsidRDefault="000667C5" w:rsidP="00AB33DC">
      <w:pPr>
        <w:spacing w:before="100" w:beforeAutospacing="1" w:after="100" w:afterAutospacing="1" w:line="360" w:lineRule="auto"/>
        <w:ind w:firstLine="708"/>
        <w:jc w:val="both"/>
        <w:rPr>
          <w:rFonts w:ascii="Arial" w:eastAsia="Times New Roman" w:hAnsi="Arial" w:cs="Arial"/>
          <w:lang w:eastAsia="pt-BR"/>
        </w:rPr>
      </w:pPr>
    </w:p>
    <w:p w14:paraId="7CB1B19C" w14:textId="77777777" w:rsidR="000667C5" w:rsidRDefault="000667C5" w:rsidP="00AB33DC">
      <w:pPr>
        <w:spacing w:before="100" w:beforeAutospacing="1" w:after="100" w:afterAutospacing="1" w:line="360" w:lineRule="auto"/>
        <w:ind w:firstLine="708"/>
        <w:jc w:val="both"/>
        <w:rPr>
          <w:rFonts w:ascii="Arial" w:eastAsia="Times New Roman" w:hAnsi="Arial" w:cs="Arial"/>
          <w:lang w:eastAsia="pt-BR"/>
        </w:rPr>
      </w:pPr>
    </w:p>
    <w:p w14:paraId="47F7A089" w14:textId="77777777" w:rsidR="000667C5" w:rsidRDefault="000667C5" w:rsidP="00AB33DC">
      <w:pPr>
        <w:spacing w:before="100" w:beforeAutospacing="1" w:after="100" w:afterAutospacing="1" w:line="360" w:lineRule="auto"/>
        <w:ind w:firstLine="708"/>
        <w:jc w:val="both"/>
        <w:rPr>
          <w:rFonts w:ascii="Arial" w:eastAsia="Times New Roman" w:hAnsi="Arial" w:cs="Arial"/>
          <w:lang w:eastAsia="pt-BR"/>
        </w:rPr>
      </w:pPr>
    </w:p>
    <w:p w14:paraId="01D69325" w14:textId="77777777" w:rsidR="000667C5" w:rsidRDefault="000667C5" w:rsidP="00AB33DC">
      <w:pPr>
        <w:spacing w:before="100" w:beforeAutospacing="1" w:after="100" w:afterAutospacing="1" w:line="360" w:lineRule="auto"/>
        <w:ind w:firstLine="708"/>
        <w:jc w:val="both"/>
        <w:rPr>
          <w:rFonts w:ascii="Arial" w:eastAsia="Times New Roman" w:hAnsi="Arial" w:cs="Arial"/>
          <w:lang w:eastAsia="pt-BR"/>
        </w:rPr>
      </w:pPr>
    </w:p>
    <w:p w14:paraId="1FD7B115" w14:textId="77777777" w:rsidR="0072734C" w:rsidRPr="00705312" w:rsidRDefault="0072734C" w:rsidP="0072734C">
      <w:pPr>
        <w:pStyle w:val="PargrafodaLista"/>
        <w:spacing w:before="100" w:beforeAutospacing="1" w:after="100" w:afterAutospacing="1" w:line="360" w:lineRule="auto"/>
        <w:ind w:left="1068"/>
        <w:jc w:val="both"/>
        <w:rPr>
          <w:rFonts w:ascii="Arial" w:eastAsia="Times New Roman" w:hAnsi="Arial" w:cs="Arial"/>
          <w:b/>
          <w:lang w:eastAsia="pt-BR"/>
        </w:rPr>
      </w:pPr>
    </w:p>
    <w:p w14:paraId="30B146C7" w14:textId="77777777" w:rsidR="00760225" w:rsidRPr="00705312" w:rsidRDefault="00760225" w:rsidP="003039B5">
      <w:pPr>
        <w:pStyle w:val="PargrafodaLista"/>
        <w:numPr>
          <w:ilvl w:val="0"/>
          <w:numId w:val="14"/>
        </w:numPr>
        <w:spacing w:before="100" w:beforeAutospacing="1" w:after="100" w:afterAutospacing="1" w:line="360" w:lineRule="auto"/>
        <w:jc w:val="both"/>
        <w:rPr>
          <w:rFonts w:ascii="Arial" w:eastAsia="Times New Roman" w:hAnsi="Arial" w:cs="Arial"/>
          <w:b/>
          <w:lang w:eastAsia="pt-BR"/>
        </w:rPr>
      </w:pPr>
      <w:r w:rsidRPr="00705312">
        <w:rPr>
          <w:rFonts w:ascii="Arial" w:eastAsia="Times New Roman" w:hAnsi="Arial" w:cs="Arial"/>
          <w:b/>
          <w:lang w:eastAsia="pt-BR"/>
        </w:rPr>
        <w:t>Ações de qualificação da Hemorrede</w:t>
      </w:r>
    </w:p>
    <w:p w14:paraId="1BF50A1A" w14:textId="77777777" w:rsidR="002C48B4" w:rsidRPr="00705312" w:rsidRDefault="00482C38" w:rsidP="00482C38">
      <w:pPr>
        <w:spacing w:before="100" w:beforeAutospacing="1" w:after="100" w:afterAutospacing="1" w:line="360" w:lineRule="auto"/>
        <w:ind w:firstLine="708"/>
        <w:jc w:val="both"/>
        <w:rPr>
          <w:rFonts w:ascii="Arial" w:eastAsia="Times New Roman" w:hAnsi="Arial" w:cs="Arial"/>
          <w:lang w:eastAsia="pt-BR"/>
        </w:rPr>
      </w:pPr>
      <w:r w:rsidRPr="00705312">
        <w:rPr>
          <w:rFonts w:ascii="Arial" w:eastAsia="Times New Roman" w:hAnsi="Arial" w:cs="Arial"/>
          <w:lang w:eastAsia="pt-BR"/>
        </w:rPr>
        <w:t>Diante da</w:t>
      </w:r>
      <w:r w:rsidRPr="00705312">
        <w:rPr>
          <w:rFonts w:ascii="Arial" w:eastAsia="Times New Roman" w:hAnsi="Arial" w:cs="Arial"/>
          <w:b/>
          <w:lang w:eastAsia="pt-BR"/>
        </w:rPr>
        <w:t xml:space="preserve"> </w:t>
      </w:r>
      <w:r w:rsidRPr="00705312">
        <w:rPr>
          <w:rFonts w:ascii="Arial" w:eastAsia="Times New Roman" w:hAnsi="Arial" w:cs="Arial"/>
          <w:lang w:eastAsia="pt-BR"/>
        </w:rPr>
        <w:t>identificação das fragilidades apontadas na Hemorrede tanto pelo diagnóstico do parceiro privado como também por órgãos fiscalizadores, o IDTECH promoveu em parceria com as coordenações da Hemorrede e de Ensino e Pesquisa, um conjunto de ações de requalificação</w:t>
      </w:r>
      <w:r w:rsidR="002C48B4" w:rsidRPr="00705312">
        <w:rPr>
          <w:rFonts w:ascii="Arial" w:eastAsia="Times New Roman" w:hAnsi="Arial" w:cs="Arial"/>
          <w:lang w:eastAsia="pt-BR"/>
        </w:rPr>
        <w:t xml:space="preserve"> das unidades </w:t>
      </w:r>
      <w:proofErr w:type="spellStart"/>
      <w:r w:rsidR="002C48B4" w:rsidRPr="00705312">
        <w:rPr>
          <w:rFonts w:ascii="Arial" w:eastAsia="Times New Roman" w:hAnsi="Arial" w:cs="Arial"/>
          <w:lang w:eastAsia="pt-BR"/>
        </w:rPr>
        <w:t>hemoterápicas</w:t>
      </w:r>
      <w:proofErr w:type="spellEnd"/>
      <w:r w:rsidR="002C48B4" w:rsidRPr="00705312">
        <w:rPr>
          <w:rFonts w:ascii="Arial" w:eastAsia="Times New Roman" w:hAnsi="Arial" w:cs="Arial"/>
          <w:lang w:eastAsia="pt-BR"/>
        </w:rPr>
        <w:t xml:space="preserve"> do interior de Goiás. </w:t>
      </w:r>
    </w:p>
    <w:p w14:paraId="229137B4" w14:textId="77777777" w:rsidR="00482C38" w:rsidRPr="00705312" w:rsidRDefault="00482C38" w:rsidP="00482C38">
      <w:pPr>
        <w:spacing w:before="100" w:beforeAutospacing="1" w:after="100" w:afterAutospacing="1" w:line="360" w:lineRule="auto"/>
        <w:ind w:firstLine="708"/>
        <w:jc w:val="both"/>
        <w:rPr>
          <w:rFonts w:ascii="Arial" w:eastAsia="Times New Roman" w:hAnsi="Arial" w:cs="Arial"/>
          <w:lang w:eastAsia="pt-BR"/>
        </w:rPr>
      </w:pPr>
      <w:r w:rsidRPr="00705312">
        <w:rPr>
          <w:rFonts w:ascii="Arial" w:eastAsia="Times New Roman" w:hAnsi="Arial" w:cs="Arial"/>
          <w:lang w:eastAsia="pt-BR"/>
        </w:rPr>
        <w:lastRenderedPageBreak/>
        <w:t xml:space="preserve">Algumas unidades foram autuadas, com possibilidade inclusive de interdição. A natureza das não conformidades, em sua maioria se resumem à falta de qualificação adequada da equipe, ausência e/ou não cumprimento de protocolos </w:t>
      </w:r>
      <w:proofErr w:type="gramStart"/>
      <w:r w:rsidRPr="00705312">
        <w:rPr>
          <w:rFonts w:ascii="Arial" w:eastAsia="Times New Roman" w:hAnsi="Arial" w:cs="Arial"/>
          <w:lang w:eastAsia="pt-BR"/>
        </w:rPr>
        <w:t xml:space="preserve">e </w:t>
      </w:r>
      <w:proofErr w:type="spellStart"/>
      <w:r w:rsidRPr="00705312">
        <w:rPr>
          <w:rFonts w:ascii="Arial" w:eastAsia="Times New Roman" w:hAnsi="Arial" w:cs="Arial"/>
          <w:lang w:eastAsia="pt-BR"/>
        </w:rPr>
        <w:t>POPs</w:t>
      </w:r>
      <w:proofErr w:type="spellEnd"/>
      <w:proofErr w:type="gramEnd"/>
      <w:r w:rsidRPr="00705312">
        <w:rPr>
          <w:rFonts w:ascii="Arial" w:eastAsia="Times New Roman" w:hAnsi="Arial" w:cs="Arial"/>
          <w:lang w:eastAsia="pt-BR"/>
        </w:rPr>
        <w:t xml:space="preserve">. </w:t>
      </w:r>
    </w:p>
    <w:p w14:paraId="3812A6F8" w14:textId="77777777" w:rsidR="00482C38" w:rsidRPr="00705312" w:rsidRDefault="002C48B4" w:rsidP="00482C38">
      <w:pPr>
        <w:spacing w:before="100" w:beforeAutospacing="1" w:after="100" w:afterAutospacing="1" w:line="360" w:lineRule="auto"/>
        <w:ind w:firstLine="708"/>
        <w:jc w:val="both"/>
        <w:rPr>
          <w:rFonts w:ascii="Arial" w:eastAsia="Times New Roman" w:hAnsi="Arial" w:cs="Arial"/>
          <w:lang w:eastAsia="pt-BR"/>
        </w:rPr>
      </w:pPr>
      <w:r w:rsidRPr="00705312">
        <w:rPr>
          <w:rFonts w:ascii="Arial" w:eastAsia="Times New Roman" w:hAnsi="Arial" w:cs="Arial"/>
          <w:lang w:eastAsia="pt-BR"/>
        </w:rPr>
        <w:t>Dentre as ações implementadas pelo</w:t>
      </w:r>
      <w:r w:rsidR="00482C38" w:rsidRPr="00705312">
        <w:rPr>
          <w:rFonts w:ascii="Arial" w:eastAsia="Times New Roman" w:hAnsi="Arial" w:cs="Arial"/>
          <w:lang w:eastAsia="pt-BR"/>
        </w:rPr>
        <w:t xml:space="preserve"> Hemocentro Coordenador </w:t>
      </w:r>
      <w:r w:rsidRPr="00705312">
        <w:rPr>
          <w:rFonts w:ascii="Arial" w:eastAsia="Times New Roman" w:hAnsi="Arial" w:cs="Arial"/>
          <w:lang w:eastAsia="pt-BR"/>
        </w:rPr>
        <w:t>destaca-se</w:t>
      </w:r>
      <w:r w:rsidR="00482C38" w:rsidRPr="00705312">
        <w:rPr>
          <w:rFonts w:ascii="Arial" w:eastAsia="Times New Roman" w:hAnsi="Arial" w:cs="Arial"/>
          <w:lang w:eastAsia="pt-BR"/>
        </w:rPr>
        <w:t xml:space="preserve"> um treinamento intensivo das unidades da Hemorrede, estruturado em 02 módulos: um teórico e outro prático, o qual está programado para os meses de dezembro/2018 e janeiro/2019.</w:t>
      </w:r>
      <w:r w:rsidR="00A5623F" w:rsidRPr="00705312">
        <w:rPr>
          <w:rFonts w:ascii="Arial" w:eastAsia="Times New Roman" w:hAnsi="Arial" w:cs="Arial"/>
          <w:lang w:eastAsia="pt-BR"/>
        </w:rPr>
        <w:t xml:space="preserve"> Os cursos priorizaram inicialmente as unidades mais críticas, porém, o planejamento é de expandir para todas as unidades da Hemorrede.</w:t>
      </w:r>
    </w:p>
    <w:p w14:paraId="3E9C42DF" w14:textId="77777777" w:rsidR="00482C38" w:rsidRPr="00705312" w:rsidRDefault="00482C38" w:rsidP="00482C38">
      <w:pPr>
        <w:spacing w:before="100" w:beforeAutospacing="1" w:after="100" w:afterAutospacing="1" w:line="360" w:lineRule="auto"/>
        <w:ind w:firstLine="708"/>
        <w:jc w:val="both"/>
        <w:rPr>
          <w:rFonts w:ascii="Arial" w:eastAsia="Times New Roman" w:hAnsi="Arial" w:cs="Arial"/>
          <w:lang w:eastAsia="pt-BR"/>
        </w:rPr>
      </w:pPr>
      <w:r w:rsidRPr="00705312">
        <w:rPr>
          <w:rFonts w:ascii="Arial" w:eastAsia="Times New Roman" w:hAnsi="Arial" w:cs="Arial"/>
          <w:lang w:eastAsia="pt-BR"/>
        </w:rPr>
        <w:t>Além disso, foi oferecido todo o suporte técnico para regularizar as demais irregularidades e está em curso o planejamento de retomada das auditorias do Plano Estadual de Qualidade da Hemorrede (PEQH).</w:t>
      </w:r>
    </w:p>
    <w:p w14:paraId="0BBE497E" w14:textId="77777777" w:rsidR="00A5623F" w:rsidRPr="00705312" w:rsidRDefault="00A5623F" w:rsidP="00482C38">
      <w:pPr>
        <w:spacing w:before="100" w:beforeAutospacing="1" w:after="100" w:afterAutospacing="1" w:line="360" w:lineRule="auto"/>
        <w:ind w:firstLine="708"/>
        <w:jc w:val="both"/>
        <w:rPr>
          <w:rFonts w:ascii="Arial" w:eastAsia="Times New Roman" w:hAnsi="Arial" w:cs="Arial"/>
          <w:lang w:eastAsia="pt-BR"/>
        </w:rPr>
      </w:pPr>
      <w:r w:rsidRPr="00705312">
        <w:rPr>
          <w:rFonts w:ascii="Arial" w:eastAsia="Times New Roman" w:hAnsi="Arial" w:cs="Arial"/>
          <w:lang w:eastAsia="pt-BR"/>
        </w:rPr>
        <w:t xml:space="preserve">Segue abaixo </w:t>
      </w:r>
      <w:r w:rsidR="005C23C6">
        <w:rPr>
          <w:rFonts w:ascii="Arial" w:eastAsia="Times New Roman" w:hAnsi="Arial" w:cs="Arial"/>
          <w:lang w:eastAsia="pt-BR"/>
        </w:rPr>
        <w:t>as</w:t>
      </w:r>
      <w:r w:rsidRPr="00705312">
        <w:rPr>
          <w:rFonts w:ascii="Arial" w:eastAsia="Times New Roman" w:hAnsi="Arial" w:cs="Arial"/>
          <w:lang w:eastAsia="pt-BR"/>
        </w:rPr>
        <w:t xml:space="preserve"> </w:t>
      </w:r>
      <w:r w:rsidR="005C23C6">
        <w:rPr>
          <w:rFonts w:ascii="Arial" w:eastAsia="Times New Roman" w:hAnsi="Arial" w:cs="Arial"/>
          <w:lang w:eastAsia="pt-BR"/>
        </w:rPr>
        <w:t>atividades de capacitação realizadas no período</w:t>
      </w:r>
      <w:r w:rsidRPr="00705312">
        <w:rPr>
          <w:rFonts w:ascii="Arial" w:eastAsia="Times New Roman" w:hAnsi="Arial" w:cs="Arial"/>
          <w:lang w:eastAsia="pt-BR"/>
        </w:rPr>
        <w:t>:</w:t>
      </w:r>
    </w:p>
    <w:tbl>
      <w:tblPr>
        <w:tblStyle w:val="Tabelacomgrade"/>
        <w:tblW w:w="0" w:type="auto"/>
        <w:tblLook w:val="04A0" w:firstRow="1" w:lastRow="0" w:firstColumn="1" w:lastColumn="0" w:noHBand="0" w:noVBand="1"/>
      </w:tblPr>
      <w:tblGrid>
        <w:gridCol w:w="9345"/>
      </w:tblGrid>
      <w:tr w:rsidR="00FC3D37" w:rsidRPr="00705312" w14:paraId="544F9483" w14:textId="77777777" w:rsidTr="0087268A">
        <w:tc>
          <w:tcPr>
            <w:tcW w:w="9345" w:type="dxa"/>
          </w:tcPr>
          <w:p w14:paraId="1E163081" w14:textId="77777777" w:rsidR="00FC3D37" w:rsidRPr="00705312" w:rsidRDefault="00FC3D37" w:rsidP="003548E8">
            <w:pPr>
              <w:rPr>
                <w:rFonts w:ascii="Arial" w:eastAsia="Times New Roman" w:hAnsi="Arial" w:cs="Arial"/>
                <w:lang w:eastAsia="pt-BR"/>
              </w:rPr>
            </w:pPr>
            <w:r w:rsidRPr="00705312">
              <w:rPr>
                <w:rFonts w:ascii="Arial" w:eastAsia="Times New Roman" w:hAnsi="Arial" w:cs="Arial"/>
                <w:b/>
                <w:bCs/>
                <w:lang w:eastAsia="pt-BR"/>
              </w:rPr>
              <w:t>Módulo I - Conhecimentos teóricos</w:t>
            </w:r>
          </w:p>
        </w:tc>
      </w:tr>
      <w:tr w:rsidR="00FC3D37" w:rsidRPr="00705312" w14:paraId="2766CB13" w14:textId="77777777" w:rsidTr="0087268A">
        <w:tc>
          <w:tcPr>
            <w:tcW w:w="9345" w:type="dxa"/>
          </w:tcPr>
          <w:p w14:paraId="0C0142A7" w14:textId="77777777" w:rsidR="00FC3D37" w:rsidRPr="00705312" w:rsidRDefault="00FC3D37" w:rsidP="003548E8">
            <w:pPr>
              <w:rPr>
                <w:rFonts w:ascii="Arial" w:eastAsia="Times New Roman" w:hAnsi="Arial" w:cs="Arial"/>
                <w:lang w:eastAsia="pt-BR"/>
              </w:rPr>
            </w:pPr>
            <w:r w:rsidRPr="00705312">
              <w:rPr>
                <w:rFonts w:ascii="Arial" w:eastAsia="Times New Roman" w:hAnsi="Arial" w:cs="Arial"/>
                <w:lang w:eastAsia="pt-BR"/>
              </w:rPr>
              <w:t xml:space="preserve">Data da realização: </w:t>
            </w:r>
            <w:r w:rsidRPr="00705312">
              <w:rPr>
                <w:rFonts w:ascii="Arial" w:eastAsia="Times New Roman" w:hAnsi="Arial" w:cs="Arial"/>
                <w:b/>
                <w:bCs/>
                <w:lang w:eastAsia="pt-BR"/>
              </w:rPr>
              <w:t>05 e 06/12/2018</w:t>
            </w:r>
          </w:p>
        </w:tc>
      </w:tr>
      <w:tr w:rsidR="00FC3D37" w:rsidRPr="00705312" w14:paraId="093CE179" w14:textId="77777777" w:rsidTr="0087268A">
        <w:tc>
          <w:tcPr>
            <w:tcW w:w="9345" w:type="dxa"/>
          </w:tcPr>
          <w:p w14:paraId="2D89598A" w14:textId="77777777" w:rsidR="00FC3D37" w:rsidRPr="00705312" w:rsidRDefault="00FC3D37" w:rsidP="003548E8">
            <w:pPr>
              <w:rPr>
                <w:rFonts w:ascii="Arial" w:eastAsia="Times New Roman" w:hAnsi="Arial" w:cs="Arial"/>
                <w:lang w:eastAsia="pt-BR"/>
              </w:rPr>
            </w:pPr>
            <w:r w:rsidRPr="00705312">
              <w:rPr>
                <w:rFonts w:ascii="Arial" w:eastAsia="Times New Roman" w:hAnsi="Arial" w:cs="Arial"/>
                <w:lang w:eastAsia="pt-BR"/>
              </w:rPr>
              <w:t>Horário: 08:00 às 17:00</w:t>
            </w:r>
          </w:p>
        </w:tc>
      </w:tr>
      <w:tr w:rsidR="00FC3D37" w:rsidRPr="00705312" w14:paraId="1909B2D2" w14:textId="77777777" w:rsidTr="0087268A">
        <w:tc>
          <w:tcPr>
            <w:tcW w:w="9345" w:type="dxa"/>
          </w:tcPr>
          <w:p w14:paraId="7FA2865E" w14:textId="77777777" w:rsidR="00FC3D37" w:rsidRPr="00705312" w:rsidRDefault="00FC3D37" w:rsidP="003548E8">
            <w:pPr>
              <w:rPr>
                <w:rFonts w:ascii="Arial" w:eastAsia="Times New Roman" w:hAnsi="Arial" w:cs="Arial"/>
                <w:lang w:eastAsia="pt-BR"/>
              </w:rPr>
            </w:pPr>
            <w:r w:rsidRPr="00705312">
              <w:rPr>
                <w:rFonts w:ascii="Arial" w:eastAsia="Times New Roman" w:hAnsi="Arial" w:cs="Arial"/>
                <w:lang w:eastAsia="pt-BR"/>
              </w:rPr>
              <w:t>Local: Auditório do Hemocentro de Goiás</w:t>
            </w:r>
          </w:p>
        </w:tc>
      </w:tr>
      <w:tr w:rsidR="00FC3D37" w:rsidRPr="00705312" w14:paraId="29423EFF" w14:textId="77777777" w:rsidTr="0087268A">
        <w:tc>
          <w:tcPr>
            <w:tcW w:w="9345" w:type="dxa"/>
          </w:tcPr>
          <w:p w14:paraId="241DE0B5" w14:textId="77777777" w:rsidR="00FC3D37" w:rsidRPr="00705312" w:rsidRDefault="00FC3D37" w:rsidP="003548E8">
            <w:pPr>
              <w:rPr>
                <w:rFonts w:ascii="Arial" w:eastAsia="Times New Roman" w:hAnsi="Arial" w:cs="Arial"/>
                <w:lang w:eastAsia="pt-BR"/>
              </w:rPr>
            </w:pPr>
            <w:r w:rsidRPr="00705312">
              <w:rPr>
                <w:rFonts w:ascii="Arial" w:eastAsia="Times New Roman" w:hAnsi="Arial" w:cs="Arial"/>
                <w:lang w:eastAsia="pt-BR"/>
              </w:rPr>
              <w:t>Unidades capacitadas: UCT Formosa, AT Pontalina, AT Niquelândia, AT HUAPA, AT HUANA, AT Campos Belos)</w:t>
            </w:r>
          </w:p>
        </w:tc>
      </w:tr>
      <w:tr w:rsidR="00FC3D37" w:rsidRPr="00705312" w14:paraId="1BD54609" w14:textId="77777777" w:rsidTr="0087268A">
        <w:tc>
          <w:tcPr>
            <w:tcW w:w="9345" w:type="dxa"/>
          </w:tcPr>
          <w:p w14:paraId="6D777BCC" w14:textId="77777777" w:rsidR="00FC3D37" w:rsidRPr="00705312" w:rsidRDefault="00FC3D37" w:rsidP="003548E8">
            <w:pPr>
              <w:rPr>
                <w:rFonts w:ascii="Arial" w:eastAsia="Times New Roman" w:hAnsi="Arial" w:cs="Arial"/>
                <w:lang w:eastAsia="pt-BR"/>
              </w:rPr>
            </w:pPr>
            <w:r w:rsidRPr="00705312">
              <w:rPr>
                <w:rFonts w:ascii="Arial" w:eastAsia="Times New Roman" w:hAnsi="Arial" w:cs="Arial"/>
                <w:lang w:eastAsia="pt-BR"/>
              </w:rPr>
              <w:t> </w:t>
            </w:r>
          </w:p>
        </w:tc>
      </w:tr>
      <w:tr w:rsidR="00FC3D37" w:rsidRPr="00705312" w14:paraId="0F86B38B" w14:textId="77777777" w:rsidTr="0087268A">
        <w:tc>
          <w:tcPr>
            <w:tcW w:w="9345" w:type="dxa"/>
          </w:tcPr>
          <w:p w14:paraId="5FEC83BC" w14:textId="77777777" w:rsidR="00FC3D37" w:rsidRPr="00705312" w:rsidRDefault="00FC3D37" w:rsidP="003548E8">
            <w:pPr>
              <w:rPr>
                <w:rFonts w:ascii="Arial" w:eastAsia="Times New Roman" w:hAnsi="Arial" w:cs="Arial"/>
                <w:lang w:eastAsia="pt-BR"/>
              </w:rPr>
            </w:pPr>
            <w:r w:rsidRPr="00705312">
              <w:rPr>
                <w:rFonts w:ascii="Arial" w:eastAsia="Times New Roman" w:hAnsi="Arial" w:cs="Arial"/>
                <w:b/>
                <w:bCs/>
                <w:lang w:eastAsia="pt-BR"/>
              </w:rPr>
              <w:t>Módulo II - Conhecimentos práticos (1ª turma)</w:t>
            </w:r>
          </w:p>
        </w:tc>
      </w:tr>
      <w:tr w:rsidR="00FC3D37" w:rsidRPr="00705312" w14:paraId="20E371AA" w14:textId="77777777" w:rsidTr="0087268A">
        <w:tc>
          <w:tcPr>
            <w:tcW w:w="9345" w:type="dxa"/>
          </w:tcPr>
          <w:p w14:paraId="3DA292B8" w14:textId="77777777" w:rsidR="00FC3D37" w:rsidRPr="00705312" w:rsidRDefault="00FC3D37" w:rsidP="003548E8">
            <w:pPr>
              <w:rPr>
                <w:rFonts w:ascii="Arial" w:eastAsia="Times New Roman" w:hAnsi="Arial" w:cs="Arial"/>
                <w:lang w:eastAsia="pt-BR"/>
              </w:rPr>
            </w:pPr>
            <w:r w:rsidRPr="00705312">
              <w:rPr>
                <w:rFonts w:ascii="Arial" w:eastAsia="Times New Roman" w:hAnsi="Arial" w:cs="Arial"/>
                <w:lang w:eastAsia="pt-BR"/>
              </w:rPr>
              <w:t xml:space="preserve">Data da realização: </w:t>
            </w:r>
            <w:r w:rsidRPr="00705312">
              <w:rPr>
                <w:rFonts w:ascii="Arial" w:eastAsia="Times New Roman" w:hAnsi="Arial" w:cs="Arial"/>
                <w:b/>
                <w:bCs/>
                <w:lang w:eastAsia="pt-BR"/>
              </w:rPr>
              <w:t>08,09 e 10/01/2019</w:t>
            </w:r>
          </w:p>
        </w:tc>
      </w:tr>
      <w:tr w:rsidR="00FC3D37" w:rsidRPr="00705312" w14:paraId="322F389A" w14:textId="77777777" w:rsidTr="0087268A">
        <w:tc>
          <w:tcPr>
            <w:tcW w:w="9345" w:type="dxa"/>
          </w:tcPr>
          <w:p w14:paraId="508C51E9" w14:textId="77777777" w:rsidR="00FC3D37" w:rsidRPr="00705312" w:rsidRDefault="00FC3D37" w:rsidP="003548E8">
            <w:pPr>
              <w:rPr>
                <w:rFonts w:ascii="Arial" w:eastAsia="Times New Roman" w:hAnsi="Arial" w:cs="Arial"/>
                <w:lang w:eastAsia="pt-BR"/>
              </w:rPr>
            </w:pPr>
            <w:r w:rsidRPr="00705312">
              <w:rPr>
                <w:rFonts w:ascii="Arial" w:eastAsia="Times New Roman" w:hAnsi="Arial" w:cs="Arial"/>
                <w:lang w:eastAsia="pt-BR"/>
              </w:rPr>
              <w:t>Horário: 08:00 às 17:00</w:t>
            </w:r>
          </w:p>
        </w:tc>
      </w:tr>
      <w:tr w:rsidR="00FC3D37" w:rsidRPr="00705312" w14:paraId="58103ED8" w14:textId="77777777" w:rsidTr="0087268A">
        <w:tc>
          <w:tcPr>
            <w:tcW w:w="9345" w:type="dxa"/>
          </w:tcPr>
          <w:p w14:paraId="589B476E" w14:textId="77777777" w:rsidR="00FC3D37" w:rsidRPr="00705312" w:rsidRDefault="00FC3D37" w:rsidP="003548E8">
            <w:pPr>
              <w:rPr>
                <w:rFonts w:ascii="Arial" w:eastAsia="Times New Roman" w:hAnsi="Arial" w:cs="Arial"/>
                <w:lang w:eastAsia="pt-BR"/>
              </w:rPr>
            </w:pPr>
            <w:r w:rsidRPr="00705312">
              <w:rPr>
                <w:rFonts w:ascii="Arial" w:eastAsia="Times New Roman" w:hAnsi="Arial" w:cs="Arial"/>
                <w:lang w:eastAsia="pt-BR"/>
              </w:rPr>
              <w:t>Local: Divisão de Transfusão - Hemocentro de Goiás</w:t>
            </w:r>
          </w:p>
        </w:tc>
      </w:tr>
      <w:tr w:rsidR="00FC3D37" w:rsidRPr="00705312" w14:paraId="18F484FD" w14:textId="77777777" w:rsidTr="0087268A">
        <w:tc>
          <w:tcPr>
            <w:tcW w:w="9345" w:type="dxa"/>
          </w:tcPr>
          <w:p w14:paraId="0247D64A" w14:textId="77777777" w:rsidR="00FC3D37" w:rsidRPr="00705312" w:rsidRDefault="00FC3D37" w:rsidP="003548E8">
            <w:pPr>
              <w:rPr>
                <w:rFonts w:ascii="Arial" w:eastAsia="Times New Roman" w:hAnsi="Arial" w:cs="Arial"/>
                <w:lang w:eastAsia="pt-BR"/>
              </w:rPr>
            </w:pPr>
            <w:r w:rsidRPr="00705312">
              <w:rPr>
                <w:rFonts w:ascii="Arial" w:eastAsia="Times New Roman" w:hAnsi="Arial" w:cs="Arial"/>
                <w:lang w:eastAsia="pt-BR"/>
              </w:rPr>
              <w:t xml:space="preserve">Unidades que serão capacitadas: UCT Formosa, AT Pontalina, AT Niquelândia, </w:t>
            </w:r>
          </w:p>
        </w:tc>
      </w:tr>
      <w:tr w:rsidR="00FC3D37" w:rsidRPr="00705312" w14:paraId="1CC30309" w14:textId="77777777" w:rsidTr="0087268A">
        <w:tc>
          <w:tcPr>
            <w:tcW w:w="9345" w:type="dxa"/>
          </w:tcPr>
          <w:p w14:paraId="779EA8EA" w14:textId="77777777" w:rsidR="00FC3D37" w:rsidRPr="00705312" w:rsidRDefault="00FC3D37" w:rsidP="003548E8">
            <w:pPr>
              <w:rPr>
                <w:rFonts w:ascii="Arial" w:eastAsia="Times New Roman" w:hAnsi="Arial" w:cs="Arial"/>
                <w:lang w:eastAsia="pt-BR"/>
              </w:rPr>
            </w:pPr>
            <w:r w:rsidRPr="00705312">
              <w:rPr>
                <w:rFonts w:ascii="Arial" w:eastAsia="Times New Roman" w:hAnsi="Arial" w:cs="Arial"/>
                <w:lang w:eastAsia="pt-BR"/>
              </w:rPr>
              <w:t> </w:t>
            </w:r>
          </w:p>
        </w:tc>
      </w:tr>
      <w:tr w:rsidR="00FC3D37" w:rsidRPr="00705312" w14:paraId="5082A682" w14:textId="77777777" w:rsidTr="0087268A">
        <w:tc>
          <w:tcPr>
            <w:tcW w:w="9345" w:type="dxa"/>
          </w:tcPr>
          <w:p w14:paraId="005824A6" w14:textId="77777777" w:rsidR="00FC3D37" w:rsidRPr="00705312" w:rsidRDefault="00FC3D37" w:rsidP="003548E8">
            <w:pPr>
              <w:rPr>
                <w:rFonts w:ascii="Arial" w:eastAsia="Times New Roman" w:hAnsi="Arial" w:cs="Arial"/>
                <w:lang w:eastAsia="pt-BR"/>
              </w:rPr>
            </w:pPr>
            <w:r w:rsidRPr="00705312">
              <w:rPr>
                <w:rFonts w:ascii="Arial" w:eastAsia="Times New Roman" w:hAnsi="Arial" w:cs="Arial"/>
                <w:b/>
                <w:bCs/>
                <w:lang w:eastAsia="pt-BR"/>
              </w:rPr>
              <w:t>Módulo II - Conhecimentos práticos (2ª turma)</w:t>
            </w:r>
          </w:p>
        </w:tc>
      </w:tr>
      <w:tr w:rsidR="00FC3D37" w:rsidRPr="00705312" w14:paraId="45D3F726" w14:textId="77777777" w:rsidTr="0087268A">
        <w:tc>
          <w:tcPr>
            <w:tcW w:w="9345" w:type="dxa"/>
          </w:tcPr>
          <w:p w14:paraId="3F3A9787" w14:textId="77777777" w:rsidR="00FC3D37" w:rsidRPr="00705312" w:rsidRDefault="00FC3D37" w:rsidP="003548E8">
            <w:pPr>
              <w:rPr>
                <w:rFonts w:ascii="Arial" w:eastAsia="Times New Roman" w:hAnsi="Arial" w:cs="Arial"/>
                <w:lang w:eastAsia="pt-BR"/>
              </w:rPr>
            </w:pPr>
            <w:r w:rsidRPr="00705312">
              <w:rPr>
                <w:rFonts w:ascii="Arial" w:eastAsia="Times New Roman" w:hAnsi="Arial" w:cs="Arial"/>
                <w:lang w:eastAsia="pt-BR"/>
              </w:rPr>
              <w:t xml:space="preserve">Data da realização: </w:t>
            </w:r>
            <w:r w:rsidRPr="00705312">
              <w:rPr>
                <w:rFonts w:ascii="Arial" w:eastAsia="Times New Roman" w:hAnsi="Arial" w:cs="Arial"/>
                <w:b/>
                <w:bCs/>
                <w:lang w:eastAsia="pt-BR"/>
              </w:rPr>
              <w:t>15,16 e 17/01/2019</w:t>
            </w:r>
          </w:p>
        </w:tc>
      </w:tr>
      <w:tr w:rsidR="00FC3D37" w:rsidRPr="00705312" w14:paraId="4DA1DEB7" w14:textId="77777777" w:rsidTr="0087268A">
        <w:tc>
          <w:tcPr>
            <w:tcW w:w="9345" w:type="dxa"/>
          </w:tcPr>
          <w:p w14:paraId="6FBD563A" w14:textId="77777777" w:rsidR="00FC3D37" w:rsidRPr="00705312" w:rsidRDefault="00FC3D37" w:rsidP="003548E8">
            <w:pPr>
              <w:rPr>
                <w:rFonts w:ascii="Arial" w:eastAsia="Times New Roman" w:hAnsi="Arial" w:cs="Arial"/>
                <w:lang w:eastAsia="pt-BR"/>
              </w:rPr>
            </w:pPr>
            <w:r w:rsidRPr="00705312">
              <w:rPr>
                <w:rFonts w:ascii="Arial" w:eastAsia="Times New Roman" w:hAnsi="Arial" w:cs="Arial"/>
                <w:lang w:eastAsia="pt-BR"/>
              </w:rPr>
              <w:t>Horário: 08:00 às 17:00</w:t>
            </w:r>
          </w:p>
        </w:tc>
      </w:tr>
      <w:tr w:rsidR="00FC3D37" w:rsidRPr="00705312" w14:paraId="08166EBE" w14:textId="77777777" w:rsidTr="0087268A">
        <w:tc>
          <w:tcPr>
            <w:tcW w:w="9345" w:type="dxa"/>
          </w:tcPr>
          <w:p w14:paraId="55E9DED5" w14:textId="77777777" w:rsidR="00FC3D37" w:rsidRPr="00705312" w:rsidRDefault="00FC3D37" w:rsidP="003548E8">
            <w:pPr>
              <w:rPr>
                <w:rFonts w:ascii="Arial" w:eastAsia="Times New Roman" w:hAnsi="Arial" w:cs="Arial"/>
                <w:lang w:eastAsia="pt-BR"/>
              </w:rPr>
            </w:pPr>
            <w:r w:rsidRPr="00705312">
              <w:rPr>
                <w:rFonts w:ascii="Arial" w:eastAsia="Times New Roman" w:hAnsi="Arial" w:cs="Arial"/>
                <w:lang w:eastAsia="pt-BR"/>
              </w:rPr>
              <w:t>Local: Divisão de Transfusão - Hemocentro de Goiás</w:t>
            </w:r>
          </w:p>
        </w:tc>
      </w:tr>
      <w:tr w:rsidR="00FC3D37" w:rsidRPr="00705312" w14:paraId="124C84B5" w14:textId="77777777" w:rsidTr="0087268A">
        <w:tc>
          <w:tcPr>
            <w:tcW w:w="9345" w:type="dxa"/>
          </w:tcPr>
          <w:p w14:paraId="5FA32EF0" w14:textId="77777777" w:rsidR="00FC3D37" w:rsidRPr="00705312" w:rsidRDefault="00FC3D37" w:rsidP="003548E8">
            <w:pPr>
              <w:rPr>
                <w:rFonts w:ascii="Arial" w:eastAsia="Times New Roman" w:hAnsi="Arial" w:cs="Arial"/>
                <w:lang w:eastAsia="pt-BR"/>
              </w:rPr>
            </w:pPr>
            <w:r w:rsidRPr="00705312">
              <w:rPr>
                <w:rFonts w:ascii="Arial" w:eastAsia="Times New Roman" w:hAnsi="Arial" w:cs="Arial"/>
                <w:lang w:eastAsia="pt-BR"/>
              </w:rPr>
              <w:t xml:space="preserve">Unidades que serão capacitadas: AT HUAPA, AT HUANA, </w:t>
            </w:r>
            <w:r w:rsidRPr="00705312">
              <w:rPr>
                <w:rFonts w:ascii="Arial" w:eastAsia="Times New Roman" w:hAnsi="Arial" w:cs="Arial"/>
                <w:b/>
                <w:bCs/>
                <w:lang w:eastAsia="pt-BR"/>
              </w:rPr>
              <w:t>AT Campos Belos</w:t>
            </w:r>
          </w:p>
        </w:tc>
      </w:tr>
      <w:tr w:rsidR="00FC3D37" w:rsidRPr="00705312" w14:paraId="3A4CE9C3" w14:textId="77777777" w:rsidTr="0087268A">
        <w:tc>
          <w:tcPr>
            <w:tcW w:w="9345" w:type="dxa"/>
          </w:tcPr>
          <w:p w14:paraId="1C8BCD3A" w14:textId="77777777" w:rsidR="00FC3D37" w:rsidRPr="00705312" w:rsidRDefault="00FC3D37" w:rsidP="003548E8">
            <w:pPr>
              <w:rPr>
                <w:rFonts w:ascii="Arial" w:eastAsia="Times New Roman" w:hAnsi="Arial" w:cs="Arial"/>
                <w:lang w:eastAsia="pt-BR"/>
              </w:rPr>
            </w:pPr>
            <w:r w:rsidRPr="00705312">
              <w:rPr>
                <w:rFonts w:ascii="Arial" w:eastAsia="Times New Roman" w:hAnsi="Arial" w:cs="Arial"/>
                <w:b/>
                <w:bCs/>
                <w:lang w:eastAsia="pt-BR"/>
              </w:rPr>
              <w:t> </w:t>
            </w:r>
          </w:p>
        </w:tc>
      </w:tr>
      <w:tr w:rsidR="00FC3D37" w:rsidRPr="00705312" w14:paraId="1A0847FA" w14:textId="77777777" w:rsidTr="0087268A">
        <w:tc>
          <w:tcPr>
            <w:tcW w:w="9345" w:type="dxa"/>
          </w:tcPr>
          <w:p w14:paraId="33B0A074" w14:textId="77777777" w:rsidR="00FC3D37" w:rsidRPr="00705312" w:rsidRDefault="00FC3D37" w:rsidP="003548E8">
            <w:pPr>
              <w:rPr>
                <w:rFonts w:ascii="Arial" w:eastAsia="Times New Roman" w:hAnsi="Arial" w:cs="Arial"/>
                <w:lang w:eastAsia="pt-BR"/>
              </w:rPr>
            </w:pPr>
            <w:r w:rsidRPr="00705312">
              <w:rPr>
                <w:rFonts w:ascii="Arial" w:eastAsia="Times New Roman" w:hAnsi="Arial" w:cs="Arial"/>
                <w:b/>
                <w:bCs/>
                <w:lang w:eastAsia="pt-BR"/>
              </w:rPr>
              <w:t>Capacitação Médica: Responsável Técnico</w:t>
            </w:r>
          </w:p>
        </w:tc>
      </w:tr>
      <w:tr w:rsidR="00FC3D37" w:rsidRPr="00705312" w14:paraId="7621A323" w14:textId="77777777" w:rsidTr="0087268A">
        <w:tc>
          <w:tcPr>
            <w:tcW w:w="9345" w:type="dxa"/>
          </w:tcPr>
          <w:p w14:paraId="4ABE0063" w14:textId="77777777" w:rsidR="00FC3D37" w:rsidRPr="00705312" w:rsidRDefault="00FC3D37" w:rsidP="003548E8">
            <w:pPr>
              <w:rPr>
                <w:rFonts w:ascii="Arial" w:eastAsia="Times New Roman" w:hAnsi="Arial" w:cs="Arial"/>
                <w:lang w:eastAsia="pt-BR"/>
              </w:rPr>
            </w:pPr>
            <w:r w:rsidRPr="00705312">
              <w:rPr>
                <w:rFonts w:ascii="Arial" w:eastAsia="Times New Roman" w:hAnsi="Arial" w:cs="Arial"/>
                <w:b/>
                <w:bCs/>
                <w:lang w:eastAsia="pt-BR"/>
              </w:rPr>
              <w:t> </w:t>
            </w:r>
          </w:p>
        </w:tc>
      </w:tr>
      <w:tr w:rsidR="00FC3D37" w:rsidRPr="00705312" w14:paraId="5948C42B" w14:textId="77777777" w:rsidTr="0087268A">
        <w:tc>
          <w:tcPr>
            <w:tcW w:w="9345" w:type="dxa"/>
          </w:tcPr>
          <w:p w14:paraId="037C795E" w14:textId="77777777" w:rsidR="00FC3D37" w:rsidRPr="00705312" w:rsidRDefault="00FC3D37" w:rsidP="003548E8">
            <w:pPr>
              <w:rPr>
                <w:rFonts w:ascii="Arial" w:eastAsia="Times New Roman" w:hAnsi="Arial" w:cs="Arial"/>
                <w:lang w:eastAsia="pt-BR"/>
              </w:rPr>
            </w:pPr>
            <w:r w:rsidRPr="00705312">
              <w:rPr>
                <w:rFonts w:ascii="Arial" w:eastAsia="Times New Roman" w:hAnsi="Arial" w:cs="Arial"/>
                <w:lang w:eastAsia="pt-BR"/>
              </w:rPr>
              <w:t xml:space="preserve">- </w:t>
            </w:r>
            <w:r w:rsidRPr="00705312">
              <w:rPr>
                <w:rFonts w:ascii="Arial" w:eastAsia="Times New Roman" w:hAnsi="Arial" w:cs="Arial"/>
                <w:b/>
                <w:bCs/>
                <w:lang w:eastAsia="pt-BR"/>
              </w:rPr>
              <w:t xml:space="preserve">Dr. Rogério de Araújo Pimentel (médico hematologista) - AT </w:t>
            </w:r>
            <w:proofErr w:type="spellStart"/>
            <w:r w:rsidRPr="00705312">
              <w:rPr>
                <w:rFonts w:ascii="Arial" w:eastAsia="Times New Roman" w:hAnsi="Arial" w:cs="Arial"/>
                <w:b/>
                <w:bCs/>
                <w:lang w:eastAsia="pt-BR"/>
              </w:rPr>
              <w:t>Huana</w:t>
            </w:r>
            <w:proofErr w:type="spellEnd"/>
            <w:r w:rsidRPr="00705312">
              <w:rPr>
                <w:rFonts w:ascii="Arial" w:eastAsia="Times New Roman" w:hAnsi="Arial" w:cs="Arial"/>
                <w:lang w:eastAsia="pt-BR"/>
              </w:rPr>
              <w:t xml:space="preserve"> </w:t>
            </w:r>
            <w:r w:rsidR="005C23C6">
              <w:rPr>
                <w:rFonts w:ascii="Arial" w:eastAsia="Times New Roman" w:hAnsi="Arial" w:cs="Arial"/>
                <w:lang w:eastAsia="pt-BR"/>
              </w:rPr>
              <w:t>–</w:t>
            </w:r>
            <w:r w:rsidRPr="00705312">
              <w:rPr>
                <w:rFonts w:ascii="Arial" w:eastAsia="Times New Roman" w:hAnsi="Arial" w:cs="Arial"/>
                <w:lang w:eastAsia="pt-BR"/>
              </w:rPr>
              <w:t xml:space="preserve"> </w:t>
            </w:r>
            <w:r w:rsidR="005C23C6">
              <w:rPr>
                <w:rFonts w:ascii="Arial" w:eastAsia="Times New Roman" w:hAnsi="Arial" w:cs="Arial"/>
                <w:lang w:eastAsia="pt-BR"/>
              </w:rPr>
              <w:t>foi realizada</w:t>
            </w:r>
            <w:r w:rsidRPr="00705312">
              <w:rPr>
                <w:rFonts w:ascii="Arial" w:eastAsia="Times New Roman" w:hAnsi="Arial" w:cs="Arial"/>
                <w:lang w:eastAsia="pt-BR"/>
              </w:rPr>
              <w:t xml:space="preserve"> dia 05/12/2018 das 08:00 às 12:00.</w:t>
            </w:r>
          </w:p>
        </w:tc>
      </w:tr>
      <w:tr w:rsidR="00FC3D37" w:rsidRPr="00705312" w14:paraId="5E68F468" w14:textId="77777777" w:rsidTr="0087268A">
        <w:tc>
          <w:tcPr>
            <w:tcW w:w="9345" w:type="dxa"/>
          </w:tcPr>
          <w:p w14:paraId="579A883A" w14:textId="77777777" w:rsidR="00FC3D37" w:rsidRPr="00705312" w:rsidRDefault="00FC3D37" w:rsidP="003548E8">
            <w:pPr>
              <w:rPr>
                <w:rFonts w:ascii="Arial" w:eastAsia="Times New Roman" w:hAnsi="Arial" w:cs="Arial"/>
                <w:lang w:eastAsia="pt-BR"/>
              </w:rPr>
            </w:pPr>
            <w:r w:rsidRPr="00705312">
              <w:rPr>
                <w:rFonts w:ascii="Arial" w:eastAsia="Times New Roman" w:hAnsi="Arial" w:cs="Arial"/>
                <w:b/>
                <w:bCs/>
                <w:lang w:eastAsia="pt-BR"/>
              </w:rPr>
              <w:t>- Dr. Walter Magalhães - AT Campos Belos</w:t>
            </w:r>
            <w:r w:rsidRPr="00705312">
              <w:rPr>
                <w:rFonts w:ascii="Arial" w:eastAsia="Times New Roman" w:hAnsi="Arial" w:cs="Arial"/>
                <w:lang w:eastAsia="pt-BR"/>
              </w:rPr>
              <w:t xml:space="preserve"> - capacitação </w:t>
            </w:r>
            <w:proofErr w:type="spellStart"/>
            <w:r w:rsidR="005C23C6">
              <w:rPr>
                <w:rFonts w:ascii="Arial" w:eastAsia="Times New Roman" w:hAnsi="Arial" w:cs="Arial"/>
                <w:lang w:eastAsia="pt-BR"/>
              </w:rPr>
              <w:t>foi</w:t>
            </w:r>
            <w:proofErr w:type="spellEnd"/>
            <w:r w:rsidR="005C23C6">
              <w:rPr>
                <w:rFonts w:ascii="Arial" w:eastAsia="Times New Roman" w:hAnsi="Arial" w:cs="Arial"/>
                <w:lang w:eastAsia="pt-BR"/>
              </w:rPr>
              <w:t xml:space="preserve"> realizadas</w:t>
            </w:r>
            <w:r w:rsidRPr="00705312">
              <w:rPr>
                <w:rFonts w:ascii="Arial" w:eastAsia="Times New Roman" w:hAnsi="Arial" w:cs="Arial"/>
                <w:lang w:eastAsia="pt-BR"/>
              </w:rPr>
              <w:t xml:space="preserve"> nos dias 10/12/2018 das 08:00 às 17:00 e 11/12/2018 das 08:00 às 12:00.</w:t>
            </w:r>
          </w:p>
        </w:tc>
      </w:tr>
      <w:tr w:rsidR="00FC3D37" w:rsidRPr="00705312" w14:paraId="57E890A1" w14:textId="77777777" w:rsidTr="0087268A">
        <w:tc>
          <w:tcPr>
            <w:tcW w:w="9345" w:type="dxa"/>
          </w:tcPr>
          <w:p w14:paraId="7B7523BA" w14:textId="77777777" w:rsidR="00FC3D37" w:rsidRPr="00705312" w:rsidRDefault="00FC3D37" w:rsidP="003548E8">
            <w:pPr>
              <w:rPr>
                <w:rFonts w:ascii="Arial" w:eastAsia="Times New Roman" w:hAnsi="Arial" w:cs="Arial"/>
                <w:lang w:eastAsia="pt-BR"/>
              </w:rPr>
            </w:pPr>
            <w:r w:rsidRPr="00705312">
              <w:rPr>
                <w:rFonts w:ascii="Arial" w:eastAsia="Times New Roman" w:hAnsi="Arial" w:cs="Arial"/>
                <w:b/>
                <w:bCs/>
                <w:lang w:eastAsia="pt-BR"/>
              </w:rPr>
              <w:t>- Dra. Lorena Santana - UCT Formosa</w:t>
            </w:r>
            <w:r w:rsidRPr="00705312">
              <w:rPr>
                <w:rFonts w:ascii="Arial" w:eastAsia="Times New Roman" w:hAnsi="Arial" w:cs="Arial"/>
                <w:lang w:eastAsia="pt-BR"/>
              </w:rPr>
              <w:t xml:space="preserve"> - capacitação </w:t>
            </w:r>
            <w:r w:rsidR="005C23C6">
              <w:rPr>
                <w:rFonts w:ascii="Arial" w:eastAsia="Times New Roman" w:hAnsi="Arial" w:cs="Arial"/>
                <w:lang w:eastAsia="pt-BR"/>
              </w:rPr>
              <w:t>foi realizada</w:t>
            </w:r>
            <w:r w:rsidRPr="00705312">
              <w:rPr>
                <w:rFonts w:ascii="Arial" w:eastAsia="Times New Roman" w:hAnsi="Arial" w:cs="Arial"/>
                <w:lang w:eastAsia="pt-BR"/>
              </w:rPr>
              <w:t xml:space="preserve"> nos dias 10/12/2018 das 08:00 às 17:00 e 11/12/2018 das 08:00 às 12:00.</w:t>
            </w:r>
          </w:p>
        </w:tc>
      </w:tr>
    </w:tbl>
    <w:p w14:paraId="10014649" w14:textId="77777777" w:rsidR="00A5623F" w:rsidRPr="00705312" w:rsidRDefault="00A5623F" w:rsidP="00482C38">
      <w:pPr>
        <w:spacing w:before="100" w:beforeAutospacing="1" w:after="100" w:afterAutospacing="1" w:line="360" w:lineRule="auto"/>
        <w:ind w:firstLine="708"/>
        <w:jc w:val="both"/>
        <w:rPr>
          <w:rFonts w:ascii="Arial" w:eastAsia="Times New Roman" w:hAnsi="Arial" w:cs="Arial"/>
          <w:lang w:eastAsia="pt-BR"/>
        </w:rPr>
      </w:pPr>
    </w:p>
    <w:p w14:paraId="1BF2112C" w14:textId="77777777" w:rsidR="00646705" w:rsidRPr="00705312" w:rsidRDefault="00646705" w:rsidP="003039B5">
      <w:pPr>
        <w:pStyle w:val="PargrafodaLista"/>
        <w:numPr>
          <w:ilvl w:val="0"/>
          <w:numId w:val="9"/>
        </w:numPr>
        <w:spacing w:before="100" w:beforeAutospacing="1" w:after="100" w:afterAutospacing="1" w:line="360" w:lineRule="auto"/>
        <w:jc w:val="both"/>
        <w:outlineLvl w:val="0"/>
        <w:rPr>
          <w:rFonts w:ascii="Arial" w:eastAsia="Times New Roman" w:hAnsi="Arial" w:cs="Arial"/>
          <w:b/>
          <w:lang w:eastAsia="pt-BR"/>
        </w:rPr>
      </w:pPr>
      <w:bookmarkStart w:id="11" w:name="_Toc534702973"/>
      <w:r w:rsidRPr="00705312">
        <w:rPr>
          <w:rFonts w:ascii="Arial" w:eastAsia="Times New Roman" w:hAnsi="Arial" w:cs="Arial"/>
          <w:b/>
          <w:lang w:eastAsia="pt-BR"/>
        </w:rPr>
        <w:lastRenderedPageBreak/>
        <w:t>Metas contratuais</w:t>
      </w:r>
      <w:bookmarkEnd w:id="11"/>
    </w:p>
    <w:p w14:paraId="308996BB" w14:textId="77777777" w:rsidR="00646705" w:rsidRPr="00705312" w:rsidRDefault="00646705" w:rsidP="003C051A">
      <w:pPr>
        <w:pStyle w:val="PargrafodaLista"/>
        <w:spacing w:before="100" w:beforeAutospacing="1" w:after="100" w:afterAutospacing="1" w:line="360" w:lineRule="auto"/>
        <w:ind w:left="360"/>
        <w:jc w:val="both"/>
        <w:outlineLvl w:val="1"/>
        <w:rPr>
          <w:rFonts w:ascii="Arial" w:eastAsia="Times New Roman" w:hAnsi="Arial" w:cs="Arial"/>
          <w:b/>
          <w:lang w:eastAsia="pt-BR"/>
        </w:rPr>
      </w:pPr>
    </w:p>
    <w:p w14:paraId="2968644B" w14:textId="77777777" w:rsidR="00646705" w:rsidRPr="00705312" w:rsidRDefault="00646705" w:rsidP="003039B5">
      <w:pPr>
        <w:pStyle w:val="PargrafodaLista"/>
        <w:numPr>
          <w:ilvl w:val="1"/>
          <w:numId w:val="9"/>
        </w:numPr>
        <w:spacing w:before="100" w:beforeAutospacing="1" w:after="100" w:afterAutospacing="1" w:line="360" w:lineRule="auto"/>
        <w:jc w:val="both"/>
        <w:outlineLvl w:val="1"/>
        <w:rPr>
          <w:rFonts w:ascii="Arial" w:eastAsia="Times New Roman" w:hAnsi="Arial" w:cs="Arial"/>
          <w:b/>
          <w:lang w:eastAsia="pt-BR"/>
        </w:rPr>
      </w:pPr>
      <w:bookmarkStart w:id="12" w:name="_Toc534702974"/>
      <w:r w:rsidRPr="00705312">
        <w:rPr>
          <w:rFonts w:ascii="Arial" w:eastAsia="Times New Roman" w:hAnsi="Arial" w:cs="Arial"/>
          <w:b/>
          <w:lang w:eastAsia="pt-BR"/>
        </w:rPr>
        <w:t>Internação: Regime de leito/dia</w:t>
      </w:r>
      <w:bookmarkEnd w:id="12"/>
    </w:p>
    <w:p w14:paraId="24DC5B5A" w14:textId="77777777" w:rsidR="00646705" w:rsidRPr="00705312" w:rsidRDefault="00646705" w:rsidP="00646705">
      <w:pPr>
        <w:spacing w:before="100" w:beforeAutospacing="1" w:after="100" w:afterAutospacing="1" w:line="360" w:lineRule="auto"/>
        <w:ind w:firstLine="708"/>
        <w:jc w:val="both"/>
        <w:rPr>
          <w:rFonts w:ascii="Arial" w:eastAsia="Times New Roman" w:hAnsi="Arial" w:cs="Arial"/>
          <w:lang w:eastAsia="pt-BR"/>
        </w:rPr>
      </w:pPr>
      <w:r w:rsidRPr="00705312">
        <w:rPr>
          <w:rFonts w:ascii="Arial" w:eastAsia="Times New Roman" w:hAnsi="Arial" w:cs="Arial"/>
          <w:lang w:eastAsia="pt-BR"/>
        </w:rPr>
        <w:t xml:space="preserve">A </w:t>
      </w:r>
      <w:r w:rsidR="005C23C6">
        <w:rPr>
          <w:rFonts w:ascii="Arial" w:eastAsia="Times New Roman" w:hAnsi="Arial" w:cs="Arial"/>
          <w:lang w:eastAsia="pt-BR"/>
        </w:rPr>
        <w:t>meta proposta é realizar</w:t>
      </w:r>
      <w:r w:rsidRPr="00705312">
        <w:rPr>
          <w:rFonts w:ascii="Arial" w:eastAsia="Times New Roman" w:hAnsi="Arial" w:cs="Arial"/>
          <w:lang w:eastAsia="pt-BR"/>
        </w:rPr>
        <w:t>, no primeiro ano, o mínimo de 1.218 (hum mil duzentos e dezoito) Internações/ano em regime de leito dia e a partir do segundo ano, o mínimo de 1.392 (hum mil trezentos e noventa e duas) Internações/ano em regime de leito dia.</w:t>
      </w:r>
    </w:p>
    <w:p w14:paraId="34A957D3" w14:textId="77777777" w:rsidR="00646705" w:rsidRPr="00705312" w:rsidRDefault="00646705" w:rsidP="00646705">
      <w:p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noProof/>
          <w:bdr w:val="single" w:sz="4" w:space="0" w:color="auto"/>
          <w:lang w:eastAsia="pt-BR"/>
        </w:rPr>
        <w:drawing>
          <wp:inline distT="0" distB="0" distL="0" distR="0" wp14:anchorId="5A7A4965" wp14:editId="205E913B">
            <wp:extent cx="5760000" cy="1371861"/>
            <wp:effectExtent l="19050" t="0" r="0" b="0"/>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60000" cy="1371861"/>
                    </a:xfrm>
                    <a:prstGeom prst="rect">
                      <a:avLst/>
                    </a:prstGeom>
                    <a:solidFill>
                      <a:schemeClr val="tx1"/>
                    </a:solidFill>
                    <a:ln w="9525">
                      <a:noFill/>
                      <a:miter lim="800000"/>
                      <a:headEnd/>
                      <a:tailEnd/>
                    </a:ln>
                  </pic:spPr>
                </pic:pic>
              </a:graphicData>
            </a:graphic>
          </wp:inline>
        </w:drawing>
      </w:r>
    </w:p>
    <w:p w14:paraId="5F9B021B" w14:textId="77777777" w:rsidR="00646705" w:rsidRPr="00705312" w:rsidRDefault="00646705" w:rsidP="00646705">
      <w:p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noProof/>
          <w:bdr w:val="single" w:sz="4" w:space="0" w:color="auto"/>
          <w:lang w:eastAsia="pt-BR"/>
        </w:rPr>
        <w:drawing>
          <wp:inline distT="0" distB="0" distL="0" distR="0" wp14:anchorId="66F64505" wp14:editId="10C2C0B0">
            <wp:extent cx="5760000" cy="671180"/>
            <wp:effectExtent l="19050" t="0" r="0" b="0"/>
            <wp:docPr id="1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760000" cy="671180"/>
                    </a:xfrm>
                    <a:prstGeom prst="rect">
                      <a:avLst/>
                    </a:prstGeom>
                    <a:solidFill>
                      <a:schemeClr val="tx1"/>
                    </a:solidFill>
                    <a:ln w="9525">
                      <a:noFill/>
                      <a:miter lim="800000"/>
                      <a:headEnd/>
                      <a:tailEnd/>
                    </a:ln>
                  </pic:spPr>
                </pic:pic>
              </a:graphicData>
            </a:graphic>
          </wp:inline>
        </w:drawing>
      </w:r>
    </w:p>
    <w:p w14:paraId="58ACB873" w14:textId="77777777" w:rsidR="00646705" w:rsidRPr="00705312" w:rsidRDefault="00646705" w:rsidP="00646705">
      <w:p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noProof/>
          <w:bdr w:val="single" w:sz="4" w:space="0" w:color="auto"/>
          <w:lang w:eastAsia="pt-BR"/>
        </w:rPr>
        <w:drawing>
          <wp:inline distT="0" distB="0" distL="0" distR="0" wp14:anchorId="1A66DAAF" wp14:editId="76E02EA2">
            <wp:extent cx="5760000" cy="840348"/>
            <wp:effectExtent l="19050" t="0" r="0" b="0"/>
            <wp:docPr id="1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760000" cy="840348"/>
                    </a:xfrm>
                    <a:prstGeom prst="rect">
                      <a:avLst/>
                    </a:prstGeom>
                    <a:solidFill>
                      <a:schemeClr val="tx1"/>
                    </a:solidFill>
                    <a:ln w="9525">
                      <a:noFill/>
                      <a:miter lim="800000"/>
                      <a:headEnd/>
                      <a:tailEnd/>
                    </a:ln>
                  </pic:spPr>
                </pic:pic>
              </a:graphicData>
            </a:graphic>
          </wp:inline>
        </w:drawing>
      </w:r>
    </w:p>
    <w:p w14:paraId="752CEA2B" w14:textId="77777777" w:rsidR="00646705" w:rsidRPr="00705312" w:rsidRDefault="00646705" w:rsidP="00646705">
      <w:p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noProof/>
          <w:bdr w:val="single" w:sz="4" w:space="0" w:color="auto"/>
          <w:lang w:eastAsia="pt-BR"/>
        </w:rPr>
        <w:drawing>
          <wp:inline distT="0" distB="0" distL="0" distR="0" wp14:anchorId="1169EC7F" wp14:editId="27A2907E">
            <wp:extent cx="5760000" cy="1374028"/>
            <wp:effectExtent l="19050" t="0" r="0" b="0"/>
            <wp:docPr id="1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760000" cy="1374028"/>
                    </a:xfrm>
                    <a:prstGeom prst="rect">
                      <a:avLst/>
                    </a:prstGeom>
                    <a:solidFill>
                      <a:schemeClr val="tx1"/>
                    </a:solidFill>
                    <a:ln w="9525">
                      <a:noFill/>
                      <a:miter lim="800000"/>
                      <a:headEnd/>
                      <a:tailEnd/>
                    </a:ln>
                  </pic:spPr>
                </pic:pic>
              </a:graphicData>
            </a:graphic>
          </wp:inline>
        </w:drawing>
      </w:r>
    </w:p>
    <w:p w14:paraId="57205E05" w14:textId="77777777" w:rsidR="00646705" w:rsidRPr="00705312" w:rsidRDefault="00646705" w:rsidP="00646705">
      <w:p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noProof/>
          <w:bdr w:val="single" w:sz="4" w:space="0" w:color="auto"/>
          <w:lang w:eastAsia="pt-BR"/>
        </w:rPr>
        <w:drawing>
          <wp:inline distT="0" distB="0" distL="0" distR="0" wp14:anchorId="228DE8C6" wp14:editId="3927B3D8">
            <wp:extent cx="5760000" cy="1372583"/>
            <wp:effectExtent l="19050" t="0" r="0" b="0"/>
            <wp:docPr id="1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760000" cy="1372583"/>
                    </a:xfrm>
                    <a:prstGeom prst="rect">
                      <a:avLst/>
                    </a:prstGeom>
                    <a:noFill/>
                    <a:ln w="9525">
                      <a:noFill/>
                      <a:miter lim="800000"/>
                      <a:headEnd/>
                      <a:tailEnd/>
                    </a:ln>
                  </pic:spPr>
                </pic:pic>
              </a:graphicData>
            </a:graphic>
          </wp:inline>
        </w:drawing>
      </w:r>
    </w:p>
    <w:p w14:paraId="0FC3BCF6" w14:textId="77777777" w:rsidR="00646705" w:rsidRPr="00705312" w:rsidRDefault="00646705" w:rsidP="003039B5">
      <w:pPr>
        <w:pStyle w:val="PargrafodaLista"/>
        <w:numPr>
          <w:ilvl w:val="1"/>
          <w:numId w:val="9"/>
        </w:numPr>
        <w:spacing w:before="100" w:beforeAutospacing="1" w:after="100" w:afterAutospacing="1" w:line="360" w:lineRule="auto"/>
        <w:jc w:val="both"/>
        <w:outlineLvl w:val="1"/>
        <w:rPr>
          <w:rFonts w:ascii="Arial" w:eastAsia="Times New Roman" w:hAnsi="Arial" w:cs="Arial"/>
          <w:b/>
          <w:lang w:eastAsia="pt-BR"/>
        </w:rPr>
      </w:pPr>
      <w:bookmarkStart w:id="13" w:name="_Toc534702975"/>
      <w:r w:rsidRPr="00705312">
        <w:rPr>
          <w:rFonts w:ascii="Arial" w:eastAsia="Times New Roman" w:hAnsi="Arial" w:cs="Arial"/>
          <w:b/>
          <w:lang w:eastAsia="pt-BR"/>
        </w:rPr>
        <w:lastRenderedPageBreak/>
        <w:t>Assistência Ambulatorial</w:t>
      </w:r>
      <w:bookmarkEnd w:id="13"/>
    </w:p>
    <w:p w14:paraId="6334E65B" w14:textId="77777777" w:rsidR="00646705" w:rsidRPr="00705312" w:rsidRDefault="00646705" w:rsidP="00BA0B00">
      <w:pPr>
        <w:spacing w:before="100" w:beforeAutospacing="1" w:after="100" w:afterAutospacing="1" w:line="360" w:lineRule="auto"/>
        <w:ind w:firstLine="284"/>
        <w:jc w:val="both"/>
        <w:rPr>
          <w:rFonts w:ascii="Arial" w:eastAsia="Times New Roman" w:hAnsi="Arial" w:cs="Arial"/>
          <w:lang w:eastAsia="pt-BR"/>
        </w:rPr>
      </w:pPr>
      <w:r w:rsidRPr="00705312">
        <w:rPr>
          <w:rFonts w:ascii="Arial" w:eastAsia="Times New Roman" w:hAnsi="Arial" w:cs="Arial"/>
          <w:lang w:eastAsia="pt-BR"/>
        </w:rPr>
        <w:t>Atendendo usuários egressos da instituição, demanda espontânea ou encaminhada de forma referenciada pelo Complexo Regulador Municipal / Estadual para as especialidades, previamente definida da instituição após pactuação com o Hemocentro Coordenador, no limite da capacidade operacional com atendimento, para o primeiro ano, de 6.300(seis mil e trezentas) consultas médicas, 10.500(dez mil e quinhentas) consultas não médicas e a partir do segundo ano, 7.200 (sete mil e duzentas) consultas médicas/ano e 12.000(doze mil) consultas não médicas/ano.</w:t>
      </w:r>
    </w:p>
    <w:p w14:paraId="7F762BB6" w14:textId="77777777" w:rsidR="00646705" w:rsidRPr="00705312" w:rsidRDefault="00646705" w:rsidP="00646705">
      <w:p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noProof/>
          <w:bdr w:val="single" w:sz="4" w:space="0" w:color="auto"/>
          <w:lang w:eastAsia="pt-BR"/>
        </w:rPr>
        <w:drawing>
          <wp:inline distT="0" distB="0" distL="0" distR="0" wp14:anchorId="432B3CFC" wp14:editId="6CCF6F61">
            <wp:extent cx="5760000" cy="1291723"/>
            <wp:effectExtent l="19050" t="0" r="0" b="0"/>
            <wp:docPr id="1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5760000" cy="1291723"/>
                    </a:xfrm>
                    <a:prstGeom prst="rect">
                      <a:avLst/>
                    </a:prstGeom>
                    <a:noFill/>
                    <a:ln w="9525">
                      <a:noFill/>
                      <a:miter lim="800000"/>
                      <a:headEnd/>
                      <a:tailEnd/>
                    </a:ln>
                  </pic:spPr>
                </pic:pic>
              </a:graphicData>
            </a:graphic>
          </wp:inline>
        </w:drawing>
      </w:r>
    </w:p>
    <w:p w14:paraId="7377F294" w14:textId="77777777" w:rsidR="00646705" w:rsidRPr="00705312" w:rsidRDefault="00646705" w:rsidP="00646705">
      <w:p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noProof/>
          <w:bdr w:val="single" w:sz="4" w:space="0" w:color="auto"/>
          <w:lang w:eastAsia="pt-BR"/>
        </w:rPr>
        <w:drawing>
          <wp:inline distT="0" distB="0" distL="0" distR="0" wp14:anchorId="6CF0C24A" wp14:editId="6B5A7A01">
            <wp:extent cx="5760000" cy="717624"/>
            <wp:effectExtent l="19050" t="0" r="0" b="0"/>
            <wp:docPr id="2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760000" cy="717624"/>
                    </a:xfrm>
                    <a:prstGeom prst="rect">
                      <a:avLst/>
                    </a:prstGeom>
                    <a:noFill/>
                    <a:ln w="9525">
                      <a:noFill/>
                      <a:miter lim="800000"/>
                      <a:headEnd/>
                      <a:tailEnd/>
                    </a:ln>
                  </pic:spPr>
                </pic:pic>
              </a:graphicData>
            </a:graphic>
          </wp:inline>
        </w:drawing>
      </w:r>
    </w:p>
    <w:p w14:paraId="5BA21592" w14:textId="77777777" w:rsidR="00646705" w:rsidRPr="00705312" w:rsidRDefault="00646705" w:rsidP="00646705">
      <w:p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noProof/>
          <w:bdr w:val="single" w:sz="4" w:space="0" w:color="auto"/>
          <w:lang w:eastAsia="pt-BR"/>
        </w:rPr>
        <w:drawing>
          <wp:inline distT="0" distB="0" distL="0" distR="0" wp14:anchorId="09077293" wp14:editId="7DC32EC4">
            <wp:extent cx="5760000" cy="1893527"/>
            <wp:effectExtent l="19050" t="0" r="0" b="0"/>
            <wp:docPr id="2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5760000" cy="1893527"/>
                    </a:xfrm>
                    <a:prstGeom prst="rect">
                      <a:avLst/>
                    </a:prstGeom>
                    <a:noFill/>
                    <a:ln w="9525">
                      <a:noFill/>
                      <a:miter lim="800000"/>
                      <a:headEnd/>
                      <a:tailEnd/>
                    </a:ln>
                  </pic:spPr>
                </pic:pic>
              </a:graphicData>
            </a:graphic>
          </wp:inline>
        </w:drawing>
      </w:r>
    </w:p>
    <w:p w14:paraId="74225AFA" w14:textId="77777777" w:rsidR="00646705" w:rsidRPr="00705312" w:rsidRDefault="00646705" w:rsidP="00646705">
      <w:p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noProof/>
          <w:bdr w:val="single" w:sz="4" w:space="0" w:color="auto"/>
          <w:lang w:eastAsia="pt-BR"/>
        </w:rPr>
        <w:drawing>
          <wp:inline distT="0" distB="0" distL="0" distR="0" wp14:anchorId="43E60C57" wp14:editId="6B743840">
            <wp:extent cx="5760000" cy="1890783"/>
            <wp:effectExtent l="0" t="0" r="0" b="0"/>
            <wp:docPr id="2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5760000" cy="1890783"/>
                    </a:xfrm>
                    <a:prstGeom prst="rect">
                      <a:avLst/>
                    </a:prstGeom>
                    <a:noFill/>
                    <a:ln w="9525">
                      <a:noFill/>
                      <a:miter lim="800000"/>
                      <a:headEnd/>
                      <a:tailEnd/>
                    </a:ln>
                  </pic:spPr>
                </pic:pic>
              </a:graphicData>
            </a:graphic>
          </wp:inline>
        </w:drawing>
      </w:r>
    </w:p>
    <w:p w14:paraId="650919F6" w14:textId="77777777" w:rsidR="00646705" w:rsidRPr="00705312" w:rsidRDefault="00646705" w:rsidP="00646705">
      <w:p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noProof/>
          <w:bdr w:val="single" w:sz="4" w:space="0" w:color="auto"/>
          <w:lang w:eastAsia="pt-BR"/>
        </w:rPr>
        <w:lastRenderedPageBreak/>
        <w:drawing>
          <wp:inline distT="0" distB="0" distL="0" distR="0" wp14:anchorId="649ED680" wp14:editId="3C97D207">
            <wp:extent cx="5760000" cy="1882597"/>
            <wp:effectExtent l="19050" t="0" r="0" b="0"/>
            <wp:docPr id="2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5760000" cy="1882597"/>
                    </a:xfrm>
                    <a:prstGeom prst="rect">
                      <a:avLst/>
                    </a:prstGeom>
                    <a:noFill/>
                    <a:ln w="9525">
                      <a:noFill/>
                      <a:miter lim="800000"/>
                      <a:headEnd/>
                      <a:tailEnd/>
                    </a:ln>
                  </pic:spPr>
                </pic:pic>
              </a:graphicData>
            </a:graphic>
          </wp:inline>
        </w:drawing>
      </w:r>
    </w:p>
    <w:p w14:paraId="2935D6FF" w14:textId="77777777" w:rsidR="00646705" w:rsidRPr="00705312" w:rsidRDefault="00646705" w:rsidP="003039B5">
      <w:pPr>
        <w:pStyle w:val="PargrafodaLista"/>
        <w:numPr>
          <w:ilvl w:val="1"/>
          <w:numId w:val="9"/>
        </w:numPr>
        <w:spacing w:before="100" w:beforeAutospacing="1" w:after="100" w:afterAutospacing="1" w:line="360" w:lineRule="auto"/>
        <w:jc w:val="both"/>
        <w:outlineLvl w:val="1"/>
        <w:rPr>
          <w:rFonts w:ascii="Arial" w:eastAsia="Times New Roman" w:hAnsi="Arial" w:cs="Arial"/>
          <w:b/>
          <w:lang w:eastAsia="pt-BR"/>
        </w:rPr>
      </w:pPr>
      <w:r w:rsidRPr="00705312">
        <w:rPr>
          <w:rFonts w:ascii="Arial" w:eastAsia="Times New Roman" w:hAnsi="Arial" w:cs="Arial"/>
          <w:b/>
          <w:lang w:eastAsia="pt-BR"/>
        </w:rPr>
        <w:t xml:space="preserve"> </w:t>
      </w:r>
      <w:bookmarkStart w:id="14" w:name="_Toc534702976"/>
      <w:r w:rsidRPr="00705312">
        <w:rPr>
          <w:rFonts w:ascii="Arial" w:eastAsia="Times New Roman" w:hAnsi="Arial" w:cs="Arial"/>
          <w:b/>
          <w:lang w:eastAsia="pt-BR"/>
        </w:rPr>
        <w:t>Assistência Laboratorial e Hemoterápica</w:t>
      </w:r>
      <w:bookmarkEnd w:id="14"/>
    </w:p>
    <w:p w14:paraId="1185CC4E" w14:textId="77777777" w:rsidR="00646705" w:rsidRPr="00705312" w:rsidRDefault="00646705" w:rsidP="00BA0B00">
      <w:pPr>
        <w:spacing w:before="100" w:beforeAutospacing="1" w:after="100" w:afterAutospacing="1" w:line="360" w:lineRule="auto"/>
        <w:ind w:firstLine="284"/>
        <w:jc w:val="both"/>
        <w:rPr>
          <w:rFonts w:ascii="Arial" w:eastAsia="Times New Roman" w:hAnsi="Arial" w:cs="Arial"/>
          <w:lang w:eastAsia="pt-BR"/>
        </w:rPr>
      </w:pPr>
      <w:r w:rsidRPr="00705312">
        <w:rPr>
          <w:rFonts w:ascii="Arial" w:eastAsia="Times New Roman" w:hAnsi="Arial" w:cs="Arial"/>
          <w:lang w:eastAsia="pt-BR"/>
        </w:rPr>
        <w:t xml:space="preserve">A Unidade deverá realizar, no primeiro ano, 446.205 (quatrocentos e quarenta e seis mil duzentos e cinco) procedimentos laboratoriais e </w:t>
      </w:r>
      <w:proofErr w:type="spellStart"/>
      <w:r w:rsidRPr="00705312">
        <w:rPr>
          <w:rFonts w:ascii="Arial" w:eastAsia="Times New Roman" w:hAnsi="Arial" w:cs="Arial"/>
          <w:lang w:eastAsia="pt-BR"/>
        </w:rPr>
        <w:t>hemoterápicos</w:t>
      </w:r>
      <w:proofErr w:type="spellEnd"/>
      <w:r w:rsidRPr="00705312">
        <w:rPr>
          <w:rFonts w:ascii="Arial" w:eastAsia="Times New Roman" w:hAnsi="Arial" w:cs="Arial"/>
          <w:lang w:eastAsia="pt-BR"/>
        </w:rPr>
        <w:t xml:space="preserve"> /ano e a partir do segundo ano, 509.952 (quinhentos e nove mil novecentos e cinquenta e dois) procedimentos laboratoriais e </w:t>
      </w:r>
      <w:proofErr w:type="spellStart"/>
      <w:r w:rsidRPr="00705312">
        <w:rPr>
          <w:rFonts w:ascii="Arial" w:eastAsia="Times New Roman" w:hAnsi="Arial" w:cs="Arial"/>
          <w:lang w:eastAsia="pt-BR"/>
        </w:rPr>
        <w:t>hemoterápicos</w:t>
      </w:r>
      <w:proofErr w:type="spellEnd"/>
      <w:r w:rsidRPr="00705312">
        <w:rPr>
          <w:rFonts w:ascii="Arial" w:eastAsia="Times New Roman" w:hAnsi="Arial" w:cs="Arial"/>
          <w:lang w:eastAsia="pt-BR"/>
        </w:rPr>
        <w:t xml:space="preserve"> /ano.</w:t>
      </w:r>
    </w:p>
    <w:p w14:paraId="54FB93BE" w14:textId="77777777" w:rsidR="00646705" w:rsidRPr="00705312" w:rsidRDefault="00646705" w:rsidP="00646705">
      <w:p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noProof/>
          <w:bdr w:val="single" w:sz="4" w:space="0" w:color="auto"/>
          <w:lang w:eastAsia="pt-BR"/>
        </w:rPr>
        <w:drawing>
          <wp:inline distT="0" distB="0" distL="0" distR="0" wp14:anchorId="2761351B" wp14:editId="573F0920">
            <wp:extent cx="5759450" cy="4912242"/>
            <wp:effectExtent l="0" t="0" r="0" b="3175"/>
            <wp:docPr id="2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5766887" cy="4918585"/>
                    </a:xfrm>
                    <a:prstGeom prst="rect">
                      <a:avLst/>
                    </a:prstGeom>
                    <a:solidFill>
                      <a:schemeClr val="tx1"/>
                    </a:solidFill>
                    <a:ln w="9525">
                      <a:noFill/>
                      <a:miter lim="800000"/>
                      <a:headEnd/>
                      <a:tailEnd/>
                    </a:ln>
                  </pic:spPr>
                </pic:pic>
              </a:graphicData>
            </a:graphic>
          </wp:inline>
        </w:drawing>
      </w:r>
    </w:p>
    <w:p w14:paraId="525FBDD5" w14:textId="77777777" w:rsidR="00646705" w:rsidRPr="00705312" w:rsidRDefault="00646705" w:rsidP="00646705">
      <w:pPr>
        <w:spacing w:before="100" w:beforeAutospacing="1" w:after="100" w:afterAutospacing="1" w:line="360" w:lineRule="auto"/>
        <w:jc w:val="both"/>
        <w:rPr>
          <w:rFonts w:ascii="Arial" w:eastAsia="Times New Roman" w:hAnsi="Arial" w:cs="Arial"/>
          <w:lang w:eastAsia="pt-BR"/>
        </w:rPr>
      </w:pPr>
      <w:r w:rsidRPr="00705312">
        <w:rPr>
          <w:rFonts w:ascii="Arial" w:eastAsia="Times New Roman" w:hAnsi="Arial" w:cs="Arial"/>
          <w:noProof/>
          <w:bdr w:val="single" w:sz="4" w:space="0" w:color="auto"/>
          <w:lang w:eastAsia="pt-BR"/>
        </w:rPr>
        <w:lastRenderedPageBreak/>
        <w:drawing>
          <wp:inline distT="0" distB="0" distL="0" distR="0" wp14:anchorId="284DF2EF" wp14:editId="516D7A4A">
            <wp:extent cx="5760000" cy="7749365"/>
            <wp:effectExtent l="19050" t="0" r="0" b="0"/>
            <wp:docPr id="2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5760000" cy="7749365"/>
                    </a:xfrm>
                    <a:prstGeom prst="rect">
                      <a:avLst/>
                    </a:prstGeom>
                    <a:solidFill>
                      <a:schemeClr val="tx1"/>
                    </a:solidFill>
                    <a:ln w="9525">
                      <a:noFill/>
                      <a:miter lim="800000"/>
                      <a:headEnd/>
                      <a:tailEnd/>
                    </a:ln>
                  </pic:spPr>
                </pic:pic>
              </a:graphicData>
            </a:graphic>
          </wp:inline>
        </w:drawing>
      </w:r>
    </w:p>
    <w:p w14:paraId="3E027E1A" w14:textId="77777777" w:rsidR="00646705" w:rsidRPr="00705312" w:rsidRDefault="00646705" w:rsidP="00646705">
      <w:pPr>
        <w:ind w:firstLine="708"/>
        <w:rPr>
          <w:rFonts w:ascii="Arial" w:eastAsia="Times New Roman" w:hAnsi="Arial" w:cs="Arial"/>
          <w:lang w:eastAsia="pt-BR"/>
        </w:rPr>
      </w:pPr>
    </w:p>
    <w:p w14:paraId="00AC909A" w14:textId="77777777" w:rsidR="00646705" w:rsidRPr="00705312" w:rsidRDefault="00646705" w:rsidP="00646705">
      <w:pPr>
        <w:ind w:firstLine="708"/>
        <w:rPr>
          <w:rFonts w:ascii="Arial" w:eastAsia="Times New Roman" w:hAnsi="Arial" w:cs="Arial"/>
          <w:lang w:eastAsia="pt-BR"/>
        </w:rPr>
      </w:pPr>
    </w:p>
    <w:p w14:paraId="77341FA9" w14:textId="77777777" w:rsidR="00646705" w:rsidRPr="00705312" w:rsidRDefault="00646705" w:rsidP="00646705">
      <w:pPr>
        <w:jc w:val="both"/>
        <w:rPr>
          <w:rFonts w:ascii="Arial" w:eastAsia="Times New Roman" w:hAnsi="Arial" w:cs="Arial"/>
          <w:lang w:eastAsia="pt-BR"/>
        </w:rPr>
      </w:pPr>
      <w:r w:rsidRPr="00705312">
        <w:rPr>
          <w:rFonts w:ascii="Arial" w:eastAsia="Times New Roman" w:hAnsi="Arial" w:cs="Arial"/>
          <w:noProof/>
          <w:bdr w:val="single" w:sz="4" w:space="0" w:color="auto"/>
          <w:lang w:eastAsia="pt-BR"/>
        </w:rPr>
        <w:lastRenderedPageBreak/>
        <w:drawing>
          <wp:inline distT="0" distB="0" distL="0" distR="0" wp14:anchorId="6FF93CF3" wp14:editId="47A42ED6">
            <wp:extent cx="5760000" cy="6284800"/>
            <wp:effectExtent l="19050" t="0" r="0" b="0"/>
            <wp:docPr id="2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5760000" cy="6284800"/>
                    </a:xfrm>
                    <a:prstGeom prst="rect">
                      <a:avLst/>
                    </a:prstGeom>
                    <a:solidFill>
                      <a:schemeClr val="tx1"/>
                    </a:solidFill>
                    <a:ln w="9525">
                      <a:noFill/>
                      <a:miter lim="800000"/>
                      <a:headEnd/>
                      <a:tailEnd/>
                    </a:ln>
                  </pic:spPr>
                </pic:pic>
              </a:graphicData>
            </a:graphic>
          </wp:inline>
        </w:drawing>
      </w:r>
    </w:p>
    <w:p w14:paraId="25AF8DAF" w14:textId="77777777" w:rsidR="00646705" w:rsidRPr="00705312" w:rsidRDefault="00646705" w:rsidP="00646705">
      <w:pPr>
        <w:jc w:val="both"/>
        <w:rPr>
          <w:rFonts w:ascii="Arial" w:eastAsia="Times New Roman" w:hAnsi="Arial" w:cs="Arial"/>
          <w:lang w:eastAsia="pt-BR"/>
        </w:rPr>
      </w:pPr>
      <w:r w:rsidRPr="00705312">
        <w:rPr>
          <w:rFonts w:ascii="Arial" w:eastAsia="Times New Roman" w:hAnsi="Arial" w:cs="Arial"/>
          <w:noProof/>
          <w:bdr w:val="single" w:sz="4" w:space="0" w:color="auto"/>
          <w:lang w:eastAsia="pt-BR"/>
        </w:rPr>
        <w:drawing>
          <wp:inline distT="0" distB="0" distL="0" distR="0" wp14:anchorId="00A5ABA0" wp14:editId="6EB5D178">
            <wp:extent cx="5760000" cy="1252977"/>
            <wp:effectExtent l="19050" t="0" r="0" b="0"/>
            <wp:docPr id="27"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5760000" cy="1252977"/>
                    </a:xfrm>
                    <a:prstGeom prst="rect">
                      <a:avLst/>
                    </a:prstGeom>
                    <a:solidFill>
                      <a:schemeClr val="tx1"/>
                    </a:solidFill>
                    <a:ln w="9525">
                      <a:noFill/>
                      <a:miter lim="800000"/>
                      <a:headEnd/>
                      <a:tailEnd/>
                    </a:ln>
                  </pic:spPr>
                </pic:pic>
              </a:graphicData>
            </a:graphic>
          </wp:inline>
        </w:drawing>
      </w:r>
    </w:p>
    <w:p w14:paraId="5ADB382E" w14:textId="77777777" w:rsidR="00646705" w:rsidRPr="00705312" w:rsidRDefault="00646705" w:rsidP="00646705">
      <w:pPr>
        <w:jc w:val="both"/>
        <w:rPr>
          <w:rFonts w:ascii="Arial" w:eastAsia="Times New Roman" w:hAnsi="Arial" w:cs="Arial"/>
          <w:lang w:eastAsia="pt-BR"/>
        </w:rPr>
      </w:pPr>
    </w:p>
    <w:p w14:paraId="27073319" w14:textId="77777777" w:rsidR="00646705" w:rsidRPr="00705312" w:rsidRDefault="00646705" w:rsidP="00646705">
      <w:pPr>
        <w:jc w:val="both"/>
        <w:rPr>
          <w:rFonts w:ascii="Arial" w:eastAsia="Times New Roman" w:hAnsi="Arial" w:cs="Arial"/>
          <w:lang w:eastAsia="pt-BR"/>
        </w:rPr>
      </w:pPr>
    </w:p>
    <w:p w14:paraId="5A401F9F" w14:textId="77777777" w:rsidR="00646705" w:rsidRPr="00705312" w:rsidRDefault="00646705" w:rsidP="00646705">
      <w:pPr>
        <w:jc w:val="both"/>
        <w:rPr>
          <w:rFonts w:ascii="Arial" w:eastAsia="Times New Roman" w:hAnsi="Arial" w:cs="Arial"/>
          <w:lang w:eastAsia="pt-BR"/>
        </w:rPr>
      </w:pPr>
    </w:p>
    <w:p w14:paraId="6909F2EC" w14:textId="77777777" w:rsidR="00646705" w:rsidRPr="00705312" w:rsidRDefault="00646705" w:rsidP="00646705">
      <w:pPr>
        <w:jc w:val="both"/>
        <w:rPr>
          <w:rFonts w:ascii="Arial" w:eastAsia="Times New Roman" w:hAnsi="Arial" w:cs="Arial"/>
          <w:lang w:eastAsia="pt-BR"/>
        </w:rPr>
      </w:pPr>
      <w:r w:rsidRPr="00705312">
        <w:rPr>
          <w:rFonts w:ascii="Arial" w:eastAsia="Times New Roman" w:hAnsi="Arial" w:cs="Arial"/>
          <w:noProof/>
          <w:bdr w:val="single" w:sz="4" w:space="0" w:color="auto"/>
          <w:lang w:eastAsia="pt-BR"/>
        </w:rPr>
        <w:lastRenderedPageBreak/>
        <w:drawing>
          <wp:inline distT="0" distB="0" distL="0" distR="0" wp14:anchorId="5031D936" wp14:editId="2366D24C">
            <wp:extent cx="5760000" cy="7817964"/>
            <wp:effectExtent l="19050" t="0" r="0" b="0"/>
            <wp:docPr id="28"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tretch>
                      <a:fillRect/>
                    </a:stretch>
                  </pic:blipFill>
                  <pic:spPr bwMode="auto">
                    <a:xfrm>
                      <a:off x="0" y="0"/>
                      <a:ext cx="5760000" cy="7817964"/>
                    </a:xfrm>
                    <a:prstGeom prst="rect">
                      <a:avLst/>
                    </a:prstGeom>
                    <a:solidFill>
                      <a:schemeClr val="tx1"/>
                    </a:solidFill>
                    <a:ln w="9525">
                      <a:noFill/>
                      <a:miter lim="800000"/>
                      <a:headEnd/>
                      <a:tailEnd/>
                    </a:ln>
                  </pic:spPr>
                </pic:pic>
              </a:graphicData>
            </a:graphic>
          </wp:inline>
        </w:drawing>
      </w:r>
    </w:p>
    <w:p w14:paraId="3DB9319C" w14:textId="77777777" w:rsidR="00646705" w:rsidRPr="00705312" w:rsidRDefault="00646705" w:rsidP="00646705">
      <w:pPr>
        <w:jc w:val="both"/>
        <w:rPr>
          <w:rFonts w:ascii="Arial" w:eastAsia="Times New Roman" w:hAnsi="Arial" w:cs="Arial"/>
          <w:lang w:eastAsia="pt-BR"/>
        </w:rPr>
      </w:pPr>
    </w:p>
    <w:p w14:paraId="04B0FA67" w14:textId="77777777" w:rsidR="00646705" w:rsidRPr="00705312" w:rsidRDefault="00646705" w:rsidP="00646705">
      <w:pPr>
        <w:jc w:val="both"/>
        <w:rPr>
          <w:rFonts w:ascii="Arial" w:eastAsia="Times New Roman" w:hAnsi="Arial" w:cs="Arial"/>
          <w:lang w:eastAsia="pt-BR"/>
        </w:rPr>
      </w:pPr>
      <w:r w:rsidRPr="00705312">
        <w:rPr>
          <w:rFonts w:ascii="Arial" w:eastAsia="Times New Roman" w:hAnsi="Arial" w:cs="Arial"/>
          <w:noProof/>
          <w:bdr w:val="single" w:sz="4" w:space="0" w:color="auto"/>
          <w:lang w:eastAsia="pt-BR"/>
        </w:rPr>
        <w:lastRenderedPageBreak/>
        <w:drawing>
          <wp:inline distT="0" distB="0" distL="0" distR="0" wp14:anchorId="3A9E73BE" wp14:editId="6BCB1A76">
            <wp:extent cx="5760000" cy="7797221"/>
            <wp:effectExtent l="19050" t="0" r="0" b="0"/>
            <wp:docPr id="29"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5760000" cy="7797221"/>
                    </a:xfrm>
                    <a:prstGeom prst="rect">
                      <a:avLst/>
                    </a:prstGeom>
                    <a:solidFill>
                      <a:schemeClr val="tx1"/>
                    </a:solidFill>
                    <a:ln w="9525">
                      <a:noFill/>
                      <a:miter lim="800000"/>
                      <a:headEnd/>
                      <a:tailEnd/>
                    </a:ln>
                  </pic:spPr>
                </pic:pic>
              </a:graphicData>
            </a:graphic>
          </wp:inline>
        </w:drawing>
      </w:r>
    </w:p>
    <w:p w14:paraId="1482F4E6" w14:textId="77777777" w:rsidR="00646705" w:rsidRPr="00705312" w:rsidRDefault="00646705" w:rsidP="00646705">
      <w:pPr>
        <w:jc w:val="both"/>
        <w:rPr>
          <w:rFonts w:ascii="Arial" w:eastAsia="Times New Roman" w:hAnsi="Arial" w:cs="Arial"/>
          <w:lang w:eastAsia="pt-BR"/>
        </w:rPr>
      </w:pPr>
    </w:p>
    <w:p w14:paraId="7EF9C6DC" w14:textId="77777777" w:rsidR="00646705" w:rsidRPr="00705312" w:rsidRDefault="00646705" w:rsidP="00646705">
      <w:pPr>
        <w:jc w:val="both"/>
        <w:rPr>
          <w:rFonts w:ascii="Arial" w:eastAsia="Times New Roman" w:hAnsi="Arial" w:cs="Arial"/>
          <w:lang w:eastAsia="pt-BR"/>
        </w:rPr>
      </w:pPr>
    </w:p>
    <w:p w14:paraId="4F4EE5AD" w14:textId="77777777" w:rsidR="00646705" w:rsidRPr="00705312" w:rsidRDefault="00646705" w:rsidP="00646705">
      <w:pPr>
        <w:jc w:val="both"/>
        <w:rPr>
          <w:rFonts w:ascii="Arial" w:eastAsia="Times New Roman" w:hAnsi="Arial" w:cs="Arial"/>
          <w:lang w:eastAsia="pt-BR"/>
        </w:rPr>
      </w:pPr>
      <w:r w:rsidRPr="00705312">
        <w:rPr>
          <w:rFonts w:ascii="Arial" w:eastAsia="Times New Roman" w:hAnsi="Arial" w:cs="Arial"/>
          <w:noProof/>
          <w:bdr w:val="single" w:sz="4" w:space="0" w:color="auto"/>
          <w:lang w:eastAsia="pt-BR"/>
        </w:rPr>
        <w:lastRenderedPageBreak/>
        <w:drawing>
          <wp:inline distT="0" distB="0" distL="0" distR="0" wp14:anchorId="69C303EC" wp14:editId="797A53AA">
            <wp:extent cx="5760000" cy="3180000"/>
            <wp:effectExtent l="19050" t="0" r="0" b="0"/>
            <wp:docPr id="30"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srcRect/>
                    <a:stretch>
                      <a:fillRect/>
                    </a:stretch>
                  </pic:blipFill>
                  <pic:spPr bwMode="auto">
                    <a:xfrm>
                      <a:off x="0" y="0"/>
                      <a:ext cx="5760000" cy="3180000"/>
                    </a:xfrm>
                    <a:prstGeom prst="rect">
                      <a:avLst/>
                    </a:prstGeom>
                    <a:noFill/>
                    <a:ln w="9525">
                      <a:noFill/>
                      <a:miter lim="800000"/>
                      <a:headEnd/>
                      <a:tailEnd/>
                    </a:ln>
                  </pic:spPr>
                </pic:pic>
              </a:graphicData>
            </a:graphic>
          </wp:inline>
        </w:drawing>
      </w:r>
    </w:p>
    <w:p w14:paraId="20CDEC26" w14:textId="77777777" w:rsidR="00646705" w:rsidRPr="00705312" w:rsidRDefault="00646705" w:rsidP="00646705">
      <w:pPr>
        <w:jc w:val="both"/>
        <w:rPr>
          <w:rFonts w:ascii="Arial" w:eastAsia="Times New Roman" w:hAnsi="Arial" w:cs="Arial"/>
          <w:lang w:eastAsia="pt-BR"/>
        </w:rPr>
      </w:pPr>
      <w:r w:rsidRPr="00705312">
        <w:rPr>
          <w:rFonts w:ascii="Arial" w:eastAsia="Times New Roman" w:hAnsi="Arial" w:cs="Arial"/>
          <w:noProof/>
          <w:bdr w:val="single" w:sz="4" w:space="0" w:color="auto"/>
          <w:lang w:eastAsia="pt-BR"/>
        </w:rPr>
        <w:drawing>
          <wp:inline distT="0" distB="0" distL="0" distR="0" wp14:anchorId="64E8A647" wp14:editId="4C3FE602">
            <wp:extent cx="5760000" cy="4257391"/>
            <wp:effectExtent l="19050" t="0" r="0" b="0"/>
            <wp:docPr id="31"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srcRect/>
                    <a:stretch>
                      <a:fillRect/>
                    </a:stretch>
                  </pic:blipFill>
                  <pic:spPr bwMode="auto">
                    <a:xfrm>
                      <a:off x="0" y="0"/>
                      <a:ext cx="5760000" cy="4257391"/>
                    </a:xfrm>
                    <a:prstGeom prst="rect">
                      <a:avLst/>
                    </a:prstGeom>
                    <a:noFill/>
                    <a:ln w="9525">
                      <a:noFill/>
                      <a:miter lim="800000"/>
                      <a:headEnd/>
                      <a:tailEnd/>
                    </a:ln>
                  </pic:spPr>
                </pic:pic>
              </a:graphicData>
            </a:graphic>
          </wp:inline>
        </w:drawing>
      </w:r>
    </w:p>
    <w:p w14:paraId="16E94087" w14:textId="77777777" w:rsidR="00646705" w:rsidRPr="00705312" w:rsidRDefault="00646705" w:rsidP="00646705">
      <w:pPr>
        <w:jc w:val="both"/>
        <w:rPr>
          <w:rFonts w:ascii="Arial" w:eastAsia="Times New Roman" w:hAnsi="Arial" w:cs="Arial"/>
          <w:lang w:eastAsia="pt-BR"/>
        </w:rPr>
      </w:pPr>
    </w:p>
    <w:p w14:paraId="0D5D42E7" w14:textId="77777777" w:rsidR="00646705" w:rsidRPr="00705312" w:rsidRDefault="00646705" w:rsidP="00646705">
      <w:pPr>
        <w:jc w:val="both"/>
        <w:rPr>
          <w:rFonts w:ascii="Arial" w:eastAsia="Times New Roman" w:hAnsi="Arial" w:cs="Arial"/>
          <w:lang w:eastAsia="pt-BR"/>
        </w:rPr>
      </w:pPr>
    </w:p>
    <w:p w14:paraId="4DDC52D0" w14:textId="77777777" w:rsidR="00646705" w:rsidRPr="00705312" w:rsidRDefault="00646705" w:rsidP="00646705">
      <w:pPr>
        <w:jc w:val="both"/>
        <w:rPr>
          <w:rFonts w:ascii="Arial" w:eastAsia="Times New Roman" w:hAnsi="Arial" w:cs="Arial"/>
          <w:lang w:eastAsia="pt-BR"/>
        </w:rPr>
      </w:pPr>
    </w:p>
    <w:p w14:paraId="1861C690" w14:textId="77777777" w:rsidR="00646705" w:rsidRPr="00705312" w:rsidRDefault="00646705" w:rsidP="00646705">
      <w:pPr>
        <w:jc w:val="both"/>
        <w:rPr>
          <w:rFonts w:ascii="Arial" w:eastAsia="Times New Roman" w:hAnsi="Arial" w:cs="Arial"/>
          <w:lang w:eastAsia="pt-BR"/>
        </w:rPr>
      </w:pPr>
      <w:r w:rsidRPr="00705312">
        <w:rPr>
          <w:rFonts w:ascii="Arial" w:eastAsia="Times New Roman" w:hAnsi="Arial" w:cs="Arial"/>
          <w:noProof/>
          <w:bdr w:val="single" w:sz="4" w:space="0" w:color="auto"/>
          <w:lang w:eastAsia="pt-BR"/>
        </w:rPr>
        <w:lastRenderedPageBreak/>
        <w:drawing>
          <wp:inline distT="0" distB="0" distL="0" distR="0" wp14:anchorId="4A67AA00" wp14:editId="05F1A296">
            <wp:extent cx="5760000" cy="7893606"/>
            <wp:effectExtent l="19050" t="0" r="0" b="0"/>
            <wp:docPr id="32"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5760000" cy="7893606"/>
                    </a:xfrm>
                    <a:prstGeom prst="rect">
                      <a:avLst/>
                    </a:prstGeom>
                    <a:noFill/>
                    <a:ln w="9525">
                      <a:noFill/>
                      <a:miter lim="800000"/>
                      <a:headEnd/>
                      <a:tailEnd/>
                    </a:ln>
                  </pic:spPr>
                </pic:pic>
              </a:graphicData>
            </a:graphic>
          </wp:inline>
        </w:drawing>
      </w:r>
    </w:p>
    <w:p w14:paraId="7A0B4359" w14:textId="77777777" w:rsidR="00646705" w:rsidRPr="00705312" w:rsidRDefault="00646705" w:rsidP="00646705">
      <w:pPr>
        <w:jc w:val="both"/>
        <w:rPr>
          <w:rFonts w:ascii="Arial" w:eastAsia="Times New Roman" w:hAnsi="Arial" w:cs="Arial"/>
          <w:lang w:eastAsia="pt-BR"/>
        </w:rPr>
      </w:pPr>
    </w:p>
    <w:p w14:paraId="1D23A0A6" w14:textId="77777777" w:rsidR="00646705" w:rsidRPr="00705312" w:rsidRDefault="00646705" w:rsidP="00646705">
      <w:pPr>
        <w:jc w:val="both"/>
        <w:rPr>
          <w:rFonts w:ascii="Arial" w:eastAsia="Times New Roman" w:hAnsi="Arial" w:cs="Arial"/>
          <w:lang w:eastAsia="pt-BR"/>
        </w:rPr>
      </w:pPr>
    </w:p>
    <w:p w14:paraId="7AD6C8C2" w14:textId="77777777" w:rsidR="00646705" w:rsidRPr="00705312" w:rsidRDefault="00646705" w:rsidP="00646705">
      <w:pPr>
        <w:jc w:val="both"/>
        <w:rPr>
          <w:rFonts w:ascii="Arial" w:eastAsia="Times New Roman" w:hAnsi="Arial" w:cs="Arial"/>
          <w:lang w:eastAsia="pt-BR"/>
        </w:rPr>
      </w:pPr>
      <w:r w:rsidRPr="00705312">
        <w:rPr>
          <w:rFonts w:ascii="Arial" w:eastAsia="Times New Roman" w:hAnsi="Arial" w:cs="Arial"/>
          <w:noProof/>
          <w:bdr w:val="single" w:sz="4" w:space="0" w:color="auto"/>
          <w:lang w:eastAsia="pt-BR"/>
        </w:rPr>
        <w:lastRenderedPageBreak/>
        <w:drawing>
          <wp:inline distT="0" distB="0" distL="0" distR="0" wp14:anchorId="21F70D24" wp14:editId="1DBFDDD8">
            <wp:extent cx="5760000" cy="7856767"/>
            <wp:effectExtent l="19050" t="0" r="0" b="0"/>
            <wp:docPr id="33"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5760000" cy="7856767"/>
                    </a:xfrm>
                    <a:prstGeom prst="rect">
                      <a:avLst/>
                    </a:prstGeom>
                    <a:noFill/>
                    <a:ln w="9525">
                      <a:noFill/>
                      <a:miter lim="800000"/>
                      <a:headEnd/>
                      <a:tailEnd/>
                    </a:ln>
                  </pic:spPr>
                </pic:pic>
              </a:graphicData>
            </a:graphic>
          </wp:inline>
        </w:drawing>
      </w:r>
    </w:p>
    <w:p w14:paraId="1CE0AD1F" w14:textId="77777777" w:rsidR="00646705" w:rsidRPr="00705312" w:rsidRDefault="00646705" w:rsidP="00646705">
      <w:pPr>
        <w:jc w:val="both"/>
        <w:rPr>
          <w:rFonts w:ascii="Arial" w:eastAsia="Times New Roman" w:hAnsi="Arial" w:cs="Arial"/>
          <w:lang w:eastAsia="pt-BR"/>
        </w:rPr>
      </w:pPr>
    </w:p>
    <w:p w14:paraId="725E2E70" w14:textId="77777777" w:rsidR="00646705" w:rsidRPr="00705312" w:rsidRDefault="00646705" w:rsidP="00646705">
      <w:pPr>
        <w:jc w:val="both"/>
        <w:rPr>
          <w:rFonts w:ascii="Arial" w:eastAsia="Times New Roman" w:hAnsi="Arial" w:cs="Arial"/>
          <w:lang w:eastAsia="pt-BR"/>
        </w:rPr>
      </w:pPr>
    </w:p>
    <w:p w14:paraId="22287706" w14:textId="77777777" w:rsidR="00646705" w:rsidRPr="00705312" w:rsidRDefault="00646705" w:rsidP="00646705">
      <w:pPr>
        <w:jc w:val="both"/>
        <w:rPr>
          <w:rFonts w:ascii="Arial" w:eastAsia="Times New Roman" w:hAnsi="Arial" w:cs="Arial"/>
          <w:lang w:eastAsia="pt-BR"/>
        </w:rPr>
      </w:pPr>
      <w:r w:rsidRPr="00705312">
        <w:rPr>
          <w:rFonts w:ascii="Arial" w:eastAsia="Times New Roman" w:hAnsi="Arial" w:cs="Arial"/>
          <w:noProof/>
          <w:bdr w:val="single" w:sz="4" w:space="0" w:color="auto"/>
          <w:lang w:eastAsia="pt-BR"/>
        </w:rPr>
        <w:lastRenderedPageBreak/>
        <w:drawing>
          <wp:inline distT="0" distB="0" distL="0" distR="0" wp14:anchorId="64AE710C" wp14:editId="1333C170">
            <wp:extent cx="5760000" cy="7351899"/>
            <wp:effectExtent l="19050" t="0" r="0" b="0"/>
            <wp:docPr id="34"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a:stretch>
                      <a:fillRect/>
                    </a:stretch>
                  </pic:blipFill>
                  <pic:spPr bwMode="auto">
                    <a:xfrm>
                      <a:off x="0" y="0"/>
                      <a:ext cx="5760000" cy="7351899"/>
                    </a:xfrm>
                    <a:prstGeom prst="rect">
                      <a:avLst/>
                    </a:prstGeom>
                    <a:solidFill>
                      <a:schemeClr val="tx1"/>
                    </a:solidFill>
                    <a:ln w="9525">
                      <a:noFill/>
                      <a:miter lim="800000"/>
                      <a:headEnd/>
                      <a:tailEnd/>
                    </a:ln>
                  </pic:spPr>
                </pic:pic>
              </a:graphicData>
            </a:graphic>
          </wp:inline>
        </w:drawing>
      </w:r>
    </w:p>
    <w:p w14:paraId="056AF03C" w14:textId="77777777" w:rsidR="00646705" w:rsidRPr="00705312" w:rsidRDefault="00646705" w:rsidP="00646705">
      <w:pPr>
        <w:jc w:val="both"/>
        <w:rPr>
          <w:rFonts w:ascii="Arial" w:eastAsia="Times New Roman" w:hAnsi="Arial" w:cs="Arial"/>
          <w:lang w:eastAsia="pt-BR"/>
        </w:rPr>
      </w:pPr>
    </w:p>
    <w:p w14:paraId="728ED31C" w14:textId="77777777" w:rsidR="00646705" w:rsidRPr="00705312" w:rsidRDefault="00646705" w:rsidP="00646705">
      <w:pPr>
        <w:jc w:val="both"/>
        <w:rPr>
          <w:rFonts w:ascii="Arial" w:eastAsia="Times New Roman" w:hAnsi="Arial" w:cs="Arial"/>
          <w:lang w:eastAsia="pt-BR"/>
        </w:rPr>
      </w:pPr>
    </w:p>
    <w:p w14:paraId="6C45C48B" w14:textId="77777777" w:rsidR="00646705" w:rsidRPr="00705312" w:rsidRDefault="00646705" w:rsidP="00646705">
      <w:pPr>
        <w:jc w:val="both"/>
        <w:rPr>
          <w:rFonts w:ascii="Arial" w:eastAsia="Times New Roman" w:hAnsi="Arial" w:cs="Arial"/>
          <w:lang w:eastAsia="pt-BR"/>
        </w:rPr>
      </w:pPr>
    </w:p>
    <w:p w14:paraId="4B91ED93" w14:textId="77777777" w:rsidR="00646705" w:rsidRPr="00705312" w:rsidRDefault="00646705" w:rsidP="00646705">
      <w:pPr>
        <w:jc w:val="both"/>
        <w:rPr>
          <w:rFonts w:ascii="Arial" w:eastAsia="Times New Roman" w:hAnsi="Arial" w:cs="Arial"/>
          <w:lang w:eastAsia="pt-BR"/>
        </w:rPr>
      </w:pPr>
    </w:p>
    <w:p w14:paraId="3853FB97" w14:textId="77777777" w:rsidR="00646705" w:rsidRPr="00705312" w:rsidRDefault="00646705" w:rsidP="00646705">
      <w:pPr>
        <w:jc w:val="both"/>
        <w:rPr>
          <w:rFonts w:ascii="Arial" w:eastAsia="Times New Roman" w:hAnsi="Arial" w:cs="Arial"/>
          <w:lang w:eastAsia="pt-BR"/>
        </w:rPr>
      </w:pPr>
      <w:r w:rsidRPr="00705312">
        <w:rPr>
          <w:rFonts w:ascii="Arial" w:eastAsia="Times New Roman" w:hAnsi="Arial" w:cs="Arial"/>
          <w:noProof/>
          <w:bdr w:val="single" w:sz="4" w:space="0" w:color="auto"/>
          <w:lang w:eastAsia="pt-BR"/>
        </w:rPr>
        <w:lastRenderedPageBreak/>
        <w:drawing>
          <wp:inline distT="0" distB="0" distL="0" distR="0" wp14:anchorId="4390A4A1" wp14:editId="1F087E25">
            <wp:extent cx="5760000" cy="7420784"/>
            <wp:effectExtent l="19050" t="0" r="0" b="0"/>
            <wp:docPr id="35"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5760000" cy="7420784"/>
                    </a:xfrm>
                    <a:prstGeom prst="rect">
                      <a:avLst/>
                    </a:prstGeom>
                    <a:noFill/>
                    <a:ln w="9525">
                      <a:noFill/>
                      <a:miter lim="800000"/>
                      <a:headEnd/>
                      <a:tailEnd/>
                    </a:ln>
                  </pic:spPr>
                </pic:pic>
              </a:graphicData>
            </a:graphic>
          </wp:inline>
        </w:drawing>
      </w:r>
    </w:p>
    <w:p w14:paraId="08E7ABDF" w14:textId="77777777" w:rsidR="00646705" w:rsidRPr="00705312" w:rsidRDefault="00646705" w:rsidP="00646705">
      <w:pPr>
        <w:jc w:val="both"/>
        <w:rPr>
          <w:rFonts w:ascii="Arial" w:eastAsia="Times New Roman" w:hAnsi="Arial" w:cs="Arial"/>
          <w:lang w:eastAsia="pt-BR"/>
        </w:rPr>
      </w:pPr>
    </w:p>
    <w:p w14:paraId="3AB93F96" w14:textId="77777777" w:rsidR="00646705" w:rsidRPr="00705312" w:rsidRDefault="00646705" w:rsidP="00646705">
      <w:pPr>
        <w:jc w:val="both"/>
        <w:rPr>
          <w:rFonts w:ascii="Arial" w:eastAsia="Times New Roman" w:hAnsi="Arial" w:cs="Arial"/>
          <w:lang w:eastAsia="pt-BR"/>
        </w:rPr>
      </w:pPr>
    </w:p>
    <w:p w14:paraId="6FC93275" w14:textId="77777777" w:rsidR="00646705" w:rsidRPr="00705312" w:rsidRDefault="00646705" w:rsidP="00646705">
      <w:pPr>
        <w:jc w:val="both"/>
        <w:rPr>
          <w:rFonts w:ascii="Arial" w:eastAsia="Times New Roman" w:hAnsi="Arial" w:cs="Arial"/>
          <w:lang w:eastAsia="pt-BR"/>
        </w:rPr>
      </w:pPr>
    </w:p>
    <w:p w14:paraId="14A1B1F6" w14:textId="77777777" w:rsidR="00646705" w:rsidRPr="00705312" w:rsidRDefault="00646705" w:rsidP="00646705">
      <w:pPr>
        <w:jc w:val="both"/>
        <w:rPr>
          <w:rFonts w:ascii="Arial" w:eastAsia="Times New Roman" w:hAnsi="Arial" w:cs="Arial"/>
          <w:lang w:eastAsia="pt-BR"/>
        </w:rPr>
      </w:pPr>
      <w:r w:rsidRPr="00705312">
        <w:rPr>
          <w:rFonts w:ascii="Arial" w:eastAsia="Times New Roman" w:hAnsi="Arial" w:cs="Arial"/>
          <w:noProof/>
          <w:bdr w:val="single" w:sz="4" w:space="0" w:color="auto"/>
          <w:lang w:eastAsia="pt-BR"/>
        </w:rPr>
        <w:lastRenderedPageBreak/>
        <w:drawing>
          <wp:inline distT="0" distB="0" distL="0" distR="0" wp14:anchorId="23DC1A20" wp14:editId="4DE2F871">
            <wp:extent cx="5760000" cy="5448295"/>
            <wp:effectExtent l="19050" t="0" r="0" b="0"/>
            <wp:docPr id="36"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srcRect/>
                    <a:stretch>
                      <a:fillRect/>
                    </a:stretch>
                  </pic:blipFill>
                  <pic:spPr bwMode="auto">
                    <a:xfrm>
                      <a:off x="0" y="0"/>
                      <a:ext cx="5760000" cy="5448295"/>
                    </a:xfrm>
                    <a:prstGeom prst="rect">
                      <a:avLst/>
                    </a:prstGeom>
                    <a:noFill/>
                    <a:ln w="9525">
                      <a:noFill/>
                      <a:miter lim="800000"/>
                      <a:headEnd/>
                      <a:tailEnd/>
                    </a:ln>
                  </pic:spPr>
                </pic:pic>
              </a:graphicData>
            </a:graphic>
          </wp:inline>
        </w:drawing>
      </w:r>
    </w:p>
    <w:p w14:paraId="1A34DCCC" w14:textId="77777777" w:rsidR="00275E10" w:rsidRPr="00117CF8" w:rsidRDefault="00275E10" w:rsidP="000E3FB6">
      <w:pPr>
        <w:spacing w:line="360" w:lineRule="auto"/>
        <w:ind w:firstLine="432"/>
        <w:jc w:val="both"/>
        <w:rPr>
          <w:rFonts w:ascii="Arial" w:hAnsi="Arial" w:cs="Arial"/>
          <w:sz w:val="10"/>
          <w:szCs w:val="10"/>
        </w:rPr>
      </w:pPr>
    </w:p>
    <w:p w14:paraId="79073AF3" w14:textId="77777777" w:rsidR="002E7C2F" w:rsidRPr="00705312" w:rsidRDefault="00275E10" w:rsidP="003039B5">
      <w:pPr>
        <w:pStyle w:val="PargrafodaLista"/>
        <w:numPr>
          <w:ilvl w:val="0"/>
          <w:numId w:val="9"/>
        </w:numPr>
        <w:spacing w:line="360" w:lineRule="auto"/>
        <w:jc w:val="both"/>
        <w:outlineLvl w:val="0"/>
        <w:rPr>
          <w:rFonts w:ascii="Arial" w:hAnsi="Arial" w:cs="Arial"/>
          <w:b/>
        </w:rPr>
      </w:pPr>
      <w:bookmarkStart w:id="15" w:name="_Toc534702977"/>
      <w:r w:rsidRPr="00705312">
        <w:rPr>
          <w:rFonts w:ascii="Arial" w:hAnsi="Arial" w:cs="Arial"/>
          <w:b/>
        </w:rPr>
        <w:t>Indicadores de qualidade</w:t>
      </w:r>
      <w:bookmarkEnd w:id="15"/>
    </w:p>
    <w:p w14:paraId="256D6900" w14:textId="77777777" w:rsidR="00275E10" w:rsidRPr="00117CF8" w:rsidRDefault="00275E10" w:rsidP="00275E10">
      <w:pPr>
        <w:pStyle w:val="PargrafodaLista"/>
        <w:spacing w:line="360" w:lineRule="auto"/>
        <w:jc w:val="both"/>
        <w:rPr>
          <w:rFonts w:ascii="Arial" w:hAnsi="Arial" w:cs="Arial"/>
          <w:b/>
          <w:sz w:val="10"/>
          <w:szCs w:val="10"/>
        </w:rPr>
      </w:pPr>
    </w:p>
    <w:p w14:paraId="7161EE0D" w14:textId="77777777" w:rsidR="00275E10" w:rsidRDefault="00275E10" w:rsidP="00275E10">
      <w:pPr>
        <w:spacing w:line="360" w:lineRule="auto"/>
        <w:ind w:firstLine="360"/>
        <w:jc w:val="both"/>
        <w:rPr>
          <w:rFonts w:ascii="Arial" w:hAnsi="Arial" w:cs="Arial"/>
        </w:rPr>
      </w:pPr>
      <w:r w:rsidRPr="00705312">
        <w:rPr>
          <w:rFonts w:ascii="Arial" w:hAnsi="Arial" w:cs="Arial"/>
        </w:rPr>
        <w:t>Os indicadores de desempenho e de qualidade são fundamentais para aferir o desempenho da Unidade de acordo com as metas estabelecidas pela Gestão contidas no Contrato de Gestão. Por meios desses indicadores será possível monitorar o desempenho, realizando as devidas análises críticas e direcionar as atividades para a melhor execução do trabalho, buscando sempre trabalhar com eficiência a fim de obter o resultado esperado.</w:t>
      </w:r>
    </w:p>
    <w:p w14:paraId="54F66CBF" w14:textId="77777777" w:rsidR="00117CF8" w:rsidRPr="00117CF8" w:rsidRDefault="00117CF8" w:rsidP="00275E10">
      <w:pPr>
        <w:spacing w:line="360" w:lineRule="auto"/>
        <w:ind w:firstLine="360"/>
        <w:jc w:val="both"/>
        <w:rPr>
          <w:rFonts w:ascii="Arial" w:hAnsi="Arial" w:cs="Arial"/>
          <w:sz w:val="6"/>
          <w:szCs w:val="6"/>
        </w:rPr>
      </w:pPr>
    </w:p>
    <w:p w14:paraId="0CB6B754" w14:textId="77777777" w:rsidR="00275E10" w:rsidRPr="00705312" w:rsidRDefault="00275E10" w:rsidP="003039B5">
      <w:pPr>
        <w:pStyle w:val="PargrafodaLista"/>
        <w:numPr>
          <w:ilvl w:val="1"/>
          <w:numId w:val="9"/>
        </w:numPr>
        <w:spacing w:line="360" w:lineRule="auto"/>
        <w:jc w:val="both"/>
        <w:outlineLvl w:val="1"/>
        <w:rPr>
          <w:rFonts w:ascii="Arial" w:hAnsi="Arial" w:cs="Arial"/>
          <w:b/>
        </w:rPr>
      </w:pPr>
      <w:bookmarkStart w:id="16" w:name="_Toc534702978"/>
      <w:r w:rsidRPr="00705312">
        <w:rPr>
          <w:rFonts w:ascii="Arial" w:hAnsi="Arial" w:cs="Arial"/>
          <w:b/>
        </w:rPr>
        <w:t>Percentual de Pedido de Hemocomponentes x Atendimento (20%)</w:t>
      </w:r>
      <w:bookmarkEnd w:id="16"/>
    </w:p>
    <w:p w14:paraId="58A3C01F" w14:textId="77777777" w:rsidR="00275E10" w:rsidRPr="00705312" w:rsidRDefault="00275E10" w:rsidP="00275E10">
      <w:pPr>
        <w:spacing w:line="360" w:lineRule="auto"/>
        <w:ind w:firstLine="360"/>
        <w:jc w:val="both"/>
        <w:rPr>
          <w:rFonts w:ascii="Arial" w:hAnsi="Arial" w:cs="Arial"/>
        </w:rPr>
      </w:pPr>
      <w:r w:rsidRPr="00705312">
        <w:rPr>
          <w:rFonts w:ascii="Arial" w:hAnsi="Arial" w:cs="Arial"/>
        </w:rPr>
        <w:t xml:space="preserve">Consiste em verificar o atendimento da demanda de hemocomponentes nas unidades assistidas pelo Hemocentro Coordenador - HEMOGO. O objetivo estratégico do Hemocentro é atender entre 90 e 100% das solicitações de hemocomponentes. Essa margem de flexibilidade </w:t>
      </w:r>
      <w:r w:rsidRPr="00705312">
        <w:rPr>
          <w:rFonts w:ascii="Arial" w:hAnsi="Arial" w:cs="Arial"/>
        </w:rPr>
        <w:lastRenderedPageBreak/>
        <w:t xml:space="preserve">nos atendimentos refere-se à possibilidade de adequação do fornecimento de hemocomponentes devido à avaliação por profissional médico e ao estoque de hemocomponentes do HEMOGO sobre as solicitações de serviços </w:t>
      </w:r>
      <w:proofErr w:type="spellStart"/>
      <w:r w:rsidRPr="00705312">
        <w:rPr>
          <w:rFonts w:ascii="Arial" w:hAnsi="Arial" w:cs="Arial"/>
        </w:rPr>
        <w:t>hemoterápicos</w:t>
      </w:r>
      <w:proofErr w:type="spellEnd"/>
      <w:r w:rsidRPr="00705312">
        <w:rPr>
          <w:rFonts w:ascii="Arial" w:hAnsi="Arial" w:cs="Arial"/>
        </w:rPr>
        <w:t>, considerando a indicação clínica prevista em protocolos.</w:t>
      </w:r>
    </w:p>
    <w:p w14:paraId="1D0E3E5B" w14:textId="77777777" w:rsidR="00275E10" w:rsidRPr="00705312" w:rsidRDefault="00275E10" w:rsidP="00275E10">
      <w:pPr>
        <w:pStyle w:val="PargrafodaLista"/>
        <w:spacing w:line="360" w:lineRule="auto"/>
        <w:ind w:left="1080"/>
        <w:jc w:val="both"/>
        <w:rPr>
          <w:rFonts w:ascii="Arial" w:hAnsi="Arial" w:cs="Arial"/>
        </w:rPr>
      </w:pPr>
      <w:r w:rsidRPr="00705312">
        <w:rPr>
          <w:rFonts w:ascii="Arial" w:hAnsi="Arial" w:cs="Arial"/>
        </w:rPr>
        <w:t>Meta= Atender, no mínimo, 90% de pedidos de hemocomponentes.</w:t>
      </w:r>
    </w:p>
    <w:p w14:paraId="467ADB69" w14:textId="77777777" w:rsidR="00275E10" w:rsidRPr="00705312" w:rsidRDefault="00275E10" w:rsidP="00275E10">
      <w:pPr>
        <w:pStyle w:val="PargrafodaLista"/>
        <w:spacing w:line="360" w:lineRule="auto"/>
        <w:ind w:left="1080"/>
        <w:jc w:val="both"/>
        <w:rPr>
          <w:rFonts w:ascii="Arial" w:hAnsi="Arial" w:cs="Arial"/>
        </w:rPr>
      </w:pPr>
    </w:p>
    <w:p w14:paraId="72402761" w14:textId="77777777" w:rsidR="00275E10" w:rsidRPr="00705312" w:rsidRDefault="00275E10" w:rsidP="00275E10">
      <w:pPr>
        <w:pStyle w:val="PargrafodaLista"/>
        <w:spacing w:line="360" w:lineRule="auto"/>
        <w:ind w:left="1080"/>
        <w:rPr>
          <w:rFonts w:ascii="Arial" w:hAnsi="Arial" w:cs="Arial"/>
          <w:b/>
        </w:rPr>
      </w:pPr>
      <w:r w:rsidRPr="00705312">
        <w:rPr>
          <w:rFonts w:ascii="Arial" w:hAnsi="Arial" w:cs="Arial"/>
          <w:b/>
        </w:rPr>
        <w:t>Memória de Cálculo=       Nº de atendimentos                                                -----------------------------------------------------------------------x100</w:t>
      </w:r>
    </w:p>
    <w:p w14:paraId="2233A515" w14:textId="77777777" w:rsidR="00275E10" w:rsidRPr="00705312" w:rsidRDefault="00275E10" w:rsidP="00275E10">
      <w:pPr>
        <w:pStyle w:val="PargrafodaLista"/>
        <w:spacing w:line="360" w:lineRule="auto"/>
        <w:ind w:left="1080"/>
        <w:rPr>
          <w:rFonts w:ascii="Arial" w:hAnsi="Arial" w:cs="Arial"/>
          <w:b/>
        </w:rPr>
      </w:pPr>
      <w:r w:rsidRPr="00705312">
        <w:rPr>
          <w:rFonts w:ascii="Arial" w:hAnsi="Arial" w:cs="Arial"/>
          <w:b/>
        </w:rPr>
        <w:t xml:space="preserve"> Nº de pedidos de </w:t>
      </w:r>
      <w:proofErr w:type="spellStart"/>
      <w:r w:rsidRPr="00705312">
        <w:rPr>
          <w:rFonts w:ascii="Arial" w:hAnsi="Arial" w:cs="Arial"/>
          <w:b/>
        </w:rPr>
        <w:t>hemoconcentrados</w:t>
      </w:r>
      <w:proofErr w:type="spellEnd"/>
    </w:p>
    <w:p w14:paraId="3250DF63" w14:textId="77777777" w:rsidR="00275E10" w:rsidRPr="00705312" w:rsidRDefault="00275E10" w:rsidP="00275E10">
      <w:pPr>
        <w:pStyle w:val="PargrafodaLista"/>
        <w:spacing w:line="360" w:lineRule="auto"/>
        <w:ind w:left="1080"/>
        <w:rPr>
          <w:rFonts w:ascii="Arial" w:hAnsi="Arial" w:cs="Arial"/>
          <w:b/>
        </w:rPr>
      </w:pPr>
    </w:p>
    <w:p w14:paraId="63969AC0" w14:textId="77777777" w:rsidR="00B91409" w:rsidRPr="00705312" w:rsidRDefault="00275E10" w:rsidP="0080327C">
      <w:pPr>
        <w:spacing w:line="360" w:lineRule="auto"/>
        <w:ind w:firstLine="360"/>
        <w:jc w:val="both"/>
        <w:rPr>
          <w:rFonts w:ascii="Arial" w:hAnsi="Arial" w:cs="Arial"/>
        </w:rPr>
      </w:pPr>
      <w:r w:rsidRPr="00705312">
        <w:rPr>
          <w:rFonts w:ascii="Arial" w:hAnsi="Arial" w:cs="Arial"/>
        </w:rPr>
        <w:t xml:space="preserve">Relatórios a serem entregues: Demonstrativo de atendimento, devidamente assinado pelo técnico responsável, apresentando o número total de </w:t>
      </w:r>
      <w:proofErr w:type="spellStart"/>
      <w:r w:rsidRPr="00705312">
        <w:rPr>
          <w:rFonts w:ascii="Arial" w:hAnsi="Arial" w:cs="Arial"/>
        </w:rPr>
        <w:t>hemoconcentrados</w:t>
      </w:r>
      <w:proofErr w:type="spellEnd"/>
      <w:r w:rsidRPr="00705312">
        <w:rPr>
          <w:rFonts w:ascii="Arial" w:hAnsi="Arial" w:cs="Arial"/>
        </w:rPr>
        <w:t xml:space="preserve"> solicitados, bem como o relatório da HEMOVIDA, ou software de gestão que estiver sendo utilizado, com o número total dos hemocompon</w:t>
      </w:r>
      <w:r w:rsidR="0080327C" w:rsidRPr="00705312">
        <w:rPr>
          <w:rFonts w:ascii="Arial" w:hAnsi="Arial" w:cs="Arial"/>
        </w:rPr>
        <w:t>en</w:t>
      </w:r>
      <w:r w:rsidRPr="00705312">
        <w:rPr>
          <w:rFonts w:ascii="Arial" w:hAnsi="Arial" w:cs="Arial"/>
        </w:rPr>
        <w:t>tes fornecidos. O envio das planilhas de consolidação à SES deverá ocorrer até o dia 10 do mês subsequente.</w:t>
      </w:r>
    </w:p>
    <w:p w14:paraId="23BBA406" w14:textId="77777777" w:rsidR="00384EDC" w:rsidRPr="00705312" w:rsidRDefault="00384EDC" w:rsidP="00384EDC">
      <w:pPr>
        <w:spacing w:line="360" w:lineRule="auto"/>
        <w:ind w:firstLine="360"/>
        <w:jc w:val="both"/>
        <w:rPr>
          <w:rFonts w:ascii="Arial" w:hAnsi="Arial" w:cs="Arial"/>
        </w:rPr>
      </w:pPr>
      <w:r w:rsidRPr="00705312">
        <w:rPr>
          <w:rFonts w:ascii="Arial" w:hAnsi="Arial" w:cs="Arial"/>
        </w:rPr>
        <w:t xml:space="preserve"> O hemocentro não possui rotina estabelecida para esse monitoramento. A rotina deve ser implementada.</w:t>
      </w:r>
    </w:p>
    <w:p w14:paraId="70903FB6" w14:textId="77777777" w:rsidR="00172508" w:rsidRPr="00705312" w:rsidRDefault="00172508" w:rsidP="0080327C">
      <w:pPr>
        <w:spacing w:line="360" w:lineRule="auto"/>
        <w:ind w:firstLine="360"/>
        <w:jc w:val="both"/>
        <w:rPr>
          <w:rFonts w:ascii="Arial" w:hAnsi="Arial" w:cs="Arial"/>
        </w:rPr>
      </w:pPr>
    </w:p>
    <w:p w14:paraId="68E91889" w14:textId="77777777" w:rsidR="00172508" w:rsidRPr="00705312" w:rsidRDefault="00172508" w:rsidP="003039B5">
      <w:pPr>
        <w:pStyle w:val="PargrafodaLista"/>
        <w:numPr>
          <w:ilvl w:val="1"/>
          <w:numId w:val="9"/>
        </w:numPr>
        <w:spacing w:line="360" w:lineRule="auto"/>
        <w:jc w:val="both"/>
        <w:outlineLvl w:val="1"/>
        <w:rPr>
          <w:rFonts w:ascii="Arial" w:hAnsi="Arial" w:cs="Arial"/>
          <w:b/>
        </w:rPr>
      </w:pPr>
      <w:bookmarkStart w:id="17" w:name="_Toc534702979"/>
      <w:r w:rsidRPr="00705312">
        <w:rPr>
          <w:rFonts w:ascii="Arial" w:hAnsi="Arial" w:cs="Arial"/>
          <w:b/>
        </w:rPr>
        <w:t>Percentual de Cumprimento de Visitas Técnicas e Administrativas nas Unidades Assistidas pelo Hemocentro Coordenador</w:t>
      </w:r>
      <w:bookmarkEnd w:id="17"/>
    </w:p>
    <w:p w14:paraId="515F1D81" w14:textId="77777777" w:rsidR="00172508" w:rsidRPr="00705312" w:rsidRDefault="00172508" w:rsidP="00172508">
      <w:pPr>
        <w:spacing w:line="360" w:lineRule="auto"/>
        <w:ind w:left="360"/>
        <w:jc w:val="both"/>
        <w:rPr>
          <w:rFonts w:ascii="Arial" w:hAnsi="Arial" w:cs="Arial"/>
          <w:b/>
        </w:rPr>
      </w:pPr>
    </w:p>
    <w:p w14:paraId="48FBC09E" w14:textId="77777777" w:rsidR="00186256" w:rsidRPr="00705312" w:rsidRDefault="00172508" w:rsidP="00186256">
      <w:pPr>
        <w:spacing w:line="360" w:lineRule="auto"/>
        <w:ind w:firstLine="360"/>
        <w:jc w:val="both"/>
        <w:rPr>
          <w:rFonts w:ascii="Arial" w:hAnsi="Arial" w:cs="Arial"/>
        </w:rPr>
      </w:pPr>
      <w:r w:rsidRPr="00705312">
        <w:rPr>
          <w:rFonts w:ascii="Arial" w:hAnsi="Arial" w:cs="Arial"/>
        </w:rPr>
        <w:t xml:space="preserve"> Consiste na realização de visitas técnicas/administrativas nas unidades assistidas pelo Hemocentro Coordenador para os quais o Hemocentro fornece bolsas de hemocomponentes, bem como exames </w:t>
      </w:r>
      <w:proofErr w:type="spellStart"/>
      <w:r w:rsidRPr="00705312">
        <w:rPr>
          <w:rFonts w:ascii="Arial" w:hAnsi="Arial" w:cs="Arial"/>
        </w:rPr>
        <w:t>pré</w:t>
      </w:r>
      <w:proofErr w:type="spellEnd"/>
      <w:r w:rsidRPr="00705312">
        <w:rPr>
          <w:rFonts w:ascii="Arial" w:hAnsi="Arial" w:cs="Arial"/>
        </w:rPr>
        <w:t>-transfusionais. As visitas têm como objetivo</w:t>
      </w:r>
      <w:r w:rsidR="00186256" w:rsidRPr="00705312">
        <w:rPr>
          <w:rFonts w:ascii="Arial" w:hAnsi="Arial" w:cs="Arial"/>
        </w:rPr>
        <w:t xml:space="preserve"> fornecer orientações para garantir a segurança transfusional, a rastreabilidade dos hemocomponentes fornecidos e a promoção do uso racional do sangue. Ressalta-se que as visitas serão realizadas nas unidades assistidas pelo Hemocentro Coordenadores que tiveram a utilização de sangue nos últimos 12 meses anteriores à elaboração do cronograma de visitas. A margem de flexibilidade de 10% refere-se à possibilidade de reagendar a visita para o período seguinte caso a unidade de saúde não possa receber a equipe do Hemocentro.  O objetivo do Hemocentro é realizar, no mínimo, 1 visita técnica/administrativa à cada uma das unidades assistidas/ ano.</w:t>
      </w:r>
    </w:p>
    <w:p w14:paraId="7D1956AB" w14:textId="77777777" w:rsidR="00186256" w:rsidRPr="00705312" w:rsidRDefault="00186256" w:rsidP="00186256">
      <w:pPr>
        <w:spacing w:line="360" w:lineRule="auto"/>
        <w:ind w:firstLine="360"/>
        <w:jc w:val="both"/>
        <w:rPr>
          <w:rFonts w:ascii="Arial" w:hAnsi="Arial" w:cs="Arial"/>
        </w:rPr>
      </w:pPr>
      <w:r w:rsidRPr="00705312">
        <w:rPr>
          <w:rFonts w:ascii="Arial" w:hAnsi="Arial" w:cs="Arial"/>
        </w:rPr>
        <w:t>Meta: Alcançar, no mínimo, 90% de cumprimento do cronograma de visitas técnicas/administrativas às unidades assistidas pelo Hemocentro Coordenador.</w:t>
      </w:r>
    </w:p>
    <w:p w14:paraId="501EE631" w14:textId="77777777" w:rsidR="00186256" w:rsidRPr="00705312" w:rsidRDefault="00186256" w:rsidP="00186256">
      <w:pPr>
        <w:spacing w:line="360" w:lineRule="auto"/>
        <w:ind w:firstLine="360"/>
        <w:jc w:val="both"/>
        <w:rPr>
          <w:rFonts w:ascii="Arial" w:hAnsi="Arial" w:cs="Arial"/>
        </w:rPr>
      </w:pPr>
    </w:p>
    <w:p w14:paraId="4C71BA3F" w14:textId="77777777" w:rsidR="00186256" w:rsidRPr="00705312" w:rsidRDefault="00186256" w:rsidP="00186256">
      <w:pPr>
        <w:spacing w:line="360" w:lineRule="auto"/>
        <w:ind w:firstLine="360"/>
        <w:jc w:val="center"/>
        <w:rPr>
          <w:rFonts w:ascii="Arial" w:hAnsi="Arial" w:cs="Arial"/>
          <w:b/>
        </w:rPr>
      </w:pPr>
      <w:r w:rsidRPr="00705312">
        <w:rPr>
          <w:rFonts w:ascii="Arial" w:hAnsi="Arial" w:cs="Arial"/>
          <w:b/>
        </w:rPr>
        <w:t>Memória de Cálculo = Nº de visitas realizadas</w:t>
      </w:r>
    </w:p>
    <w:p w14:paraId="4202D190" w14:textId="77777777" w:rsidR="00186256" w:rsidRPr="00705312" w:rsidRDefault="00186256" w:rsidP="00186256">
      <w:pPr>
        <w:spacing w:line="360" w:lineRule="auto"/>
        <w:ind w:firstLine="360"/>
        <w:jc w:val="center"/>
        <w:rPr>
          <w:rFonts w:ascii="Arial" w:hAnsi="Arial" w:cs="Arial"/>
          <w:b/>
        </w:rPr>
      </w:pPr>
      <w:r w:rsidRPr="00705312">
        <w:rPr>
          <w:rFonts w:ascii="Arial" w:hAnsi="Arial" w:cs="Arial"/>
          <w:b/>
        </w:rPr>
        <w:t xml:space="preserve">------------------------------------------------------------------- </w:t>
      </w:r>
      <w:proofErr w:type="gramStart"/>
      <w:r w:rsidRPr="00705312">
        <w:rPr>
          <w:rFonts w:ascii="Arial" w:hAnsi="Arial" w:cs="Arial"/>
          <w:b/>
        </w:rPr>
        <w:t>x</w:t>
      </w:r>
      <w:proofErr w:type="gramEnd"/>
      <w:r w:rsidRPr="00705312">
        <w:rPr>
          <w:rFonts w:ascii="Arial" w:hAnsi="Arial" w:cs="Arial"/>
          <w:b/>
        </w:rPr>
        <w:t xml:space="preserve"> 100</w:t>
      </w:r>
    </w:p>
    <w:p w14:paraId="012E5084" w14:textId="77777777" w:rsidR="00186256" w:rsidRPr="00705312" w:rsidRDefault="00186256" w:rsidP="00186256">
      <w:pPr>
        <w:spacing w:line="360" w:lineRule="auto"/>
        <w:ind w:firstLine="360"/>
        <w:jc w:val="center"/>
        <w:rPr>
          <w:rFonts w:ascii="Arial" w:hAnsi="Arial" w:cs="Arial"/>
          <w:b/>
        </w:rPr>
      </w:pPr>
      <w:r w:rsidRPr="00705312">
        <w:rPr>
          <w:rFonts w:ascii="Arial" w:hAnsi="Arial" w:cs="Arial"/>
          <w:b/>
        </w:rPr>
        <w:t>Nº de unidades assistidas pelo Hemocentro Coordenador</w:t>
      </w:r>
    </w:p>
    <w:p w14:paraId="68D38B34" w14:textId="77777777" w:rsidR="00186256" w:rsidRPr="00705312" w:rsidRDefault="00186256" w:rsidP="00186256">
      <w:pPr>
        <w:spacing w:line="360" w:lineRule="auto"/>
        <w:ind w:firstLine="360"/>
        <w:jc w:val="center"/>
        <w:rPr>
          <w:rFonts w:ascii="Arial" w:hAnsi="Arial" w:cs="Arial"/>
          <w:b/>
        </w:rPr>
      </w:pPr>
    </w:p>
    <w:p w14:paraId="16902D06" w14:textId="77777777" w:rsidR="00172508" w:rsidRPr="00705312" w:rsidRDefault="00186256" w:rsidP="00186256">
      <w:pPr>
        <w:spacing w:line="360" w:lineRule="auto"/>
        <w:ind w:firstLine="360"/>
        <w:jc w:val="both"/>
        <w:rPr>
          <w:rFonts w:ascii="Arial" w:hAnsi="Arial" w:cs="Arial"/>
        </w:rPr>
      </w:pPr>
      <w:r w:rsidRPr="00705312">
        <w:rPr>
          <w:rFonts w:ascii="Arial" w:hAnsi="Arial" w:cs="Arial"/>
        </w:rPr>
        <w:t xml:space="preserve">Relatórios a serem entregues: </w:t>
      </w:r>
      <w:r w:rsidRPr="00705312">
        <w:rPr>
          <w:rFonts w:ascii="Arial" w:hAnsi="Arial" w:cs="Arial"/>
          <w:b/>
        </w:rPr>
        <w:t>Relatório trimestral</w:t>
      </w:r>
      <w:r w:rsidRPr="00705312">
        <w:rPr>
          <w:rFonts w:ascii="Arial" w:hAnsi="Arial" w:cs="Arial"/>
        </w:rPr>
        <w:t xml:space="preserve"> contendo o quantitativo de visitas programadas (cronograma de visitas técnicas/administrativas), o quantitativo de visitas realizadas e os serviços visitados no período. Anexo, deverá apresentar as atas das visitas realizadas com a participação dos hospitais e da equipe do Hemocentro Coordenador. O envio das planilhas de consolidação à SES deverá ocorrer até o dia 10 do mês subsequente.</w:t>
      </w:r>
    </w:p>
    <w:p w14:paraId="341C0A09" w14:textId="77777777" w:rsidR="00F55659" w:rsidRPr="00705312" w:rsidRDefault="00F55659" w:rsidP="00F55659">
      <w:pPr>
        <w:spacing w:line="360" w:lineRule="auto"/>
        <w:ind w:firstLine="360"/>
        <w:jc w:val="both"/>
        <w:rPr>
          <w:rFonts w:ascii="Arial" w:hAnsi="Arial" w:cs="Arial"/>
        </w:rPr>
      </w:pPr>
      <w:r w:rsidRPr="00705312">
        <w:rPr>
          <w:rFonts w:ascii="Arial" w:hAnsi="Arial" w:cs="Arial"/>
        </w:rPr>
        <w:t>Considerando que “o objetivo do Hemocentro é realizar, no mínimo, 1 visita técnica/administrativa à cada uma das unidades assistidas/ ano”, e que o relatório para esse item deverá ser trimestral, será definido um cronograma para que possamos cumprir a meta no prazo estabelecido.</w:t>
      </w:r>
    </w:p>
    <w:p w14:paraId="32B9C05B" w14:textId="77777777" w:rsidR="00186256" w:rsidRPr="00705312" w:rsidRDefault="005B2F30" w:rsidP="00186256">
      <w:pPr>
        <w:spacing w:line="360" w:lineRule="auto"/>
        <w:ind w:firstLine="360"/>
        <w:jc w:val="both"/>
        <w:rPr>
          <w:rFonts w:ascii="Arial" w:hAnsi="Arial" w:cs="Arial"/>
        </w:rPr>
      </w:pPr>
      <w:r w:rsidRPr="00705312">
        <w:rPr>
          <w:rFonts w:ascii="Arial" w:hAnsi="Arial" w:cs="Arial"/>
        </w:rPr>
        <w:t xml:space="preserve">Está em elaboração um cronograma de visitas em toda a Hemorrede Publica de Goiás que </w:t>
      </w:r>
      <w:r w:rsidR="00886A55" w:rsidRPr="00705312">
        <w:rPr>
          <w:rFonts w:ascii="Arial" w:hAnsi="Arial" w:cs="Arial"/>
        </w:rPr>
        <w:t>será</w:t>
      </w:r>
      <w:r w:rsidRPr="00705312">
        <w:rPr>
          <w:rFonts w:ascii="Arial" w:hAnsi="Arial" w:cs="Arial"/>
        </w:rPr>
        <w:t xml:space="preserve"> executado na primeira quinzena de janeiro de 2019.</w:t>
      </w:r>
    </w:p>
    <w:p w14:paraId="1B1528AB" w14:textId="77777777" w:rsidR="00F008AA" w:rsidRPr="00705312" w:rsidRDefault="00F008AA" w:rsidP="00186256">
      <w:pPr>
        <w:spacing w:line="360" w:lineRule="auto"/>
        <w:ind w:firstLine="360"/>
        <w:jc w:val="both"/>
        <w:rPr>
          <w:rFonts w:ascii="Arial" w:hAnsi="Arial" w:cs="Arial"/>
        </w:rPr>
      </w:pPr>
    </w:p>
    <w:p w14:paraId="15C5F826" w14:textId="77777777" w:rsidR="00186256" w:rsidRPr="00705312" w:rsidRDefault="00186256" w:rsidP="003039B5">
      <w:pPr>
        <w:pStyle w:val="PargrafodaLista"/>
        <w:numPr>
          <w:ilvl w:val="1"/>
          <w:numId w:val="9"/>
        </w:numPr>
        <w:spacing w:line="360" w:lineRule="auto"/>
        <w:jc w:val="both"/>
        <w:outlineLvl w:val="1"/>
        <w:rPr>
          <w:rFonts w:ascii="Arial" w:hAnsi="Arial" w:cs="Arial"/>
          <w:b/>
        </w:rPr>
      </w:pPr>
      <w:r w:rsidRPr="00705312">
        <w:rPr>
          <w:rFonts w:ascii="Arial" w:hAnsi="Arial" w:cs="Arial"/>
        </w:rPr>
        <w:t xml:space="preserve"> </w:t>
      </w:r>
      <w:bookmarkStart w:id="18" w:name="_Toc534702980"/>
      <w:r w:rsidRPr="00705312">
        <w:rPr>
          <w:rFonts w:ascii="Arial" w:hAnsi="Arial" w:cs="Arial"/>
          <w:b/>
        </w:rPr>
        <w:t>Doador Espontâneo (20%).</w:t>
      </w:r>
      <w:bookmarkEnd w:id="18"/>
    </w:p>
    <w:p w14:paraId="66CD7CFB" w14:textId="77777777" w:rsidR="00186256" w:rsidRPr="00705312" w:rsidRDefault="00186256" w:rsidP="00186256">
      <w:pPr>
        <w:spacing w:line="360" w:lineRule="auto"/>
        <w:ind w:firstLine="360"/>
        <w:jc w:val="both"/>
        <w:rPr>
          <w:rFonts w:ascii="Arial" w:hAnsi="Arial" w:cs="Arial"/>
        </w:rPr>
      </w:pPr>
      <w:r w:rsidRPr="00705312">
        <w:rPr>
          <w:rFonts w:ascii="Arial" w:hAnsi="Arial" w:cs="Arial"/>
        </w:rPr>
        <w:t>Com a finalidade de monitorar o desempenho da capacidade da Hemorrede em captar Doadores, será acompanhado como indicadores a porcentagem de Doador Espontâneo na Hemorrede.</w:t>
      </w:r>
    </w:p>
    <w:p w14:paraId="74408558" w14:textId="77777777" w:rsidR="00186256" w:rsidRPr="00705312" w:rsidRDefault="00186256" w:rsidP="00186256">
      <w:pPr>
        <w:spacing w:line="360" w:lineRule="auto"/>
        <w:ind w:firstLine="360"/>
        <w:jc w:val="both"/>
        <w:rPr>
          <w:rFonts w:ascii="Arial" w:hAnsi="Arial" w:cs="Arial"/>
        </w:rPr>
      </w:pPr>
      <w:r w:rsidRPr="00705312">
        <w:rPr>
          <w:rFonts w:ascii="Arial" w:hAnsi="Arial" w:cs="Arial"/>
        </w:rPr>
        <w:t xml:space="preserve">Definições: </w:t>
      </w:r>
    </w:p>
    <w:p w14:paraId="6A486AD7" w14:textId="77777777" w:rsidR="00186256" w:rsidRPr="00705312" w:rsidRDefault="00186256" w:rsidP="00186256">
      <w:pPr>
        <w:spacing w:line="360" w:lineRule="auto"/>
        <w:ind w:firstLine="360"/>
        <w:jc w:val="both"/>
        <w:rPr>
          <w:rFonts w:ascii="Arial" w:hAnsi="Arial" w:cs="Arial"/>
        </w:rPr>
      </w:pPr>
      <w:r w:rsidRPr="00705312">
        <w:rPr>
          <w:rFonts w:ascii="Arial" w:hAnsi="Arial" w:cs="Arial"/>
          <w:b/>
        </w:rPr>
        <w:t>Doação Espontânea</w:t>
      </w:r>
      <w:r w:rsidRPr="00705312">
        <w:rPr>
          <w:rFonts w:ascii="Arial" w:hAnsi="Arial" w:cs="Arial"/>
        </w:rPr>
        <w:t>, segundo a Portaria MS 1353/2011, é a doação de pessoas motivadas para manter o estoque de sangue do serviço de Hemoterapia. É decorrente de um ato de altruísmo sem ter o nome de um possível receptor.</w:t>
      </w:r>
    </w:p>
    <w:p w14:paraId="7737AD44" w14:textId="77777777" w:rsidR="00EE26B4" w:rsidRPr="00705312" w:rsidRDefault="00186256" w:rsidP="00EE26B4">
      <w:pPr>
        <w:spacing w:line="360" w:lineRule="auto"/>
        <w:ind w:firstLine="360"/>
        <w:jc w:val="both"/>
        <w:rPr>
          <w:rFonts w:ascii="Arial" w:hAnsi="Arial" w:cs="Arial"/>
        </w:rPr>
      </w:pPr>
      <w:r w:rsidRPr="00705312">
        <w:rPr>
          <w:rFonts w:ascii="Arial" w:hAnsi="Arial" w:cs="Arial"/>
        </w:rPr>
        <w:t>A meta a ser atingida é o alcance de 75% (setenta e cinco por cento) de doações espontâneas na Hemorrede em relatório que deverá ser consolidado e enviado mensalmente até o dia 10 do mês subsequente.</w:t>
      </w:r>
    </w:p>
    <w:p w14:paraId="2DFF10E0" w14:textId="77777777" w:rsidR="00E62BCA" w:rsidRPr="00705312" w:rsidRDefault="00E62BCA" w:rsidP="00E62BCA">
      <w:pPr>
        <w:spacing w:line="360" w:lineRule="auto"/>
        <w:ind w:firstLine="360"/>
        <w:jc w:val="both"/>
        <w:rPr>
          <w:rFonts w:ascii="Arial" w:hAnsi="Arial" w:cs="Arial"/>
        </w:rPr>
      </w:pPr>
      <w:r w:rsidRPr="00705312">
        <w:rPr>
          <w:rFonts w:ascii="Arial" w:hAnsi="Arial" w:cs="Arial"/>
          <w:b/>
        </w:rPr>
        <w:t>Total de coletas de sangue total (doações):</w:t>
      </w:r>
      <w:r w:rsidRPr="00705312">
        <w:rPr>
          <w:rFonts w:ascii="Arial" w:hAnsi="Arial" w:cs="Arial"/>
        </w:rPr>
        <w:t xml:space="preserve"> </w:t>
      </w:r>
      <w:r w:rsidR="005B2F30" w:rsidRPr="00705312">
        <w:rPr>
          <w:rFonts w:ascii="Arial" w:hAnsi="Arial" w:cs="Arial"/>
        </w:rPr>
        <w:t>2443</w:t>
      </w:r>
    </w:p>
    <w:p w14:paraId="2D372EED" w14:textId="77777777" w:rsidR="00E62BCA" w:rsidRPr="00705312" w:rsidRDefault="00E62BCA" w:rsidP="00E62BCA">
      <w:pPr>
        <w:spacing w:line="360" w:lineRule="auto"/>
        <w:ind w:firstLine="360"/>
        <w:jc w:val="both"/>
        <w:rPr>
          <w:rFonts w:ascii="Arial" w:hAnsi="Arial" w:cs="Arial"/>
        </w:rPr>
      </w:pPr>
      <w:r w:rsidRPr="00705312">
        <w:rPr>
          <w:rFonts w:ascii="Arial" w:hAnsi="Arial" w:cs="Arial"/>
          <w:b/>
        </w:rPr>
        <w:t xml:space="preserve">Doadores Espontâneos (Voluntário + Campanha): </w:t>
      </w:r>
      <w:r w:rsidR="005B2F30" w:rsidRPr="00705312">
        <w:rPr>
          <w:rFonts w:ascii="Arial" w:hAnsi="Arial" w:cs="Arial"/>
        </w:rPr>
        <w:t>2098</w:t>
      </w:r>
    </w:p>
    <w:p w14:paraId="391013DD" w14:textId="77777777" w:rsidR="005B2F30" w:rsidRPr="00705312" w:rsidRDefault="00E62BCA" w:rsidP="005B2F30">
      <w:pPr>
        <w:spacing w:after="0" w:line="360" w:lineRule="auto"/>
        <w:rPr>
          <w:color w:val="00B0F0"/>
        </w:rPr>
      </w:pPr>
      <w:r w:rsidRPr="00705312">
        <w:rPr>
          <w:rFonts w:ascii="Arial" w:hAnsi="Arial" w:cs="Arial"/>
          <w:b/>
        </w:rPr>
        <w:lastRenderedPageBreak/>
        <w:t>Percentual de Doadores Espontâneos</w:t>
      </w:r>
      <w:r w:rsidRPr="00705312">
        <w:rPr>
          <w:rFonts w:ascii="Arial" w:hAnsi="Arial" w:cs="Arial"/>
        </w:rPr>
        <w:t xml:space="preserve"> </w:t>
      </w:r>
      <w:r w:rsidR="005B2F30" w:rsidRPr="00705312">
        <w:rPr>
          <w:rFonts w:ascii="Arial" w:hAnsi="Arial" w:cs="Arial"/>
        </w:rPr>
        <w:t>(2.098/2.</w:t>
      </w:r>
      <w:proofErr w:type="gramStart"/>
      <w:r w:rsidR="005B2F30" w:rsidRPr="00705312">
        <w:rPr>
          <w:rFonts w:ascii="Arial" w:hAnsi="Arial" w:cs="Arial"/>
        </w:rPr>
        <w:t>443 )</w:t>
      </w:r>
      <w:proofErr w:type="gramEnd"/>
      <w:r w:rsidR="005B2F30" w:rsidRPr="00705312">
        <w:rPr>
          <w:rFonts w:ascii="Arial" w:hAnsi="Arial" w:cs="Arial"/>
        </w:rPr>
        <w:t xml:space="preserve"> x 100 = 86%</w:t>
      </w:r>
    </w:p>
    <w:p w14:paraId="38D6CFFD" w14:textId="77777777" w:rsidR="005B2F30" w:rsidRPr="00705312" w:rsidRDefault="005B2F30" w:rsidP="005B2F30">
      <w:pPr>
        <w:spacing w:line="360" w:lineRule="auto"/>
        <w:ind w:firstLine="360"/>
        <w:jc w:val="both"/>
        <w:rPr>
          <w:rFonts w:ascii="Arial" w:hAnsi="Arial" w:cs="Arial"/>
          <w:b/>
        </w:rPr>
      </w:pPr>
    </w:p>
    <w:p w14:paraId="23F5FA6C" w14:textId="77777777" w:rsidR="00E62BCA" w:rsidRPr="00705312" w:rsidRDefault="00E62BCA" w:rsidP="005B2F30">
      <w:pPr>
        <w:spacing w:line="360" w:lineRule="auto"/>
        <w:ind w:firstLine="360"/>
        <w:jc w:val="both"/>
        <w:rPr>
          <w:rFonts w:ascii="Arial" w:hAnsi="Arial" w:cs="Arial"/>
        </w:rPr>
      </w:pPr>
      <w:r w:rsidRPr="00705312">
        <w:rPr>
          <w:rFonts w:ascii="Arial" w:hAnsi="Arial" w:cs="Arial"/>
          <w:b/>
        </w:rPr>
        <w:t>Meta:</w:t>
      </w:r>
      <w:r w:rsidRPr="00705312">
        <w:rPr>
          <w:rFonts w:ascii="Arial" w:hAnsi="Arial" w:cs="Arial"/>
        </w:rPr>
        <w:t xml:space="preserve"> 75%</w:t>
      </w:r>
    </w:p>
    <w:p w14:paraId="2E94CF16" w14:textId="77777777" w:rsidR="00E62BCA" w:rsidRPr="00705312" w:rsidRDefault="00E62BCA" w:rsidP="005B2F30">
      <w:pPr>
        <w:spacing w:line="360" w:lineRule="auto"/>
        <w:ind w:firstLine="360"/>
        <w:jc w:val="both"/>
        <w:rPr>
          <w:rFonts w:ascii="Arial" w:hAnsi="Arial" w:cs="Arial"/>
          <w:b/>
        </w:rPr>
      </w:pPr>
      <w:r w:rsidRPr="00705312">
        <w:rPr>
          <w:rFonts w:ascii="Arial" w:hAnsi="Arial" w:cs="Arial"/>
          <w:b/>
        </w:rPr>
        <w:t>Meta atingida e superada.</w:t>
      </w:r>
    </w:p>
    <w:p w14:paraId="1DD94E45" w14:textId="77777777" w:rsidR="00EE26B4" w:rsidRPr="00705312" w:rsidRDefault="00EE26B4" w:rsidP="00EE26B4">
      <w:pPr>
        <w:spacing w:line="360" w:lineRule="auto"/>
        <w:ind w:firstLine="360"/>
        <w:jc w:val="both"/>
        <w:rPr>
          <w:rFonts w:ascii="Arial" w:hAnsi="Arial" w:cs="Arial"/>
        </w:rPr>
      </w:pPr>
    </w:p>
    <w:p w14:paraId="349C6749" w14:textId="77777777" w:rsidR="00EE26B4" w:rsidRPr="00705312" w:rsidRDefault="00EE26B4" w:rsidP="003039B5">
      <w:pPr>
        <w:pStyle w:val="PargrafodaLista"/>
        <w:numPr>
          <w:ilvl w:val="1"/>
          <w:numId w:val="9"/>
        </w:numPr>
        <w:spacing w:line="360" w:lineRule="auto"/>
        <w:jc w:val="both"/>
        <w:outlineLvl w:val="1"/>
        <w:rPr>
          <w:rFonts w:ascii="Arial" w:hAnsi="Arial" w:cs="Arial"/>
        </w:rPr>
      </w:pPr>
      <w:r w:rsidRPr="00705312">
        <w:rPr>
          <w:rFonts w:ascii="Arial" w:hAnsi="Arial" w:cs="Arial"/>
        </w:rPr>
        <w:t xml:space="preserve"> </w:t>
      </w:r>
      <w:bookmarkStart w:id="19" w:name="_Toc534702981"/>
      <w:r w:rsidRPr="00705312">
        <w:rPr>
          <w:rFonts w:ascii="Arial" w:hAnsi="Arial" w:cs="Arial"/>
          <w:b/>
        </w:rPr>
        <w:t>Doador de Repetição (20%)</w:t>
      </w:r>
      <w:bookmarkEnd w:id="19"/>
    </w:p>
    <w:p w14:paraId="6F333A87" w14:textId="77777777" w:rsidR="00EE26B4" w:rsidRPr="00705312" w:rsidRDefault="00EE26B4" w:rsidP="00EE26B4">
      <w:pPr>
        <w:spacing w:line="360" w:lineRule="auto"/>
        <w:ind w:left="360"/>
        <w:jc w:val="both"/>
        <w:rPr>
          <w:rFonts w:ascii="Arial" w:hAnsi="Arial" w:cs="Arial"/>
        </w:rPr>
      </w:pPr>
    </w:p>
    <w:p w14:paraId="1B59332C" w14:textId="77777777" w:rsidR="00EE26B4" w:rsidRPr="00705312" w:rsidRDefault="00EE26B4" w:rsidP="00EE26B4">
      <w:pPr>
        <w:spacing w:line="360" w:lineRule="auto"/>
        <w:ind w:firstLine="360"/>
        <w:jc w:val="both"/>
        <w:rPr>
          <w:rFonts w:ascii="Arial" w:hAnsi="Arial" w:cs="Arial"/>
        </w:rPr>
      </w:pPr>
      <w:r w:rsidRPr="00705312">
        <w:rPr>
          <w:rFonts w:ascii="Arial" w:hAnsi="Arial" w:cs="Arial"/>
        </w:rPr>
        <w:t>Com a finalidade de monitorar a qualidade do serviço e a consequente fidelização do doador, acompanharemos como indicadores a porcentagem de Doações de Repetição na Hemorrede. Doador de Repetição, segundo a Portaria MS 1353/2011, é aquele doador que realiza duas ou mais doações no período de 12 meses. A meta a ser atingida é o alcance de 60% de doações de repetição na Hemorrede em relatório que deverá ser consolidado e enviado mensalmente até o dia 10 do mês subsequente.</w:t>
      </w:r>
    </w:p>
    <w:p w14:paraId="480CE8A4" w14:textId="77777777" w:rsidR="005B2F30" w:rsidRPr="00705312" w:rsidRDefault="005B2F30" w:rsidP="00EE26B4">
      <w:pPr>
        <w:spacing w:line="360" w:lineRule="auto"/>
        <w:ind w:firstLine="360"/>
        <w:jc w:val="both"/>
        <w:rPr>
          <w:rFonts w:ascii="Arial" w:hAnsi="Arial" w:cs="Arial"/>
        </w:rPr>
      </w:pPr>
    </w:p>
    <w:p w14:paraId="3245A442" w14:textId="77777777" w:rsidR="00E62BCA" w:rsidRPr="00705312" w:rsidRDefault="00E62BCA" w:rsidP="00E62BCA">
      <w:pPr>
        <w:spacing w:line="360" w:lineRule="auto"/>
        <w:ind w:firstLine="360"/>
        <w:jc w:val="both"/>
        <w:rPr>
          <w:rFonts w:ascii="Arial" w:hAnsi="Arial" w:cs="Arial"/>
        </w:rPr>
      </w:pPr>
      <w:r w:rsidRPr="00705312">
        <w:rPr>
          <w:rFonts w:ascii="Arial" w:hAnsi="Arial" w:cs="Arial"/>
          <w:b/>
        </w:rPr>
        <w:t>Total de coletas de sangue total (doações):</w:t>
      </w:r>
      <w:r w:rsidRPr="00705312">
        <w:rPr>
          <w:rFonts w:ascii="Arial" w:hAnsi="Arial" w:cs="Arial"/>
        </w:rPr>
        <w:t xml:space="preserve"> </w:t>
      </w:r>
      <w:r w:rsidR="005B2F30" w:rsidRPr="00705312">
        <w:rPr>
          <w:rFonts w:ascii="Arial" w:hAnsi="Arial" w:cs="Arial"/>
        </w:rPr>
        <w:t>2443</w:t>
      </w:r>
    </w:p>
    <w:p w14:paraId="34BB5929" w14:textId="77777777" w:rsidR="005B2F30" w:rsidRPr="00705312" w:rsidRDefault="00E62BCA" w:rsidP="00E62BCA">
      <w:pPr>
        <w:spacing w:line="360" w:lineRule="auto"/>
        <w:ind w:firstLine="360"/>
        <w:jc w:val="both"/>
      </w:pPr>
      <w:r w:rsidRPr="00705312">
        <w:rPr>
          <w:rFonts w:ascii="Arial" w:hAnsi="Arial" w:cs="Arial"/>
          <w:b/>
        </w:rPr>
        <w:t>Doadores de Repetição (Retorno):</w:t>
      </w:r>
      <w:r w:rsidRPr="00705312">
        <w:rPr>
          <w:rFonts w:ascii="Arial" w:hAnsi="Arial" w:cs="Arial"/>
        </w:rPr>
        <w:t xml:space="preserve"> </w:t>
      </w:r>
      <w:r w:rsidR="005B2F30" w:rsidRPr="00705312">
        <w:rPr>
          <w:rFonts w:ascii="Arial" w:hAnsi="Arial" w:cs="Arial"/>
        </w:rPr>
        <w:t>777</w:t>
      </w:r>
    </w:p>
    <w:p w14:paraId="125843ED" w14:textId="77777777" w:rsidR="005B2F30" w:rsidRPr="00705312" w:rsidRDefault="00E62BCA" w:rsidP="005B2F30">
      <w:pPr>
        <w:spacing w:after="0" w:line="360" w:lineRule="auto"/>
        <w:rPr>
          <w:rFonts w:ascii="Arial" w:hAnsi="Arial" w:cs="Arial"/>
          <w:color w:val="00B0F0"/>
        </w:rPr>
      </w:pPr>
      <w:r w:rsidRPr="00705312">
        <w:rPr>
          <w:rFonts w:ascii="Arial" w:hAnsi="Arial" w:cs="Arial"/>
          <w:b/>
        </w:rPr>
        <w:t>Percentual de Doadores Espontâneos</w:t>
      </w:r>
      <w:r w:rsidRPr="00705312">
        <w:rPr>
          <w:rFonts w:ascii="Arial" w:hAnsi="Arial" w:cs="Arial"/>
        </w:rPr>
        <w:t xml:space="preserve"> = </w:t>
      </w:r>
      <w:r w:rsidR="005B2F30" w:rsidRPr="00705312">
        <w:rPr>
          <w:rFonts w:ascii="Arial" w:hAnsi="Arial" w:cs="Arial"/>
        </w:rPr>
        <w:t>(777/ 2.443) x 100 = 32%</w:t>
      </w:r>
    </w:p>
    <w:p w14:paraId="5F32A041" w14:textId="77777777" w:rsidR="00E62BCA" w:rsidRPr="00705312" w:rsidRDefault="00E62BCA" w:rsidP="00E62BCA">
      <w:pPr>
        <w:spacing w:line="360" w:lineRule="auto"/>
        <w:ind w:firstLine="360"/>
        <w:jc w:val="both"/>
        <w:rPr>
          <w:rFonts w:ascii="Arial" w:hAnsi="Arial" w:cs="Arial"/>
        </w:rPr>
      </w:pPr>
    </w:p>
    <w:p w14:paraId="343AD08E" w14:textId="77777777" w:rsidR="00E62BCA" w:rsidRPr="00705312" w:rsidRDefault="00E62BCA" w:rsidP="00E62BCA">
      <w:pPr>
        <w:spacing w:line="360" w:lineRule="auto"/>
        <w:ind w:firstLine="360"/>
        <w:jc w:val="both"/>
        <w:rPr>
          <w:rFonts w:ascii="Arial" w:hAnsi="Arial" w:cs="Arial"/>
        </w:rPr>
      </w:pPr>
      <w:r w:rsidRPr="00705312">
        <w:rPr>
          <w:rFonts w:ascii="Arial" w:hAnsi="Arial" w:cs="Arial"/>
          <w:b/>
        </w:rPr>
        <w:t>Meta:</w:t>
      </w:r>
      <w:r w:rsidRPr="00705312">
        <w:rPr>
          <w:rFonts w:ascii="Arial" w:hAnsi="Arial" w:cs="Arial"/>
        </w:rPr>
        <w:t xml:space="preserve"> 60%</w:t>
      </w:r>
    </w:p>
    <w:p w14:paraId="4F5FA37D" w14:textId="77777777" w:rsidR="00E62BCA" w:rsidRPr="00705312" w:rsidRDefault="00E62BCA" w:rsidP="00E62BCA">
      <w:pPr>
        <w:spacing w:line="360" w:lineRule="auto"/>
        <w:ind w:firstLine="360"/>
        <w:jc w:val="both"/>
        <w:rPr>
          <w:rFonts w:ascii="Arial" w:hAnsi="Arial" w:cs="Arial"/>
        </w:rPr>
      </w:pPr>
      <w:r w:rsidRPr="00705312">
        <w:rPr>
          <w:rFonts w:ascii="Arial" w:hAnsi="Arial" w:cs="Arial"/>
          <w:b/>
        </w:rPr>
        <w:t xml:space="preserve">Meta </w:t>
      </w:r>
      <w:r w:rsidR="005B2F30" w:rsidRPr="00705312">
        <w:rPr>
          <w:rFonts w:ascii="Arial" w:hAnsi="Arial" w:cs="Arial"/>
          <w:b/>
        </w:rPr>
        <w:t xml:space="preserve">não </w:t>
      </w:r>
      <w:r w:rsidRPr="00705312">
        <w:rPr>
          <w:rFonts w:ascii="Arial" w:hAnsi="Arial" w:cs="Arial"/>
          <w:b/>
        </w:rPr>
        <w:t>atingida</w:t>
      </w:r>
    </w:p>
    <w:p w14:paraId="230FCC54" w14:textId="77777777" w:rsidR="00EE26B4" w:rsidRPr="00705312" w:rsidRDefault="00EE26B4" w:rsidP="00EE26B4">
      <w:pPr>
        <w:spacing w:line="360" w:lineRule="auto"/>
        <w:ind w:firstLine="360"/>
        <w:jc w:val="both"/>
        <w:rPr>
          <w:rFonts w:ascii="Arial" w:hAnsi="Arial" w:cs="Arial"/>
        </w:rPr>
      </w:pPr>
    </w:p>
    <w:p w14:paraId="301E64CB" w14:textId="77777777" w:rsidR="00EE26B4" w:rsidRPr="00705312" w:rsidRDefault="00EE26B4" w:rsidP="003039B5">
      <w:pPr>
        <w:pStyle w:val="PargrafodaLista"/>
        <w:numPr>
          <w:ilvl w:val="1"/>
          <w:numId w:val="9"/>
        </w:numPr>
        <w:spacing w:line="360" w:lineRule="auto"/>
        <w:outlineLvl w:val="1"/>
        <w:rPr>
          <w:rFonts w:ascii="Arial" w:hAnsi="Arial" w:cs="Arial"/>
        </w:rPr>
      </w:pPr>
      <w:r w:rsidRPr="00705312">
        <w:rPr>
          <w:rFonts w:ascii="Arial" w:hAnsi="Arial" w:cs="Arial"/>
        </w:rPr>
        <w:t xml:space="preserve"> </w:t>
      </w:r>
      <w:bookmarkStart w:id="20" w:name="_Toc534702982"/>
      <w:r w:rsidRPr="00705312">
        <w:rPr>
          <w:rFonts w:ascii="Arial" w:hAnsi="Arial" w:cs="Arial"/>
          <w:b/>
        </w:rPr>
        <w:t>Qualidade dos Hemocomponentes (20%)</w:t>
      </w:r>
      <w:bookmarkEnd w:id="20"/>
    </w:p>
    <w:p w14:paraId="190D9504" w14:textId="77777777" w:rsidR="00EE26B4" w:rsidRPr="00705312" w:rsidRDefault="00EE26B4" w:rsidP="00EE26B4">
      <w:pPr>
        <w:spacing w:line="360" w:lineRule="auto"/>
        <w:rPr>
          <w:rFonts w:ascii="Arial" w:hAnsi="Arial" w:cs="Arial"/>
        </w:rPr>
      </w:pPr>
    </w:p>
    <w:p w14:paraId="391A890E" w14:textId="77777777" w:rsidR="00B91409" w:rsidRPr="00705312" w:rsidRDefault="00EE26B4" w:rsidP="00FB28FA">
      <w:pPr>
        <w:spacing w:line="360" w:lineRule="auto"/>
        <w:ind w:firstLine="360"/>
        <w:jc w:val="both"/>
        <w:rPr>
          <w:rFonts w:ascii="Arial" w:hAnsi="Arial" w:cs="Arial"/>
        </w:rPr>
      </w:pPr>
      <w:r w:rsidRPr="00705312">
        <w:rPr>
          <w:rFonts w:ascii="Arial" w:hAnsi="Arial" w:cs="Arial"/>
        </w:rPr>
        <w:t xml:space="preserve">Mede o alcance da Hemorrede dos parâmetros de qualidade dos hemocomponentes de acordo com a legislação vigente. Assim a meta é o alcance de 90% de conformidade em cada um dos parâmetros avaliados por tipo de hemocomponente produzido. Caso o percentual de conformidade estabelecido pela legislação seja maior que 90%, </w:t>
      </w:r>
      <w:r w:rsidR="00D90819" w:rsidRPr="00705312">
        <w:rPr>
          <w:rFonts w:ascii="Arial" w:hAnsi="Arial" w:cs="Arial"/>
        </w:rPr>
        <w:t>devem-se</w:t>
      </w:r>
      <w:r w:rsidRPr="00705312">
        <w:rPr>
          <w:rFonts w:ascii="Arial" w:hAnsi="Arial" w:cs="Arial"/>
        </w:rPr>
        <w:t xml:space="preserve"> atender à Portaria MS 158/2016. Os parâmetros avaliados devem corresponder integralmente ao que exige a legislação vigente e deverão ser consolidados e enviados mensalmente até o dia 10 do mês subsequente.</w:t>
      </w:r>
    </w:p>
    <w:p w14:paraId="4A08A651" w14:textId="77777777" w:rsidR="00D90819" w:rsidRPr="00705312" w:rsidRDefault="00D90819" w:rsidP="003039B5">
      <w:pPr>
        <w:pStyle w:val="PargrafodaLista"/>
        <w:numPr>
          <w:ilvl w:val="3"/>
          <w:numId w:val="9"/>
        </w:numPr>
        <w:spacing w:line="360" w:lineRule="auto"/>
        <w:outlineLvl w:val="2"/>
        <w:rPr>
          <w:rFonts w:ascii="Arial" w:hAnsi="Arial" w:cs="Arial"/>
          <w:b/>
        </w:rPr>
      </w:pPr>
      <w:r w:rsidRPr="00705312">
        <w:rPr>
          <w:rFonts w:ascii="Arial" w:hAnsi="Arial" w:cs="Arial"/>
          <w:b/>
        </w:rPr>
        <w:lastRenderedPageBreak/>
        <w:t xml:space="preserve"> </w:t>
      </w:r>
      <w:bookmarkStart w:id="21" w:name="_Toc534702983"/>
      <w:r w:rsidRPr="00705312">
        <w:rPr>
          <w:rFonts w:ascii="Arial" w:hAnsi="Arial" w:cs="Arial"/>
          <w:b/>
        </w:rPr>
        <w:t>Hemocomponentes produzidos:</w:t>
      </w:r>
      <w:bookmarkEnd w:id="21"/>
      <w:r w:rsidRPr="00705312">
        <w:rPr>
          <w:rFonts w:ascii="Arial" w:hAnsi="Arial" w:cs="Arial"/>
          <w:b/>
        </w:rPr>
        <w:t xml:space="preserve"> </w:t>
      </w:r>
    </w:p>
    <w:p w14:paraId="48E14F29" w14:textId="77777777" w:rsidR="00FB28FA" w:rsidRPr="00117CF8" w:rsidRDefault="00FB28FA" w:rsidP="00FB28FA">
      <w:pPr>
        <w:spacing w:line="360" w:lineRule="auto"/>
        <w:ind w:left="360"/>
        <w:rPr>
          <w:rFonts w:ascii="Arial" w:hAnsi="Arial" w:cs="Arial"/>
          <w:b/>
          <w:sz w:val="6"/>
          <w:szCs w:val="6"/>
        </w:rPr>
      </w:pPr>
    </w:p>
    <w:p w14:paraId="06A6BAA7" w14:textId="77777777" w:rsidR="00D67BD5" w:rsidRPr="00705312" w:rsidRDefault="00D90819" w:rsidP="003039B5">
      <w:pPr>
        <w:pStyle w:val="PargrafodaLista"/>
        <w:numPr>
          <w:ilvl w:val="0"/>
          <w:numId w:val="15"/>
        </w:numPr>
        <w:spacing w:line="360" w:lineRule="auto"/>
        <w:jc w:val="both"/>
        <w:rPr>
          <w:rFonts w:ascii="Arial" w:hAnsi="Arial" w:cs="Arial"/>
        </w:rPr>
      </w:pPr>
      <w:r w:rsidRPr="00705312">
        <w:rPr>
          <w:rFonts w:ascii="Arial" w:hAnsi="Arial" w:cs="Arial"/>
          <w:b/>
        </w:rPr>
        <w:t>Concentrados de Hemácias - CH:</w:t>
      </w:r>
    </w:p>
    <w:p w14:paraId="45535B94" w14:textId="77777777" w:rsidR="00D67BD5" w:rsidRPr="00117CF8" w:rsidRDefault="00D67BD5" w:rsidP="00D67BD5">
      <w:pPr>
        <w:pStyle w:val="PargrafodaLista"/>
        <w:spacing w:line="360" w:lineRule="auto"/>
        <w:jc w:val="both"/>
        <w:rPr>
          <w:rFonts w:ascii="Arial" w:hAnsi="Arial" w:cs="Arial"/>
          <w:sz w:val="6"/>
          <w:szCs w:val="6"/>
        </w:rPr>
      </w:pPr>
    </w:p>
    <w:p w14:paraId="29ED1E79" w14:textId="77777777" w:rsidR="00D90819" w:rsidRPr="00705312" w:rsidRDefault="00D67BD5" w:rsidP="00D67BD5">
      <w:pPr>
        <w:spacing w:line="360" w:lineRule="auto"/>
        <w:ind w:firstLine="360"/>
        <w:jc w:val="both"/>
        <w:rPr>
          <w:rFonts w:ascii="Arial" w:hAnsi="Arial" w:cs="Arial"/>
        </w:rPr>
      </w:pPr>
      <w:r w:rsidRPr="00705312">
        <w:rPr>
          <w:rFonts w:ascii="Arial" w:hAnsi="Arial" w:cs="Arial"/>
        </w:rPr>
        <w:t>S</w:t>
      </w:r>
      <w:r w:rsidR="00D90819" w:rsidRPr="00705312">
        <w:rPr>
          <w:rFonts w:ascii="Arial" w:hAnsi="Arial" w:cs="Arial"/>
        </w:rPr>
        <w:t xml:space="preserve">ão os eritrócitos que permanecem na bolsa depois que esta é centrifugada e o plasma extraído para uma bolsa - satélite. São produzidos de acordo com os critérios técnicos definidos nesta Portaria, e são definidos como: I – concentrado de hemácias (CH). II – </w:t>
      </w:r>
      <w:proofErr w:type="gramStart"/>
      <w:r w:rsidR="00D90819" w:rsidRPr="00705312">
        <w:rPr>
          <w:rFonts w:ascii="Arial" w:hAnsi="Arial" w:cs="Arial"/>
        </w:rPr>
        <w:t>concentrado</w:t>
      </w:r>
      <w:proofErr w:type="gramEnd"/>
      <w:r w:rsidR="00D90819" w:rsidRPr="00705312">
        <w:rPr>
          <w:rFonts w:ascii="Arial" w:hAnsi="Arial" w:cs="Arial"/>
        </w:rPr>
        <w:t xml:space="preserve"> de hemácias lavadas. III – concentrado de hemácias com camada </w:t>
      </w:r>
      <w:proofErr w:type="spellStart"/>
      <w:r w:rsidR="00D90819" w:rsidRPr="00705312">
        <w:rPr>
          <w:rFonts w:ascii="Arial" w:hAnsi="Arial" w:cs="Arial"/>
        </w:rPr>
        <w:t>leucoplaquetária</w:t>
      </w:r>
      <w:proofErr w:type="spellEnd"/>
      <w:r w:rsidR="00D90819" w:rsidRPr="00705312">
        <w:rPr>
          <w:rFonts w:ascii="Arial" w:hAnsi="Arial" w:cs="Arial"/>
        </w:rPr>
        <w:t xml:space="preserve"> removida. IV – </w:t>
      </w:r>
      <w:proofErr w:type="gramStart"/>
      <w:r w:rsidR="00D90819" w:rsidRPr="00705312">
        <w:rPr>
          <w:rFonts w:ascii="Arial" w:hAnsi="Arial" w:cs="Arial"/>
        </w:rPr>
        <w:t>concentrado</w:t>
      </w:r>
      <w:proofErr w:type="gramEnd"/>
      <w:r w:rsidR="00D90819" w:rsidRPr="00705312">
        <w:rPr>
          <w:rFonts w:ascii="Arial" w:hAnsi="Arial" w:cs="Arial"/>
        </w:rPr>
        <w:t xml:space="preserve"> de hemácias desleucocitado.</w:t>
      </w:r>
    </w:p>
    <w:p w14:paraId="08B6DC68" w14:textId="77777777" w:rsidR="00E62BCA" w:rsidRPr="00705312" w:rsidRDefault="00E62BCA" w:rsidP="00E62BCA">
      <w:pPr>
        <w:spacing w:after="0" w:line="360" w:lineRule="auto"/>
        <w:ind w:left="357"/>
        <w:jc w:val="both"/>
        <w:rPr>
          <w:rFonts w:ascii="Arial" w:hAnsi="Arial" w:cs="Arial"/>
        </w:rPr>
      </w:pPr>
      <w:r w:rsidRPr="00705312">
        <w:rPr>
          <w:rFonts w:ascii="Arial" w:hAnsi="Arial" w:cs="Arial"/>
          <w:b/>
        </w:rPr>
        <w:t>Meta</w:t>
      </w:r>
      <w:r w:rsidRPr="00705312">
        <w:rPr>
          <w:rFonts w:ascii="Arial" w:hAnsi="Arial" w:cs="Arial"/>
        </w:rPr>
        <w:t xml:space="preserve">: 90% de conformidade </w:t>
      </w:r>
    </w:p>
    <w:p w14:paraId="6A322A17" w14:textId="77777777" w:rsidR="00E62BCA" w:rsidRPr="00705312" w:rsidRDefault="00E62BCA" w:rsidP="00E62BCA">
      <w:pPr>
        <w:spacing w:line="360" w:lineRule="auto"/>
        <w:ind w:firstLine="360"/>
        <w:jc w:val="both"/>
        <w:rPr>
          <w:rFonts w:ascii="Arial" w:hAnsi="Arial" w:cs="Arial"/>
        </w:rPr>
      </w:pPr>
      <w:r w:rsidRPr="00705312">
        <w:rPr>
          <w:rFonts w:ascii="Arial" w:hAnsi="Arial" w:cs="Arial"/>
        </w:rPr>
        <w:t xml:space="preserve">De acordo com os testes de controle de qualidade, foram evidenciados os seguintes resultados de conformidade parâmetros testados para Concentrados de Hemácias produzidos no Hemocentro no mês de </w:t>
      </w:r>
      <w:r w:rsidR="00AA2908" w:rsidRPr="00705312">
        <w:rPr>
          <w:rFonts w:ascii="Arial" w:hAnsi="Arial" w:cs="Arial"/>
        </w:rPr>
        <w:t>dez</w:t>
      </w:r>
      <w:r w:rsidRPr="00705312">
        <w:rPr>
          <w:rFonts w:ascii="Arial" w:hAnsi="Arial" w:cs="Arial"/>
        </w:rPr>
        <w:t>embro/2018.</w:t>
      </w:r>
    </w:p>
    <w:p w14:paraId="2185A9EC" w14:textId="77777777" w:rsidR="00E62BCA" w:rsidRPr="00705312" w:rsidRDefault="00E62BCA" w:rsidP="00E62BCA">
      <w:pPr>
        <w:spacing w:line="360" w:lineRule="auto"/>
        <w:ind w:firstLine="360"/>
        <w:jc w:val="both"/>
        <w:rPr>
          <w:rFonts w:ascii="Arial" w:hAnsi="Arial" w:cs="Arial"/>
        </w:rPr>
      </w:pPr>
    </w:p>
    <w:tbl>
      <w:tblPr>
        <w:tblStyle w:val="Tabelacomgrade"/>
        <w:tblW w:w="0" w:type="auto"/>
        <w:jc w:val="center"/>
        <w:tblLook w:val="04A0" w:firstRow="1" w:lastRow="0" w:firstColumn="1" w:lastColumn="0" w:noHBand="0" w:noVBand="1"/>
      </w:tblPr>
      <w:tblGrid>
        <w:gridCol w:w="3012"/>
        <w:gridCol w:w="3402"/>
      </w:tblGrid>
      <w:tr w:rsidR="00AA2908" w:rsidRPr="00705312" w14:paraId="34BF27AE" w14:textId="77777777" w:rsidTr="00DC0C29">
        <w:trPr>
          <w:jc w:val="center"/>
        </w:trPr>
        <w:tc>
          <w:tcPr>
            <w:tcW w:w="6414" w:type="dxa"/>
            <w:gridSpan w:val="2"/>
          </w:tcPr>
          <w:p w14:paraId="1FD475FD" w14:textId="77777777" w:rsidR="00AA2908" w:rsidRPr="00705312" w:rsidRDefault="00AA2908" w:rsidP="00DC0C29">
            <w:pPr>
              <w:spacing w:line="360" w:lineRule="auto"/>
              <w:jc w:val="center"/>
              <w:rPr>
                <w:rFonts w:ascii="Arial" w:hAnsi="Arial" w:cs="Arial"/>
                <w:b/>
              </w:rPr>
            </w:pPr>
            <w:r w:rsidRPr="00705312">
              <w:rPr>
                <w:rFonts w:ascii="Arial" w:hAnsi="Arial" w:cs="Arial"/>
                <w:b/>
              </w:rPr>
              <w:t>Concentrado de Hemácias – CPDA</w:t>
            </w:r>
          </w:p>
        </w:tc>
      </w:tr>
      <w:tr w:rsidR="00AA2908" w:rsidRPr="00705312" w14:paraId="763604AC" w14:textId="77777777" w:rsidTr="00DC0C29">
        <w:trPr>
          <w:jc w:val="center"/>
        </w:trPr>
        <w:tc>
          <w:tcPr>
            <w:tcW w:w="3012" w:type="dxa"/>
          </w:tcPr>
          <w:p w14:paraId="2461FD9A" w14:textId="77777777" w:rsidR="00AA2908" w:rsidRPr="00705312" w:rsidRDefault="00AA2908" w:rsidP="00DC0C29">
            <w:pPr>
              <w:spacing w:line="360" w:lineRule="auto"/>
              <w:jc w:val="center"/>
              <w:rPr>
                <w:rFonts w:ascii="Arial" w:hAnsi="Arial" w:cs="Arial"/>
              </w:rPr>
            </w:pPr>
            <w:r w:rsidRPr="00705312">
              <w:rPr>
                <w:rFonts w:ascii="Arial" w:hAnsi="Arial" w:cs="Arial"/>
              </w:rPr>
              <w:t>Parâmetro</w:t>
            </w:r>
          </w:p>
        </w:tc>
        <w:tc>
          <w:tcPr>
            <w:tcW w:w="3402" w:type="dxa"/>
          </w:tcPr>
          <w:p w14:paraId="5E4ACA0C" w14:textId="77777777" w:rsidR="00AA2908" w:rsidRPr="00705312" w:rsidRDefault="00AA2908" w:rsidP="00DC0C29">
            <w:pPr>
              <w:spacing w:line="360" w:lineRule="auto"/>
              <w:jc w:val="center"/>
              <w:rPr>
                <w:rFonts w:ascii="Arial" w:hAnsi="Arial" w:cs="Arial"/>
              </w:rPr>
            </w:pPr>
            <w:r w:rsidRPr="00705312">
              <w:rPr>
                <w:rFonts w:ascii="Arial" w:hAnsi="Arial" w:cs="Arial"/>
              </w:rPr>
              <w:t>Percentual de Conformidade</w:t>
            </w:r>
          </w:p>
        </w:tc>
      </w:tr>
      <w:tr w:rsidR="00AA2908" w:rsidRPr="00705312" w14:paraId="66AC62EF" w14:textId="77777777" w:rsidTr="00DC0C29">
        <w:trPr>
          <w:jc w:val="center"/>
        </w:trPr>
        <w:tc>
          <w:tcPr>
            <w:tcW w:w="3012" w:type="dxa"/>
          </w:tcPr>
          <w:p w14:paraId="115E4448" w14:textId="77777777" w:rsidR="00AA2908" w:rsidRPr="00705312" w:rsidRDefault="00AA2908" w:rsidP="00DC0C29">
            <w:pPr>
              <w:spacing w:line="360" w:lineRule="auto"/>
              <w:jc w:val="center"/>
              <w:rPr>
                <w:rFonts w:ascii="Arial" w:hAnsi="Arial" w:cs="Arial"/>
              </w:rPr>
            </w:pPr>
            <w:r w:rsidRPr="00705312">
              <w:rPr>
                <w:rFonts w:ascii="Arial" w:hAnsi="Arial" w:cs="Arial"/>
              </w:rPr>
              <w:t>Hemoglobina (</w:t>
            </w:r>
            <w:proofErr w:type="spellStart"/>
            <w:r w:rsidRPr="00705312">
              <w:rPr>
                <w:rFonts w:ascii="Arial" w:hAnsi="Arial" w:cs="Arial"/>
              </w:rPr>
              <w:t>Hb</w:t>
            </w:r>
            <w:proofErr w:type="spellEnd"/>
            <w:r w:rsidRPr="00705312">
              <w:rPr>
                <w:rFonts w:ascii="Arial" w:hAnsi="Arial" w:cs="Arial"/>
              </w:rPr>
              <w:t>)</w:t>
            </w:r>
          </w:p>
        </w:tc>
        <w:tc>
          <w:tcPr>
            <w:tcW w:w="3402" w:type="dxa"/>
          </w:tcPr>
          <w:p w14:paraId="686E3321" w14:textId="77777777" w:rsidR="00AA2908" w:rsidRPr="00705312" w:rsidRDefault="00AA2908" w:rsidP="00DC0C29">
            <w:pPr>
              <w:spacing w:line="360" w:lineRule="auto"/>
              <w:jc w:val="center"/>
              <w:rPr>
                <w:rFonts w:ascii="Arial" w:hAnsi="Arial" w:cs="Arial"/>
              </w:rPr>
            </w:pPr>
            <w:r w:rsidRPr="00705312">
              <w:rPr>
                <w:rFonts w:ascii="Arial" w:hAnsi="Arial" w:cs="Arial"/>
              </w:rPr>
              <w:t>100%</w:t>
            </w:r>
          </w:p>
        </w:tc>
      </w:tr>
      <w:tr w:rsidR="00AA2908" w:rsidRPr="00705312" w14:paraId="7213D555" w14:textId="77777777" w:rsidTr="00DC0C29">
        <w:trPr>
          <w:jc w:val="center"/>
        </w:trPr>
        <w:tc>
          <w:tcPr>
            <w:tcW w:w="3012" w:type="dxa"/>
          </w:tcPr>
          <w:p w14:paraId="7E5C64E1" w14:textId="77777777" w:rsidR="00AA2908" w:rsidRPr="00705312" w:rsidRDefault="00AA2908" w:rsidP="00DC0C29">
            <w:pPr>
              <w:spacing w:line="360" w:lineRule="auto"/>
              <w:jc w:val="center"/>
              <w:rPr>
                <w:rFonts w:ascii="Arial" w:hAnsi="Arial" w:cs="Arial"/>
              </w:rPr>
            </w:pPr>
            <w:r w:rsidRPr="00705312">
              <w:rPr>
                <w:rFonts w:ascii="Arial" w:hAnsi="Arial" w:cs="Arial"/>
              </w:rPr>
              <w:t>Hematócrito (</w:t>
            </w:r>
            <w:proofErr w:type="spellStart"/>
            <w:r w:rsidRPr="00705312">
              <w:rPr>
                <w:rFonts w:ascii="Arial" w:hAnsi="Arial" w:cs="Arial"/>
              </w:rPr>
              <w:t>Ht</w:t>
            </w:r>
            <w:proofErr w:type="spellEnd"/>
            <w:r w:rsidRPr="00705312">
              <w:rPr>
                <w:rFonts w:ascii="Arial" w:hAnsi="Arial" w:cs="Arial"/>
              </w:rPr>
              <w:t>)</w:t>
            </w:r>
          </w:p>
        </w:tc>
        <w:tc>
          <w:tcPr>
            <w:tcW w:w="3402" w:type="dxa"/>
          </w:tcPr>
          <w:p w14:paraId="399707D2" w14:textId="77777777" w:rsidR="00AA2908" w:rsidRPr="00705312" w:rsidRDefault="00AA2908" w:rsidP="00DC0C29">
            <w:pPr>
              <w:spacing w:line="360" w:lineRule="auto"/>
              <w:jc w:val="center"/>
              <w:rPr>
                <w:rFonts w:ascii="Arial" w:hAnsi="Arial" w:cs="Arial"/>
              </w:rPr>
            </w:pPr>
            <w:r w:rsidRPr="00705312">
              <w:rPr>
                <w:rFonts w:ascii="Arial" w:hAnsi="Arial" w:cs="Arial"/>
              </w:rPr>
              <w:t>88%</w:t>
            </w:r>
          </w:p>
        </w:tc>
      </w:tr>
      <w:tr w:rsidR="00AA2908" w:rsidRPr="00705312" w14:paraId="0C8A7FFA" w14:textId="77777777" w:rsidTr="00DC0C29">
        <w:trPr>
          <w:jc w:val="center"/>
        </w:trPr>
        <w:tc>
          <w:tcPr>
            <w:tcW w:w="3012" w:type="dxa"/>
          </w:tcPr>
          <w:p w14:paraId="7DEC1A1B" w14:textId="77777777" w:rsidR="00AA2908" w:rsidRPr="00705312" w:rsidRDefault="00AA2908" w:rsidP="00DC0C29">
            <w:pPr>
              <w:spacing w:line="360" w:lineRule="auto"/>
              <w:jc w:val="center"/>
              <w:rPr>
                <w:rFonts w:ascii="Arial" w:hAnsi="Arial" w:cs="Arial"/>
              </w:rPr>
            </w:pPr>
            <w:r w:rsidRPr="00705312">
              <w:rPr>
                <w:rFonts w:ascii="Arial" w:hAnsi="Arial" w:cs="Arial"/>
              </w:rPr>
              <w:t>Hemólise</w:t>
            </w:r>
          </w:p>
        </w:tc>
        <w:tc>
          <w:tcPr>
            <w:tcW w:w="3402" w:type="dxa"/>
          </w:tcPr>
          <w:p w14:paraId="65B2844E" w14:textId="77777777" w:rsidR="00AA2908" w:rsidRPr="00705312" w:rsidRDefault="00AA2908" w:rsidP="00DC0C29">
            <w:pPr>
              <w:spacing w:line="360" w:lineRule="auto"/>
              <w:jc w:val="center"/>
              <w:rPr>
                <w:rFonts w:ascii="Arial" w:hAnsi="Arial" w:cs="Arial"/>
              </w:rPr>
            </w:pPr>
            <w:r w:rsidRPr="00705312">
              <w:rPr>
                <w:rFonts w:ascii="Arial" w:hAnsi="Arial" w:cs="Arial"/>
              </w:rPr>
              <w:t>100%</w:t>
            </w:r>
          </w:p>
        </w:tc>
      </w:tr>
      <w:tr w:rsidR="00AA2908" w:rsidRPr="00705312" w14:paraId="31B35F59" w14:textId="77777777" w:rsidTr="00DC0C29">
        <w:trPr>
          <w:jc w:val="center"/>
        </w:trPr>
        <w:tc>
          <w:tcPr>
            <w:tcW w:w="3012" w:type="dxa"/>
          </w:tcPr>
          <w:p w14:paraId="385C52EB" w14:textId="77777777" w:rsidR="00AA2908" w:rsidRPr="00705312" w:rsidRDefault="00AA2908" w:rsidP="00DC0C29">
            <w:pPr>
              <w:spacing w:line="360" w:lineRule="auto"/>
              <w:jc w:val="center"/>
              <w:rPr>
                <w:rFonts w:ascii="Arial" w:hAnsi="Arial" w:cs="Arial"/>
              </w:rPr>
            </w:pPr>
            <w:r w:rsidRPr="00705312">
              <w:rPr>
                <w:rFonts w:ascii="Arial" w:hAnsi="Arial" w:cs="Arial"/>
              </w:rPr>
              <w:t>Microbiológico</w:t>
            </w:r>
          </w:p>
        </w:tc>
        <w:tc>
          <w:tcPr>
            <w:tcW w:w="3402" w:type="dxa"/>
          </w:tcPr>
          <w:p w14:paraId="48E5C495" w14:textId="77777777" w:rsidR="00AA2908" w:rsidRPr="00705312" w:rsidRDefault="00AA2908" w:rsidP="00DC0C29">
            <w:pPr>
              <w:spacing w:line="360" w:lineRule="auto"/>
              <w:jc w:val="center"/>
              <w:rPr>
                <w:rFonts w:ascii="Arial" w:hAnsi="Arial" w:cs="Arial"/>
              </w:rPr>
            </w:pPr>
            <w:r w:rsidRPr="00705312">
              <w:rPr>
                <w:rFonts w:ascii="Arial" w:hAnsi="Arial" w:cs="Arial"/>
              </w:rPr>
              <w:t>100%</w:t>
            </w:r>
          </w:p>
        </w:tc>
      </w:tr>
    </w:tbl>
    <w:p w14:paraId="495D9D4B" w14:textId="77777777" w:rsidR="00AA2908" w:rsidRPr="00705312" w:rsidRDefault="00AA2908" w:rsidP="00AA2908">
      <w:pPr>
        <w:spacing w:after="0" w:line="360" w:lineRule="auto"/>
        <w:ind w:left="357"/>
        <w:jc w:val="both"/>
        <w:rPr>
          <w:rFonts w:ascii="Arial" w:hAnsi="Arial" w:cs="Arial"/>
        </w:rPr>
      </w:pPr>
    </w:p>
    <w:tbl>
      <w:tblPr>
        <w:tblStyle w:val="Tabelacomgrade"/>
        <w:tblW w:w="0" w:type="auto"/>
        <w:jc w:val="center"/>
        <w:tblLook w:val="04A0" w:firstRow="1" w:lastRow="0" w:firstColumn="1" w:lastColumn="0" w:noHBand="0" w:noVBand="1"/>
      </w:tblPr>
      <w:tblGrid>
        <w:gridCol w:w="3012"/>
        <w:gridCol w:w="3402"/>
      </w:tblGrid>
      <w:tr w:rsidR="00AA2908" w:rsidRPr="00705312" w14:paraId="5F30EE58" w14:textId="77777777" w:rsidTr="00DC0C29">
        <w:trPr>
          <w:jc w:val="center"/>
        </w:trPr>
        <w:tc>
          <w:tcPr>
            <w:tcW w:w="6414" w:type="dxa"/>
            <w:gridSpan w:val="2"/>
          </w:tcPr>
          <w:p w14:paraId="2768166C" w14:textId="77777777" w:rsidR="00AA2908" w:rsidRPr="00705312" w:rsidRDefault="00AA2908" w:rsidP="00DC0C29">
            <w:pPr>
              <w:spacing w:line="360" w:lineRule="auto"/>
              <w:jc w:val="center"/>
              <w:rPr>
                <w:rFonts w:ascii="Arial" w:hAnsi="Arial" w:cs="Arial"/>
                <w:b/>
              </w:rPr>
            </w:pPr>
            <w:r w:rsidRPr="00705312">
              <w:rPr>
                <w:rFonts w:ascii="Arial" w:hAnsi="Arial" w:cs="Arial"/>
                <w:b/>
              </w:rPr>
              <w:t>Concentrado de Hemácias – SAGM</w:t>
            </w:r>
          </w:p>
        </w:tc>
      </w:tr>
      <w:tr w:rsidR="00AA2908" w:rsidRPr="00705312" w14:paraId="77F2D421" w14:textId="77777777" w:rsidTr="00DC0C29">
        <w:trPr>
          <w:jc w:val="center"/>
        </w:trPr>
        <w:tc>
          <w:tcPr>
            <w:tcW w:w="3012" w:type="dxa"/>
          </w:tcPr>
          <w:p w14:paraId="7334A040" w14:textId="77777777" w:rsidR="00AA2908" w:rsidRPr="00705312" w:rsidRDefault="00AA2908" w:rsidP="00DC0C29">
            <w:pPr>
              <w:spacing w:line="360" w:lineRule="auto"/>
              <w:jc w:val="center"/>
              <w:rPr>
                <w:rFonts w:ascii="Arial" w:hAnsi="Arial" w:cs="Arial"/>
              </w:rPr>
            </w:pPr>
            <w:r w:rsidRPr="00705312">
              <w:rPr>
                <w:rFonts w:ascii="Arial" w:hAnsi="Arial" w:cs="Arial"/>
              </w:rPr>
              <w:t>Parâmetro</w:t>
            </w:r>
          </w:p>
        </w:tc>
        <w:tc>
          <w:tcPr>
            <w:tcW w:w="3402" w:type="dxa"/>
          </w:tcPr>
          <w:p w14:paraId="44F4A1DF" w14:textId="77777777" w:rsidR="00AA2908" w:rsidRPr="00705312" w:rsidRDefault="00AA2908" w:rsidP="00DC0C29">
            <w:pPr>
              <w:spacing w:line="360" w:lineRule="auto"/>
              <w:jc w:val="center"/>
              <w:rPr>
                <w:rFonts w:ascii="Arial" w:hAnsi="Arial" w:cs="Arial"/>
              </w:rPr>
            </w:pPr>
            <w:r w:rsidRPr="00705312">
              <w:rPr>
                <w:rFonts w:ascii="Arial" w:hAnsi="Arial" w:cs="Arial"/>
              </w:rPr>
              <w:t>Percentual de Conformidade</w:t>
            </w:r>
          </w:p>
        </w:tc>
      </w:tr>
      <w:tr w:rsidR="00AA2908" w:rsidRPr="00705312" w14:paraId="78CD8612" w14:textId="77777777" w:rsidTr="00DC0C29">
        <w:trPr>
          <w:jc w:val="center"/>
        </w:trPr>
        <w:tc>
          <w:tcPr>
            <w:tcW w:w="3012" w:type="dxa"/>
          </w:tcPr>
          <w:p w14:paraId="39C0FA50" w14:textId="77777777" w:rsidR="00AA2908" w:rsidRPr="00705312" w:rsidRDefault="00AA2908" w:rsidP="00DC0C29">
            <w:pPr>
              <w:spacing w:line="360" w:lineRule="auto"/>
              <w:jc w:val="center"/>
              <w:rPr>
                <w:rFonts w:ascii="Arial" w:hAnsi="Arial" w:cs="Arial"/>
              </w:rPr>
            </w:pPr>
            <w:r w:rsidRPr="00705312">
              <w:rPr>
                <w:rFonts w:ascii="Arial" w:hAnsi="Arial" w:cs="Arial"/>
              </w:rPr>
              <w:t>Hemoglobina (</w:t>
            </w:r>
            <w:proofErr w:type="spellStart"/>
            <w:r w:rsidRPr="00705312">
              <w:rPr>
                <w:rFonts w:ascii="Arial" w:hAnsi="Arial" w:cs="Arial"/>
              </w:rPr>
              <w:t>Hb</w:t>
            </w:r>
            <w:proofErr w:type="spellEnd"/>
            <w:r w:rsidRPr="00705312">
              <w:rPr>
                <w:rFonts w:ascii="Arial" w:hAnsi="Arial" w:cs="Arial"/>
              </w:rPr>
              <w:t>)</w:t>
            </w:r>
          </w:p>
        </w:tc>
        <w:tc>
          <w:tcPr>
            <w:tcW w:w="3402" w:type="dxa"/>
          </w:tcPr>
          <w:p w14:paraId="3B4FA083" w14:textId="77777777" w:rsidR="00AA2908" w:rsidRPr="00705312" w:rsidRDefault="00AA2908" w:rsidP="00DC0C29">
            <w:pPr>
              <w:spacing w:line="360" w:lineRule="auto"/>
              <w:jc w:val="center"/>
              <w:rPr>
                <w:rFonts w:ascii="Arial" w:hAnsi="Arial" w:cs="Arial"/>
              </w:rPr>
            </w:pPr>
            <w:r w:rsidRPr="00705312">
              <w:rPr>
                <w:rFonts w:ascii="Arial" w:hAnsi="Arial" w:cs="Arial"/>
              </w:rPr>
              <w:t>100%</w:t>
            </w:r>
          </w:p>
        </w:tc>
      </w:tr>
      <w:tr w:rsidR="00AA2908" w:rsidRPr="00705312" w14:paraId="6B56CAE7" w14:textId="77777777" w:rsidTr="00DC0C29">
        <w:trPr>
          <w:jc w:val="center"/>
        </w:trPr>
        <w:tc>
          <w:tcPr>
            <w:tcW w:w="3012" w:type="dxa"/>
          </w:tcPr>
          <w:p w14:paraId="7F9D617D" w14:textId="77777777" w:rsidR="00AA2908" w:rsidRPr="00705312" w:rsidRDefault="00AA2908" w:rsidP="00DC0C29">
            <w:pPr>
              <w:spacing w:line="360" w:lineRule="auto"/>
              <w:jc w:val="center"/>
              <w:rPr>
                <w:rFonts w:ascii="Arial" w:hAnsi="Arial" w:cs="Arial"/>
              </w:rPr>
            </w:pPr>
            <w:r w:rsidRPr="00705312">
              <w:rPr>
                <w:rFonts w:ascii="Arial" w:hAnsi="Arial" w:cs="Arial"/>
              </w:rPr>
              <w:t>Hematócrito (</w:t>
            </w:r>
            <w:proofErr w:type="spellStart"/>
            <w:r w:rsidRPr="00705312">
              <w:rPr>
                <w:rFonts w:ascii="Arial" w:hAnsi="Arial" w:cs="Arial"/>
              </w:rPr>
              <w:t>Ht</w:t>
            </w:r>
            <w:proofErr w:type="spellEnd"/>
            <w:r w:rsidRPr="00705312">
              <w:rPr>
                <w:rFonts w:ascii="Arial" w:hAnsi="Arial" w:cs="Arial"/>
              </w:rPr>
              <w:t>)</w:t>
            </w:r>
          </w:p>
        </w:tc>
        <w:tc>
          <w:tcPr>
            <w:tcW w:w="3402" w:type="dxa"/>
          </w:tcPr>
          <w:p w14:paraId="53B1E97A" w14:textId="77777777" w:rsidR="00AA2908" w:rsidRPr="00705312" w:rsidRDefault="00AA2908" w:rsidP="00DC0C29">
            <w:pPr>
              <w:spacing w:line="360" w:lineRule="auto"/>
              <w:jc w:val="center"/>
              <w:rPr>
                <w:rFonts w:ascii="Arial" w:hAnsi="Arial" w:cs="Arial"/>
              </w:rPr>
            </w:pPr>
            <w:r w:rsidRPr="00705312">
              <w:rPr>
                <w:rFonts w:ascii="Arial" w:hAnsi="Arial" w:cs="Arial"/>
              </w:rPr>
              <w:t>88%</w:t>
            </w:r>
          </w:p>
        </w:tc>
      </w:tr>
      <w:tr w:rsidR="00AA2908" w:rsidRPr="00705312" w14:paraId="7229D19D" w14:textId="77777777" w:rsidTr="00DC0C29">
        <w:trPr>
          <w:jc w:val="center"/>
        </w:trPr>
        <w:tc>
          <w:tcPr>
            <w:tcW w:w="3012" w:type="dxa"/>
          </w:tcPr>
          <w:p w14:paraId="7BB2FB19" w14:textId="77777777" w:rsidR="00AA2908" w:rsidRPr="00705312" w:rsidRDefault="00AA2908" w:rsidP="00DC0C29">
            <w:pPr>
              <w:spacing w:line="360" w:lineRule="auto"/>
              <w:jc w:val="center"/>
              <w:rPr>
                <w:rFonts w:ascii="Arial" w:hAnsi="Arial" w:cs="Arial"/>
              </w:rPr>
            </w:pPr>
            <w:r w:rsidRPr="00705312">
              <w:rPr>
                <w:rFonts w:ascii="Arial" w:hAnsi="Arial" w:cs="Arial"/>
              </w:rPr>
              <w:t>Hemólise</w:t>
            </w:r>
          </w:p>
        </w:tc>
        <w:tc>
          <w:tcPr>
            <w:tcW w:w="3402" w:type="dxa"/>
          </w:tcPr>
          <w:p w14:paraId="1C57DF9A" w14:textId="77777777" w:rsidR="00AA2908" w:rsidRPr="00705312" w:rsidRDefault="00AA2908" w:rsidP="00DC0C29">
            <w:pPr>
              <w:spacing w:line="360" w:lineRule="auto"/>
              <w:jc w:val="center"/>
              <w:rPr>
                <w:rFonts w:ascii="Arial" w:hAnsi="Arial" w:cs="Arial"/>
              </w:rPr>
            </w:pPr>
            <w:r w:rsidRPr="00705312">
              <w:rPr>
                <w:rFonts w:ascii="Arial" w:hAnsi="Arial" w:cs="Arial"/>
              </w:rPr>
              <w:t>100%</w:t>
            </w:r>
          </w:p>
        </w:tc>
      </w:tr>
      <w:tr w:rsidR="00AA2908" w:rsidRPr="00705312" w14:paraId="5ACA62EA" w14:textId="77777777" w:rsidTr="00DC0C29">
        <w:trPr>
          <w:jc w:val="center"/>
        </w:trPr>
        <w:tc>
          <w:tcPr>
            <w:tcW w:w="3012" w:type="dxa"/>
          </w:tcPr>
          <w:p w14:paraId="495B567E" w14:textId="77777777" w:rsidR="00AA2908" w:rsidRPr="00705312" w:rsidRDefault="00AA2908" w:rsidP="00DC0C29">
            <w:pPr>
              <w:spacing w:line="360" w:lineRule="auto"/>
              <w:jc w:val="center"/>
              <w:rPr>
                <w:rFonts w:ascii="Arial" w:hAnsi="Arial" w:cs="Arial"/>
              </w:rPr>
            </w:pPr>
            <w:r w:rsidRPr="00705312">
              <w:rPr>
                <w:rFonts w:ascii="Arial" w:hAnsi="Arial" w:cs="Arial"/>
              </w:rPr>
              <w:t>Microbiológico</w:t>
            </w:r>
          </w:p>
        </w:tc>
        <w:tc>
          <w:tcPr>
            <w:tcW w:w="3402" w:type="dxa"/>
          </w:tcPr>
          <w:p w14:paraId="5011ED53" w14:textId="77777777" w:rsidR="00AA2908" w:rsidRPr="00705312" w:rsidRDefault="00AA2908" w:rsidP="00DC0C29">
            <w:pPr>
              <w:spacing w:line="360" w:lineRule="auto"/>
              <w:jc w:val="center"/>
              <w:rPr>
                <w:rFonts w:ascii="Arial" w:hAnsi="Arial" w:cs="Arial"/>
              </w:rPr>
            </w:pPr>
            <w:r w:rsidRPr="00705312">
              <w:rPr>
                <w:rFonts w:ascii="Arial" w:hAnsi="Arial" w:cs="Arial"/>
              </w:rPr>
              <w:t>100%</w:t>
            </w:r>
          </w:p>
        </w:tc>
      </w:tr>
    </w:tbl>
    <w:p w14:paraId="21419C14" w14:textId="77777777" w:rsidR="00AA2908" w:rsidRPr="00705312" w:rsidRDefault="00AA2908" w:rsidP="00AA2908">
      <w:pPr>
        <w:spacing w:after="0" w:line="360" w:lineRule="auto"/>
        <w:ind w:left="357"/>
        <w:jc w:val="center"/>
        <w:rPr>
          <w:rFonts w:ascii="Arial" w:hAnsi="Arial" w:cs="Arial"/>
        </w:rPr>
      </w:pPr>
    </w:p>
    <w:tbl>
      <w:tblPr>
        <w:tblStyle w:val="Tabelacomgrade"/>
        <w:tblW w:w="0" w:type="auto"/>
        <w:jc w:val="center"/>
        <w:tblLook w:val="04A0" w:firstRow="1" w:lastRow="0" w:firstColumn="1" w:lastColumn="0" w:noHBand="0" w:noVBand="1"/>
      </w:tblPr>
      <w:tblGrid>
        <w:gridCol w:w="3012"/>
        <w:gridCol w:w="3402"/>
      </w:tblGrid>
      <w:tr w:rsidR="00AA2908" w:rsidRPr="00705312" w14:paraId="35854A5C" w14:textId="77777777" w:rsidTr="00DC0C29">
        <w:trPr>
          <w:jc w:val="center"/>
        </w:trPr>
        <w:tc>
          <w:tcPr>
            <w:tcW w:w="6414" w:type="dxa"/>
            <w:gridSpan w:val="2"/>
          </w:tcPr>
          <w:p w14:paraId="6D0D6269" w14:textId="77777777" w:rsidR="00AA2908" w:rsidRPr="00705312" w:rsidRDefault="00AA2908" w:rsidP="00DC0C29">
            <w:pPr>
              <w:spacing w:line="360" w:lineRule="auto"/>
              <w:jc w:val="center"/>
              <w:rPr>
                <w:rFonts w:ascii="Arial" w:hAnsi="Arial" w:cs="Arial"/>
                <w:b/>
              </w:rPr>
            </w:pPr>
            <w:r w:rsidRPr="00705312">
              <w:rPr>
                <w:rFonts w:ascii="Arial" w:hAnsi="Arial" w:cs="Arial"/>
                <w:b/>
              </w:rPr>
              <w:t xml:space="preserve">Concentrado de Hemácias </w:t>
            </w:r>
            <w:proofErr w:type="spellStart"/>
            <w:r w:rsidRPr="00705312">
              <w:rPr>
                <w:rFonts w:ascii="Arial" w:hAnsi="Arial" w:cs="Arial"/>
                <w:b/>
              </w:rPr>
              <w:t>Deleucotizado</w:t>
            </w:r>
            <w:proofErr w:type="spellEnd"/>
          </w:p>
        </w:tc>
      </w:tr>
      <w:tr w:rsidR="00AA2908" w:rsidRPr="00705312" w14:paraId="432CBCC9" w14:textId="77777777" w:rsidTr="00DC0C29">
        <w:trPr>
          <w:jc w:val="center"/>
        </w:trPr>
        <w:tc>
          <w:tcPr>
            <w:tcW w:w="3012" w:type="dxa"/>
          </w:tcPr>
          <w:p w14:paraId="55827AC5" w14:textId="77777777" w:rsidR="00AA2908" w:rsidRPr="00705312" w:rsidRDefault="00AA2908" w:rsidP="00DC0C29">
            <w:pPr>
              <w:spacing w:line="360" w:lineRule="auto"/>
              <w:jc w:val="center"/>
              <w:rPr>
                <w:rFonts w:ascii="Arial" w:hAnsi="Arial" w:cs="Arial"/>
              </w:rPr>
            </w:pPr>
            <w:r w:rsidRPr="00705312">
              <w:rPr>
                <w:rFonts w:ascii="Arial" w:hAnsi="Arial" w:cs="Arial"/>
              </w:rPr>
              <w:t>Parâmetro</w:t>
            </w:r>
          </w:p>
        </w:tc>
        <w:tc>
          <w:tcPr>
            <w:tcW w:w="3402" w:type="dxa"/>
          </w:tcPr>
          <w:p w14:paraId="09ACBF1F" w14:textId="77777777" w:rsidR="00AA2908" w:rsidRPr="00705312" w:rsidRDefault="00AA2908" w:rsidP="00DC0C29">
            <w:pPr>
              <w:spacing w:line="360" w:lineRule="auto"/>
              <w:jc w:val="center"/>
              <w:rPr>
                <w:rFonts w:ascii="Arial" w:hAnsi="Arial" w:cs="Arial"/>
              </w:rPr>
            </w:pPr>
            <w:r w:rsidRPr="00705312">
              <w:rPr>
                <w:rFonts w:ascii="Arial" w:hAnsi="Arial" w:cs="Arial"/>
              </w:rPr>
              <w:t>Percentual de Conformidade</w:t>
            </w:r>
          </w:p>
        </w:tc>
      </w:tr>
      <w:tr w:rsidR="00AA2908" w:rsidRPr="00705312" w14:paraId="5FABF121" w14:textId="77777777" w:rsidTr="00DC0C29">
        <w:trPr>
          <w:jc w:val="center"/>
        </w:trPr>
        <w:tc>
          <w:tcPr>
            <w:tcW w:w="3012" w:type="dxa"/>
          </w:tcPr>
          <w:p w14:paraId="26535186" w14:textId="77777777" w:rsidR="00AA2908" w:rsidRPr="00705312" w:rsidRDefault="00AA2908" w:rsidP="00DC0C29">
            <w:pPr>
              <w:spacing w:line="360" w:lineRule="auto"/>
              <w:jc w:val="center"/>
              <w:rPr>
                <w:rFonts w:ascii="Arial" w:hAnsi="Arial" w:cs="Arial"/>
              </w:rPr>
            </w:pPr>
            <w:r w:rsidRPr="00705312">
              <w:rPr>
                <w:rFonts w:ascii="Arial" w:hAnsi="Arial" w:cs="Arial"/>
              </w:rPr>
              <w:t>Hemoglobina (</w:t>
            </w:r>
            <w:proofErr w:type="spellStart"/>
            <w:r w:rsidRPr="00705312">
              <w:rPr>
                <w:rFonts w:ascii="Arial" w:hAnsi="Arial" w:cs="Arial"/>
              </w:rPr>
              <w:t>Hb</w:t>
            </w:r>
            <w:proofErr w:type="spellEnd"/>
            <w:r w:rsidRPr="00705312">
              <w:rPr>
                <w:rFonts w:ascii="Arial" w:hAnsi="Arial" w:cs="Arial"/>
              </w:rPr>
              <w:t>)</w:t>
            </w:r>
          </w:p>
        </w:tc>
        <w:tc>
          <w:tcPr>
            <w:tcW w:w="3402" w:type="dxa"/>
          </w:tcPr>
          <w:p w14:paraId="656B47BC" w14:textId="77777777" w:rsidR="00AA2908" w:rsidRPr="00705312" w:rsidRDefault="00AA2908" w:rsidP="00DC0C29">
            <w:pPr>
              <w:spacing w:line="360" w:lineRule="auto"/>
              <w:jc w:val="center"/>
              <w:rPr>
                <w:rFonts w:ascii="Arial" w:hAnsi="Arial" w:cs="Arial"/>
              </w:rPr>
            </w:pPr>
            <w:r w:rsidRPr="00705312">
              <w:rPr>
                <w:rFonts w:ascii="Arial" w:hAnsi="Arial" w:cs="Arial"/>
              </w:rPr>
              <w:t>100%</w:t>
            </w:r>
          </w:p>
        </w:tc>
      </w:tr>
      <w:tr w:rsidR="00AA2908" w:rsidRPr="00705312" w14:paraId="740E6FDD" w14:textId="77777777" w:rsidTr="00DC0C29">
        <w:trPr>
          <w:jc w:val="center"/>
        </w:trPr>
        <w:tc>
          <w:tcPr>
            <w:tcW w:w="3012" w:type="dxa"/>
          </w:tcPr>
          <w:p w14:paraId="624E662A" w14:textId="77777777" w:rsidR="00AA2908" w:rsidRPr="00705312" w:rsidRDefault="00AA2908" w:rsidP="00DC0C29">
            <w:pPr>
              <w:spacing w:line="360" w:lineRule="auto"/>
              <w:jc w:val="center"/>
              <w:rPr>
                <w:rFonts w:ascii="Arial" w:hAnsi="Arial" w:cs="Arial"/>
              </w:rPr>
            </w:pPr>
            <w:r w:rsidRPr="00705312">
              <w:rPr>
                <w:rFonts w:ascii="Arial" w:hAnsi="Arial" w:cs="Arial"/>
              </w:rPr>
              <w:t>Hematócrito (</w:t>
            </w:r>
            <w:proofErr w:type="spellStart"/>
            <w:r w:rsidRPr="00705312">
              <w:rPr>
                <w:rFonts w:ascii="Arial" w:hAnsi="Arial" w:cs="Arial"/>
              </w:rPr>
              <w:t>Ht</w:t>
            </w:r>
            <w:proofErr w:type="spellEnd"/>
            <w:r w:rsidRPr="00705312">
              <w:rPr>
                <w:rFonts w:ascii="Arial" w:hAnsi="Arial" w:cs="Arial"/>
              </w:rPr>
              <w:t>)</w:t>
            </w:r>
          </w:p>
        </w:tc>
        <w:tc>
          <w:tcPr>
            <w:tcW w:w="3402" w:type="dxa"/>
          </w:tcPr>
          <w:p w14:paraId="74B237AA" w14:textId="77777777" w:rsidR="00AA2908" w:rsidRPr="00705312" w:rsidRDefault="00AA2908" w:rsidP="00DC0C29">
            <w:pPr>
              <w:spacing w:line="360" w:lineRule="auto"/>
              <w:jc w:val="center"/>
              <w:rPr>
                <w:rFonts w:ascii="Arial" w:hAnsi="Arial" w:cs="Arial"/>
              </w:rPr>
            </w:pPr>
            <w:r w:rsidRPr="00705312">
              <w:rPr>
                <w:rFonts w:ascii="Arial" w:hAnsi="Arial" w:cs="Arial"/>
              </w:rPr>
              <w:t>80%</w:t>
            </w:r>
          </w:p>
        </w:tc>
      </w:tr>
      <w:tr w:rsidR="00AA2908" w:rsidRPr="00705312" w14:paraId="629BB060" w14:textId="77777777" w:rsidTr="00DC0C29">
        <w:trPr>
          <w:jc w:val="center"/>
        </w:trPr>
        <w:tc>
          <w:tcPr>
            <w:tcW w:w="3012" w:type="dxa"/>
          </w:tcPr>
          <w:p w14:paraId="68E65BE8" w14:textId="77777777" w:rsidR="00AA2908" w:rsidRPr="00705312" w:rsidRDefault="00AA2908" w:rsidP="00DC0C29">
            <w:pPr>
              <w:spacing w:line="360" w:lineRule="auto"/>
              <w:jc w:val="center"/>
              <w:rPr>
                <w:rFonts w:ascii="Arial" w:hAnsi="Arial" w:cs="Arial"/>
              </w:rPr>
            </w:pPr>
            <w:r w:rsidRPr="00705312">
              <w:rPr>
                <w:rFonts w:ascii="Arial" w:hAnsi="Arial" w:cs="Arial"/>
              </w:rPr>
              <w:t>Hemólise</w:t>
            </w:r>
          </w:p>
        </w:tc>
        <w:tc>
          <w:tcPr>
            <w:tcW w:w="3402" w:type="dxa"/>
          </w:tcPr>
          <w:p w14:paraId="6860BF67" w14:textId="77777777" w:rsidR="00AA2908" w:rsidRPr="00705312" w:rsidRDefault="00AA2908" w:rsidP="00DC0C29">
            <w:pPr>
              <w:spacing w:line="360" w:lineRule="auto"/>
              <w:jc w:val="center"/>
              <w:rPr>
                <w:rFonts w:ascii="Arial" w:hAnsi="Arial" w:cs="Arial"/>
              </w:rPr>
            </w:pPr>
            <w:r w:rsidRPr="00705312">
              <w:rPr>
                <w:rFonts w:ascii="Arial" w:hAnsi="Arial" w:cs="Arial"/>
              </w:rPr>
              <w:t>100%</w:t>
            </w:r>
          </w:p>
        </w:tc>
      </w:tr>
      <w:tr w:rsidR="00AA2908" w:rsidRPr="00705312" w14:paraId="2996640B" w14:textId="77777777" w:rsidTr="00DC0C29">
        <w:trPr>
          <w:jc w:val="center"/>
        </w:trPr>
        <w:tc>
          <w:tcPr>
            <w:tcW w:w="3012" w:type="dxa"/>
          </w:tcPr>
          <w:p w14:paraId="09CA4A8A" w14:textId="77777777" w:rsidR="00AA2908" w:rsidRPr="00705312" w:rsidRDefault="00AA2908" w:rsidP="00DC0C29">
            <w:pPr>
              <w:spacing w:line="360" w:lineRule="auto"/>
              <w:jc w:val="center"/>
              <w:rPr>
                <w:rFonts w:ascii="Arial" w:hAnsi="Arial" w:cs="Arial"/>
              </w:rPr>
            </w:pPr>
            <w:r w:rsidRPr="00705312">
              <w:rPr>
                <w:rFonts w:ascii="Arial" w:hAnsi="Arial" w:cs="Arial"/>
              </w:rPr>
              <w:t>Microbiológico</w:t>
            </w:r>
          </w:p>
        </w:tc>
        <w:tc>
          <w:tcPr>
            <w:tcW w:w="3402" w:type="dxa"/>
          </w:tcPr>
          <w:p w14:paraId="309A46AF" w14:textId="77777777" w:rsidR="00AA2908" w:rsidRPr="00705312" w:rsidRDefault="00AA2908" w:rsidP="00DC0C29">
            <w:pPr>
              <w:spacing w:line="360" w:lineRule="auto"/>
              <w:jc w:val="center"/>
              <w:rPr>
                <w:rFonts w:ascii="Arial" w:hAnsi="Arial" w:cs="Arial"/>
              </w:rPr>
            </w:pPr>
            <w:r w:rsidRPr="00705312">
              <w:rPr>
                <w:rFonts w:ascii="Arial" w:hAnsi="Arial" w:cs="Arial"/>
              </w:rPr>
              <w:t>100%</w:t>
            </w:r>
          </w:p>
        </w:tc>
      </w:tr>
    </w:tbl>
    <w:p w14:paraId="0988C3E1" w14:textId="77777777" w:rsidR="00AA2908" w:rsidRPr="00705312" w:rsidRDefault="00AA2908" w:rsidP="00AA2908">
      <w:pPr>
        <w:spacing w:after="0" w:line="360" w:lineRule="auto"/>
        <w:ind w:left="357"/>
        <w:jc w:val="both"/>
        <w:rPr>
          <w:rFonts w:ascii="Arial" w:hAnsi="Arial" w:cs="Arial"/>
        </w:rPr>
      </w:pPr>
    </w:p>
    <w:p w14:paraId="5ECF45F5" w14:textId="77777777" w:rsidR="00AA2908" w:rsidRPr="00705312" w:rsidRDefault="00AA2908" w:rsidP="00AA2908">
      <w:pPr>
        <w:spacing w:after="0" w:line="360" w:lineRule="auto"/>
        <w:ind w:left="357" w:firstLine="352"/>
        <w:jc w:val="both"/>
        <w:rPr>
          <w:rFonts w:ascii="Arial" w:hAnsi="Arial" w:cs="Arial"/>
        </w:rPr>
      </w:pPr>
      <w:r w:rsidRPr="00705312">
        <w:rPr>
          <w:rFonts w:ascii="Arial" w:hAnsi="Arial" w:cs="Arial"/>
        </w:rPr>
        <w:lastRenderedPageBreak/>
        <w:t>Apesar do hematócrito estar abaixo da meta de 90% de conformidade, atende</w:t>
      </w:r>
      <w:r w:rsidRPr="00705312">
        <w:rPr>
          <w:rFonts w:ascii="Arial" w:hAnsi="Arial" w:cs="Arial"/>
          <w:color w:val="7030A0"/>
        </w:rPr>
        <w:t xml:space="preserve"> </w:t>
      </w:r>
      <w:r w:rsidRPr="00705312">
        <w:rPr>
          <w:rFonts w:ascii="Arial" w:hAnsi="Arial" w:cs="Arial"/>
        </w:rPr>
        <w:t>ao que estabelece o Anexo IV da Portaria Consolidada/MS 05/2017, que é de, no mínimo</w:t>
      </w:r>
      <w:r w:rsidRPr="00705312">
        <w:rPr>
          <w:rFonts w:ascii="Arial" w:hAnsi="Arial" w:cs="Arial"/>
          <w:color w:val="000000" w:themeColor="text1"/>
        </w:rPr>
        <w:t>, 75% de</w:t>
      </w:r>
      <w:r w:rsidRPr="00705312">
        <w:rPr>
          <w:rFonts w:ascii="Arial" w:hAnsi="Arial" w:cs="Arial"/>
        </w:rPr>
        <w:t xml:space="preserve"> conformidade.</w:t>
      </w:r>
    </w:p>
    <w:p w14:paraId="50BBC32F" w14:textId="77777777" w:rsidR="00E62BCA" w:rsidRPr="00705312" w:rsidRDefault="00E62BCA" w:rsidP="00D90819">
      <w:pPr>
        <w:spacing w:line="360" w:lineRule="auto"/>
        <w:ind w:firstLine="360"/>
        <w:jc w:val="both"/>
        <w:rPr>
          <w:rFonts w:ascii="Arial" w:hAnsi="Arial" w:cs="Arial"/>
        </w:rPr>
      </w:pPr>
    </w:p>
    <w:p w14:paraId="4E3BD397" w14:textId="77777777" w:rsidR="00D67BD5" w:rsidRPr="00705312" w:rsidRDefault="00D90819" w:rsidP="003039B5">
      <w:pPr>
        <w:pStyle w:val="PargrafodaLista"/>
        <w:numPr>
          <w:ilvl w:val="0"/>
          <w:numId w:val="15"/>
        </w:numPr>
        <w:spacing w:line="360" w:lineRule="auto"/>
        <w:jc w:val="both"/>
        <w:rPr>
          <w:rFonts w:ascii="Arial" w:hAnsi="Arial" w:cs="Arial"/>
          <w:b/>
        </w:rPr>
      </w:pPr>
      <w:r w:rsidRPr="00705312">
        <w:rPr>
          <w:rFonts w:ascii="Arial" w:hAnsi="Arial" w:cs="Arial"/>
          <w:b/>
        </w:rPr>
        <w:t>Plasma Fresco Congelado - PFC</w:t>
      </w:r>
    </w:p>
    <w:p w14:paraId="683128D0" w14:textId="77777777" w:rsidR="00D67BD5" w:rsidRPr="00705312" w:rsidRDefault="00D67BD5" w:rsidP="00ED08BE">
      <w:pPr>
        <w:spacing w:line="360" w:lineRule="auto"/>
        <w:ind w:firstLine="360"/>
        <w:jc w:val="both"/>
        <w:rPr>
          <w:rFonts w:ascii="Arial" w:hAnsi="Arial" w:cs="Arial"/>
          <w:b/>
        </w:rPr>
      </w:pPr>
    </w:p>
    <w:p w14:paraId="40F78F0D" w14:textId="77777777" w:rsidR="00ED08BE" w:rsidRPr="00705312" w:rsidRDefault="00D67BD5" w:rsidP="00ED08BE">
      <w:pPr>
        <w:spacing w:line="360" w:lineRule="auto"/>
        <w:ind w:firstLine="360"/>
        <w:jc w:val="both"/>
        <w:rPr>
          <w:rFonts w:ascii="Arial" w:hAnsi="Arial" w:cs="Arial"/>
        </w:rPr>
      </w:pPr>
      <w:r w:rsidRPr="00705312">
        <w:rPr>
          <w:rFonts w:ascii="Arial" w:hAnsi="Arial" w:cs="Arial"/>
        </w:rPr>
        <w:t>É</w:t>
      </w:r>
      <w:r w:rsidR="00D90819" w:rsidRPr="00705312">
        <w:rPr>
          <w:rFonts w:ascii="Arial" w:hAnsi="Arial" w:cs="Arial"/>
        </w:rPr>
        <w:t xml:space="preserve"> o plasma separado de uma unidade de sangue total por centrifugação ou por aférese e congelado completamente em até 8 (oito) horas depois da coleta, atingindo temperaturas iguais ou i</w:t>
      </w:r>
      <w:r w:rsidR="007E7008" w:rsidRPr="00705312">
        <w:rPr>
          <w:rFonts w:ascii="Arial" w:hAnsi="Arial" w:cs="Arial"/>
        </w:rPr>
        <w:t>nferiores a -30º</w:t>
      </w:r>
      <w:r w:rsidR="00D90819" w:rsidRPr="00705312">
        <w:rPr>
          <w:rFonts w:ascii="Arial" w:hAnsi="Arial" w:cs="Arial"/>
        </w:rPr>
        <w:t>C (trinta graus</w:t>
      </w:r>
      <w:r w:rsidR="00ED08BE" w:rsidRPr="00705312">
        <w:rPr>
          <w:rFonts w:ascii="Arial" w:hAnsi="Arial" w:cs="Arial"/>
        </w:rPr>
        <w:t xml:space="preserve"> Celsius negativos). Os componentes plasmáticos são produzidos utilizando-se os critérios técnicos definidos nesta Portaria e são definidos como: I – plasma fresco congelado (PFC) II – plasma fresco congelado dentro de 24 (vinte quatro) horas (PFC24) III – plasma isento do </w:t>
      </w:r>
      <w:proofErr w:type="spellStart"/>
      <w:r w:rsidR="00ED08BE" w:rsidRPr="00705312">
        <w:rPr>
          <w:rFonts w:ascii="Arial" w:hAnsi="Arial" w:cs="Arial"/>
        </w:rPr>
        <w:t>crioprecipitado</w:t>
      </w:r>
      <w:proofErr w:type="spellEnd"/>
      <w:r w:rsidR="00ED08BE" w:rsidRPr="00705312">
        <w:rPr>
          <w:rFonts w:ascii="Arial" w:hAnsi="Arial" w:cs="Arial"/>
        </w:rPr>
        <w:t xml:space="preserve"> (PIC) IV – plasma V – </w:t>
      </w:r>
      <w:proofErr w:type="spellStart"/>
      <w:r w:rsidR="00ED08BE" w:rsidRPr="00705312">
        <w:rPr>
          <w:rFonts w:ascii="Arial" w:hAnsi="Arial" w:cs="Arial"/>
        </w:rPr>
        <w:t>crioprecipitado</w:t>
      </w:r>
      <w:proofErr w:type="spellEnd"/>
      <w:r w:rsidR="00ED08BE" w:rsidRPr="00705312">
        <w:rPr>
          <w:rFonts w:ascii="Arial" w:hAnsi="Arial" w:cs="Arial"/>
        </w:rPr>
        <w:t xml:space="preserve"> (CRIO). </w:t>
      </w:r>
    </w:p>
    <w:p w14:paraId="7437B73E" w14:textId="77777777" w:rsidR="00D350E9" w:rsidRPr="00705312" w:rsidRDefault="00D350E9" w:rsidP="00D350E9">
      <w:pPr>
        <w:spacing w:line="360" w:lineRule="auto"/>
        <w:ind w:firstLine="360"/>
        <w:jc w:val="both"/>
        <w:rPr>
          <w:rFonts w:ascii="Arial" w:hAnsi="Arial" w:cs="Arial"/>
        </w:rPr>
      </w:pPr>
      <w:r w:rsidRPr="00705312">
        <w:rPr>
          <w:rFonts w:ascii="Arial" w:hAnsi="Arial" w:cs="Arial"/>
          <w:b/>
        </w:rPr>
        <w:t>Meta:</w:t>
      </w:r>
      <w:r w:rsidRPr="00705312">
        <w:rPr>
          <w:rFonts w:ascii="Arial" w:hAnsi="Arial" w:cs="Arial"/>
        </w:rPr>
        <w:t xml:space="preserve"> 90% de conformidade </w:t>
      </w:r>
    </w:p>
    <w:p w14:paraId="187DB758" w14:textId="77777777" w:rsidR="00D350E9" w:rsidRDefault="00D350E9" w:rsidP="00D350E9">
      <w:pPr>
        <w:spacing w:line="360" w:lineRule="auto"/>
        <w:ind w:firstLine="360"/>
        <w:jc w:val="both"/>
        <w:rPr>
          <w:rFonts w:ascii="Arial" w:hAnsi="Arial" w:cs="Arial"/>
        </w:rPr>
      </w:pPr>
      <w:r w:rsidRPr="00705312">
        <w:rPr>
          <w:rFonts w:ascii="Arial" w:hAnsi="Arial" w:cs="Arial"/>
        </w:rPr>
        <w:t xml:space="preserve">De acordo com os testes de controle de qualidade, foram evidenciados os seguintes resultados de conformidade parâmetros testados para Plasma Fresco Congelado produzidos no Hemocentro no mês de </w:t>
      </w:r>
      <w:r w:rsidR="00AA2908" w:rsidRPr="00705312">
        <w:rPr>
          <w:rFonts w:ascii="Arial" w:hAnsi="Arial" w:cs="Arial"/>
        </w:rPr>
        <w:t>dez</w:t>
      </w:r>
      <w:r w:rsidRPr="00705312">
        <w:rPr>
          <w:rFonts w:ascii="Arial" w:hAnsi="Arial" w:cs="Arial"/>
        </w:rPr>
        <w:t>embro/2018.</w:t>
      </w:r>
    </w:p>
    <w:p w14:paraId="29EF5B26" w14:textId="77777777" w:rsidR="00117CF8" w:rsidRDefault="00117CF8" w:rsidP="00D350E9">
      <w:pPr>
        <w:spacing w:line="360" w:lineRule="auto"/>
        <w:ind w:firstLine="360"/>
        <w:jc w:val="both"/>
        <w:rPr>
          <w:rFonts w:ascii="Arial" w:hAnsi="Arial" w:cs="Arial"/>
        </w:rPr>
      </w:pPr>
    </w:p>
    <w:tbl>
      <w:tblPr>
        <w:tblStyle w:val="Tabelacomgrade"/>
        <w:tblW w:w="0" w:type="auto"/>
        <w:jc w:val="center"/>
        <w:tblLook w:val="04A0" w:firstRow="1" w:lastRow="0" w:firstColumn="1" w:lastColumn="0" w:noHBand="0" w:noVBand="1"/>
      </w:tblPr>
      <w:tblGrid>
        <w:gridCol w:w="3287"/>
        <w:gridCol w:w="3713"/>
      </w:tblGrid>
      <w:tr w:rsidR="00D350E9" w:rsidRPr="00705312" w14:paraId="3873AB31" w14:textId="77777777" w:rsidTr="00117CF8">
        <w:trPr>
          <w:trHeight w:val="471"/>
          <w:jc w:val="center"/>
        </w:trPr>
        <w:tc>
          <w:tcPr>
            <w:tcW w:w="70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5E8892C6" w14:textId="77777777" w:rsidR="00D350E9" w:rsidRPr="00705312" w:rsidRDefault="00D350E9" w:rsidP="00117CF8">
            <w:pPr>
              <w:ind w:firstLine="360"/>
              <w:jc w:val="center"/>
              <w:rPr>
                <w:rFonts w:ascii="Arial" w:hAnsi="Arial" w:cs="Arial"/>
                <w:b/>
              </w:rPr>
            </w:pPr>
            <w:r w:rsidRPr="00705312">
              <w:rPr>
                <w:rFonts w:ascii="Arial" w:hAnsi="Arial" w:cs="Arial"/>
                <w:b/>
              </w:rPr>
              <w:t>Plasma Fresco Congelado</w:t>
            </w:r>
          </w:p>
        </w:tc>
      </w:tr>
      <w:tr w:rsidR="00D350E9" w:rsidRPr="00705312" w14:paraId="2B3A9CA9" w14:textId="77777777" w:rsidTr="00117CF8">
        <w:trPr>
          <w:trHeight w:val="578"/>
          <w:jc w:val="center"/>
        </w:trPr>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487B5AE8" w14:textId="77777777" w:rsidR="00D350E9" w:rsidRPr="00705312" w:rsidRDefault="00D350E9" w:rsidP="00117CF8">
            <w:pPr>
              <w:ind w:firstLine="360"/>
              <w:jc w:val="center"/>
              <w:rPr>
                <w:rFonts w:ascii="Arial" w:hAnsi="Arial" w:cs="Arial"/>
                <w:b/>
              </w:rPr>
            </w:pPr>
            <w:r w:rsidRPr="00705312">
              <w:rPr>
                <w:rFonts w:ascii="Arial" w:hAnsi="Arial" w:cs="Arial"/>
                <w:b/>
              </w:rPr>
              <w:t>Parâmetro</w:t>
            </w:r>
          </w:p>
        </w:tc>
        <w:tc>
          <w:tcPr>
            <w:tcW w:w="37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3F5B4388" w14:textId="77777777" w:rsidR="00D350E9" w:rsidRPr="00705312" w:rsidRDefault="00D350E9" w:rsidP="00117CF8">
            <w:pPr>
              <w:ind w:firstLine="360"/>
              <w:jc w:val="center"/>
              <w:rPr>
                <w:rFonts w:ascii="Arial" w:hAnsi="Arial" w:cs="Arial"/>
                <w:b/>
              </w:rPr>
            </w:pPr>
            <w:r w:rsidRPr="00705312">
              <w:rPr>
                <w:rFonts w:ascii="Arial" w:hAnsi="Arial" w:cs="Arial"/>
                <w:b/>
              </w:rPr>
              <w:t>Percentual de Conformidade</w:t>
            </w:r>
          </w:p>
        </w:tc>
      </w:tr>
      <w:tr w:rsidR="00AA2908" w:rsidRPr="00705312" w14:paraId="38EFDB05" w14:textId="77777777" w:rsidTr="00117CF8">
        <w:trPr>
          <w:trHeight w:val="269"/>
          <w:jc w:val="center"/>
        </w:trPr>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98DA96" w14:textId="77777777" w:rsidR="00AA2908" w:rsidRPr="00705312" w:rsidRDefault="00AA2908" w:rsidP="00117CF8">
            <w:pPr>
              <w:ind w:firstLine="360"/>
              <w:jc w:val="center"/>
              <w:rPr>
                <w:rFonts w:ascii="Arial" w:hAnsi="Arial" w:cs="Arial"/>
              </w:rPr>
            </w:pPr>
            <w:r w:rsidRPr="00705312">
              <w:rPr>
                <w:rFonts w:ascii="Arial" w:hAnsi="Arial" w:cs="Arial"/>
              </w:rPr>
              <w:t>Leucócitos Residuais</w:t>
            </w:r>
          </w:p>
        </w:tc>
        <w:tc>
          <w:tcPr>
            <w:tcW w:w="3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066224" w14:textId="77777777" w:rsidR="00AA2908" w:rsidRPr="00705312" w:rsidRDefault="00AA2908" w:rsidP="00117CF8">
            <w:pPr>
              <w:jc w:val="center"/>
              <w:rPr>
                <w:rFonts w:ascii="Arial" w:hAnsi="Arial" w:cs="Arial"/>
              </w:rPr>
            </w:pPr>
            <w:r w:rsidRPr="00705312">
              <w:rPr>
                <w:rFonts w:ascii="Arial" w:hAnsi="Arial" w:cs="Arial"/>
              </w:rPr>
              <w:t>100%</w:t>
            </w:r>
          </w:p>
        </w:tc>
      </w:tr>
      <w:tr w:rsidR="00AA2908" w:rsidRPr="00705312" w14:paraId="3CCED24D" w14:textId="77777777" w:rsidTr="00117CF8">
        <w:trPr>
          <w:trHeight w:val="289"/>
          <w:jc w:val="center"/>
        </w:trPr>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B2146C" w14:textId="77777777" w:rsidR="00AA2908" w:rsidRPr="00705312" w:rsidRDefault="00AA2908" w:rsidP="00117CF8">
            <w:pPr>
              <w:ind w:firstLine="360"/>
              <w:jc w:val="center"/>
              <w:rPr>
                <w:rFonts w:ascii="Arial" w:hAnsi="Arial" w:cs="Arial"/>
              </w:rPr>
            </w:pPr>
            <w:r w:rsidRPr="00705312">
              <w:rPr>
                <w:rFonts w:ascii="Arial" w:hAnsi="Arial" w:cs="Arial"/>
              </w:rPr>
              <w:t>Hemácias Residuais</w:t>
            </w:r>
          </w:p>
        </w:tc>
        <w:tc>
          <w:tcPr>
            <w:tcW w:w="3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C669A0" w14:textId="77777777" w:rsidR="00AA2908" w:rsidRPr="00705312" w:rsidRDefault="00AA2908" w:rsidP="00117CF8">
            <w:pPr>
              <w:jc w:val="center"/>
              <w:rPr>
                <w:rFonts w:ascii="Arial" w:hAnsi="Arial" w:cs="Arial"/>
              </w:rPr>
            </w:pPr>
            <w:r w:rsidRPr="00705312">
              <w:rPr>
                <w:rFonts w:ascii="Arial" w:hAnsi="Arial" w:cs="Arial"/>
              </w:rPr>
              <w:t>100%</w:t>
            </w:r>
          </w:p>
        </w:tc>
      </w:tr>
      <w:tr w:rsidR="00AA2908" w:rsidRPr="00705312" w14:paraId="5A7C67CC" w14:textId="77777777" w:rsidTr="00117CF8">
        <w:trPr>
          <w:trHeight w:val="289"/>
          <w:jc w:val="center"/>
        </w:trPr>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66B022" w14:textId="77777777" w:rsidR="00AA2908" w:rsidRPr="00705312" w:rsidRDefault="00AA2908" w:rsidP="00117CF8">
            <w:pPr>
              <w:ind w:firstLine="360"/>
              <w:jc w:val="center"/>
              <w:rPr>
                <w:rFonts w:ascii="Arial" w:hAnsi="Arial" w:cs="Arial"/>
              </w:rPr>
            </w:pPr>
            <w:r w:rsidRPr="00705312">
              <w:rPr>
                <w:rFonts w:ascii="Arial" w:hAnsi="Arial" w:cs="Arial"/>
              </w:rPr>
              <w:t>Plaquetas Residuais</w:t>
            </w:r>
          </w:p>
        </w:tc>
        <w:tc>
          <w:tcPr>
            <w:tcW w:w="3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7FF23A" w14:textId="77777777" w:rsidR="00AA2908" w:rsidRPr="00705312" w:rsidRDefault="00AA2908" w:rsidP="00117CF8">
            <w:pPr>
              <w:jc w:val="center"/>
              <w:rPr>
                <w:rFonts w:ascii="Arial" w:hAnsi="Arial" w:cs="Arial"/>
              </w:rPr>
            </w:pPr>
            <w:r w:rsidRPr="00705312">
              <w:rPr>
                <w:rFonts w:ascii="Arial" w:hAnsi="Arial" w:cs="Arial"/>
              </w:rPr>
              <w:t>100%</w:t>
            </w:r>
          </w:p>
        </w:tc>
      </w:tr>
      <w:tr w:rsidR="00AA2908" w:rsidRPr="00705312" w14:paraId="5CD1B8D1" w14:textId="77777777" w:rsidTr="00117CF8">
        <w:trPr>
          <w:trHeight w:val="269"/>
          <w:jc w:val="center"/>
        </w:trPr>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A6D6F2" w14:textId="77777777" w:rsidR="00AA2908" w:rsidRPr="00705312" w:rsidRDefault="00AA2908" w:rsidP="00117CF8">
            <w:pPr>
              <w:ind w:firstLine="360"/>
              <w:jc w:val="center"/>
              <w:rPr>
                <w:rFonts w:ascii="Arial" w:hAnsi="Arial" w:cs="Arial"/>
              </w:rPr>
            </w:pPr>
            <w:r w:rsidRPr="00705312">
              <w:rPr>
                <w:rFonts w:ascii="Arial" w:hAnsi="Arial" w:cs="Arial"/>
              </w:rPr>
              <w:t>Volume</w:t>
            </w:r>
          </w:p>
        </w:tc>
        <w:tc>
          <w:tcPr>
            <w:tcW w:w="3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90F9F3" w14:textId="77777777" w:rsidR="00AA2908" w:rsidRPr="00705312" w:rsidRDefault="00AA2908" w:rsidP="00117CF8">
            <w:pPr>
              <w:jc w:val="center"/>
              <w:rPr>
                <w:rFonts w:ascii="Arial" w:hAnsi="Arial" w:cs="Arial"/>
              </w:rPr>
            </w:pPr>
            <w:r w:rsidRPr="00705312">
              <w:rPr>
                <w:rFonts w:ascii="Arial" w:hAnsi="Arial" w:cs="Arial"/>
              </w:rPr>
              <w:t>100%</w:t>
            </w:r>
          </w:p>
        </w:tc>
      </w:tr>
      <w:tr w:rsidR="00AA2908" w:rsidRPr="00705312" w14:paraId="6D6E0873" w14:textId="77777777" w:rsidTr="00117CF8">
        <w:trPr>
          <w:trHeight w:val="289"/>
          <w:jc w:val="center"/>
        </w:trPr>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AC0616" w14:textId="77777777" w:rsidR="00AA2908" w:rsidRPr="00705312" w:rsidRDefault="00AA2908" w:rsidP="00117CF8">
            <w:pPr>
              <w:ind w:firstLine="360"/>
              <w:jc w:val="center"/>
              <w:rPr>
                <w:rFonts w:ascii="Arial" w:hAnsi="Arial" w:cs="Arial"/>
              </w:rPr>
            </w:pPr>
            <w:r w:rsidRPr="00705312">
              <w:rPr>
                <w:rFonts w:ascii="Arial" w:hAnsi="Arial" w:cs="Arial"/>
              </w:rPr>
              <w:t>TTPa</w:t>
            </w:r>
          </w:p>
        </w:tc>
        <w:tc>
          <w:tcPr>
            <w:tcW w:w="3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7263DF" w14:textId="77777777" w:rsidR="00AA2908" w:rsidRPr="00705312" w:rsidRDefault="00AA2908" w:rsidP="00117CF8">
            <w:pPr>
              <w:jc w:val="center"/>
              <w:rPr>
                <w:rFonts w:ascii="Arial" w:hAnsi="Arial" w:cs="Arial"/>
              </w:rPr>
            </w:pPr>
            <w:r w:rsidRPr="00705312">
              <w:rPr>
                <w:rFonts w:ascii="Arial" w:hAnsi="Arial" w:cs="Arial"/>
              </w:rPr>
              <w:t>93%</w:t>
            </w:r>
          </w:p>
        </w:tc>
      </w:tr>
    </w:tbl>
    <w:p w14:paraId="31470496" w14:textId="77777777" w:rsidR="00ED08BE" w:rsidRPr="00705312" w:rsidRDefault="00ED08BE" w:rsidP="00ED08BE">
      <w:pPr>
        <w:spacing w:line="360" w:lineRule="auto"/>
        <w:ind w:firstLine="360"/>
        <w:jc w:val="both"/>
        <w:rPr>
          <w:rFonts w:ascii="Arial" w:hAnsi="Arial" w:cs="Arial"/>
        </w:rPr>
      </w:pPr>
    </w:p>
    <w:p w14:paraId="0C87BC0C" w14:textId="77777777" w:rsidR="00D67BD5" w:rsidRPr="00705312" w:rsidRDefault="00D67BD5" w:rsidP="00ED08BE">
      <w:pPr>
        <w:spacing w:line="360" w:lineRule="auto"/>
        <w:ind w:firstLine="360"/>
        <w:jc w:val="both"/>
        <w:rPr>
          <w:rFonts w:ascii="Arial" w:hAnsi="Arial" w:cs="Arial"/>
        </w:rPr>
      </w:pPr>
    </w:p>
    <w:p w14:paraId="4E45CBC2" w14:textId="77777777" w:rsidR="00D67BD5" w:rsidRPr="00705312" w:rsidRDefault="00ED08BE" w:rsidP="003039B5">
      <w:pPr>
        <w:pStyle w:val="PargrafodaLista"/>
        <w:numPr>
          <w:ilvl w:val="0"/>
          <w:numId w:val="15"/>
        </w:numPr>
        <w:spacing w:line="360" w:lineRule="auto"/>
        <w:jc w:val="both"/>
        <w:rPr>
          <w:rFonts w:ascii="Arial" w:hAnsi="Arial" w:cs="Arial"/>
        </w:rPr>
      </w:pPr>
      <w:r w:rsidRPr="00705312">
        <w:rPr>
          <w:rFonts w:ascii="Arial" w:hAnsi="Arial" w:cs="Arial"/>
          <w:b/>
        </w:rPr>
        <w:t>Concentrados de Plaquetas (CP)</w:t>
      </w:r>
    </w:p>
    <w:p w14:paraId="66A6C28B" w14:textId="77777777" w:rsidR="00D67BD5" w:rsidRPr="00705312" w:rsidRDefault="00D67BD5" w:rsidP="00D67BD5">
      <w:pPr>
        <w:pStyle w:val="PargrafodaLista"/>
        <w:spacing w:line="360" w:lineRule="auto"/>
        <w:jc w:val="both"/>
        <w:rPr>
          <w:rFonts w:ascii="Arial" w:hAnsi="Arial" w:cs="Arial"/>
        </w:rPr>
      </w:pPr>
    </w:p>
    <w:p w14:paraId="26822C02" w14:textId="77777777" w:rsidR="00ED08BE" w:rsidRPr="00705312" w:rsidRDefault="00D67BD5" w:rsidP="00D67BD5">
      <w:pPr>
        <w:spacing w:line="360" w:lineRule="auto"/>
        <w:ind w:firstLine="360"/>
        <w:jc w:val="both"/>
        <w:rPr>
          <w:rFonts w:ascii="Arial" w:hAnsi="Arial" w:cs="Arial"/>
        </w:rPr>
      </w:pPr>
      <w:r w:rsidRPr="00705312">
        <w:rPr>
          <w:rFonts w:ascii="Arial" w:hAnsi="Arial" w:cs="Arial"/>
        </w:rPr>
        <w:t>O</w:t>
      </w:r>
      <w:r w:rsidR="00ED08BE" w:rsidRPr="00705312">
        <w:rPr>
          <w:rFonts w:ascii="Arial" w:hAnsi="Arial" w:cs="Arial"/>
        </w:rPr>
        <w:t xml:space="preserve"> CP obtido a partir do sangue total é uma suspensão de plaquetas em plasma, preparado mediante dupla centrifugação de uma unidade de sangue total, coletada em tempo não maior que 15 (quinze) minutos e preferencialmente em até 12 (doze) minutos, também pode ser obtido por aférese. São produzidos utilizando critérios técnicos definidos nesta Portaria e são definidos </w:t>
      </w:r>
      <w:r w:rsidR="00ED08BE" w:rsidRPr="00705312">
        <w:rPr>
          <w:rFonts w:ascii="Arial" w:hAnsi="Arial" w:cs="Arial"/>
        </w:rPr>
        <w:lastRenderedPageBreak/>
        <w:t xml:space="preserve">como: I - CP obtido de sangue total. II - CP obtido por aférese. III - CP </w:t>
      </w:r>
      <w:proofErr w:type="spellStart"/>
      <w:r w:rsidR="00ED08BE" w:rsidRPr="00705312">
        <w:rPr>
          <w:rFonts w:ascii="Arial" w:hAnsi="Arial" w:cs="Arial"/>
        </w:rPr>
        <w:t>desleucocitados</w:t>
      </w:r>
      <w:proofErr w:type="spellEnd"/>
      <w:r w:rsidR="00ED08BE" w:rsidRPr="00705312">
        <w:rPr>
          <w:rFonts w:ascii="Arial" w:hAnsi="Arial" w:cs="Arial"/>
        </w:rPr>
        <w:t xml:space="preserve">. IV - Pool de plaquetas. </w:t>
      </w:r>
    </w:p>
    <w:p w14:paraId="6ADF1693" w14:textId="77777777" w:rsidR="007151AA" w:rsidRDefault="007151AA" w:rsidP="007151AA">
      <w:pPr>
        <w:spacing w:line="360" w:lineRule="auto"/>
        <w:ind w:firstLine="360"/>
        <w:jc w:val="both"/>
        <w:rPr>
          <w:rFonts w:ascii="Arial" w:hAnsi="Arial" w:cs="Arial"/>
        </w:rPr>
      </w:pPr>
      <w:r w:rsidRPr="00705312">
        <w:rPr>
          <w:rFonts w:ascii="Arial" w:hAnsi="Arial" w:cs="Arial"/>
          <w:b/>
        </w:rPr>
        <w:t>Meta:</w:t>
      </w:r>
      <w:r w:rsidRPr="00705312">
        <w:rPr>
          <w:rFonts w:ascii="Arial" w:hAnsi="Arial" w:cs="Arial"/>
        </w:rPr>
        <w:t xml:space="preserve"> 90% de conformidade </w:t>
      </w:r>
    </w:p>
    <w:p w14:paraId="0B71FB0B" w14:textId="77777777" w:rsidR="00117CF8" w:rsidRPr="00705312" w:rsidRDefault="00117CF8" w:rsidP="007151AA">
      <w:pPr>
        <w:spacing w:line="360" w:lineRule="auto"/>
        <w:ind w:firstLine="360"/>
        <w:jc w:val="both"/>
        <w:rPr>
          <w:rFonts w:ascii="Arial" w:hAnsi="Arial" w:cs="Arial"/>
        </w:rPr>
      </w:pPr>
    </w:p>
    <w:p w14:paraId="2EB88F5E" w14:textId="77777777" w:rsidR="007151AA" w:rsidRDefault="007151AA" w:rsidP="007151AA">
      <w:pPr>
        <w:spacing w:line="360" w:lineRule="auto"/>
        <w:ind w:firstLine="360"/>
        <w:jc w:val="both"/>
        <w:rPr>
          <w:rFonts w:ascii="Arial" w:hAnsi="Arial" w:cs="Arial"/>
        </w:rPr>
      </w:pPr>
      <w:r w:rsidRPr="00705312">
        <w:rPr>
          <w:rFonts w:ascii="Arial" w:hAnsi="Arial" w:cs="Arial"/>
        </w:rPr>
        <w:t xml:space="preserve">De acordo com os testes de controle de qualidade, foram evidenciados os seguintes resultados de conformidade parâmetros testados para Concentrados de Plaquetas produzidos no Hemocentro no mês de </w:t>
      </w:r>
      <w:r w:rsidR="00AA2908" w:rsidRPr="00705312">
        <w:rPr>
          <w:rFonts w:ascii="Arial" w:hAnsi="Arial" w:cs="Arial"/>
        </w:rPr>
        <w:t>dez</w:t>
      </w:r>
      <w:r w:rsidRPr="00705312">
        <w:rPr>
          <w:rFonts w:ascii="Arial" w:hAnsi="Arial" w:cs="Arial"/>
        </w:rPr>
        <w:t>embro/2018.</w:t>
      </w:r>
    </w:p>
    <w:tbl>
      <w:tblPr>
        <w:tblStyle w:val="Tabelacomgrade"/>
        <w:tblW w:w="0" w:type="auto"/>
        <w:jc w:val="center"/>
        <w:tblLook w:val="04A0" w:firstRow="1" w:lastRow="0" w:firstColumn="1" w:lastColumn="0" w:noHBand="0" w:noVBand="1"/>
      </w:tblPr>
      <w:tblGrid>
        <w:gridCol w:w="3302"/>
        <w:gridCol w:w="3732"/>
      </w:tblGrid>
      <w:tr w:rsidR="007151AA" w:rsidRPr="00705312" w14:paraId="120E16D2" w14:textId="77777777" w:rsidTr="00117CF8">
        <w:trPr>
          <w:trHeight w:val="506"/>
          <w:jc w:val="center"/>
        </w:trPr>
        <w:tc>
          <w:tcPr>
            <w:tcW w:w="70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7960CFBA" w14:textId="77777777" w:rsidR="007151AA" w:rsidRPr="00705312" w:rsidRDefault="007151AA" w:rsidP="00117CF8">
            <w:pPr>
              <w:ind w:firstLine="360"/>
              <w:jc w:val="center"/>
              <w:rPr>
                <w:rFonts w:ascii="Arial" w:hAnsi="Arial" w:cs="Arial"/>
                <w:b/>
              </w:rPr>
            </w:pPr>
            <w:r w:rsidRPr="00705312">
              <w:rPr>
                <w:rFonts w:ascii="Arial" w:hAnsi="Arial" w:cs="Arial"/>
                <w:b/>
              </w:rPr>
              <w:t>Concentrado de Plaquetas</w:t>
            </w:r>
          </w:p>
        </w:tc>
      </w:tr>
      <w:tr w:rsidR="007151AA" w:rsidRPr="00705312" w14:paraId="10AF9E50" w14:textId="77777777" w:rsidTr="00117CF8">
        <w:trPr>
          <w:trHeight w:val="1012"/>
          <w:jc w:val="center"/>
        </w:trPr>
        <w:tc>
          <w:tcPr>
            <w:tcW w:w="33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418E40B1" w14:textId="77777777" w:rsidR="007151AA" w:rsidRPr="00705312" w:rsidRDefault="007151AA" w:rsidP="00117CF8">
            <w:pPr>
              <w:ind w:firstLine="360"/>
              <w:jc w:val="center"/>
              <w:rPr>
                <w:rFonts w:ascii="Arial" w:hAnsi="Arial" w:cs="Arial"/>
                <w:b/>
              </w:rPr>
            </w:pPr>
            <w:r w:rsidRPr="00705312">
              <w:rPr>
                <w:rFonts w:ascii="Arial" w:hAnsi="Arial" w:cs="Arial"/>
                <w:b/>
              </w:rPr>
              <w:t>Parâmetro</w:t>
            </w:r>
          </w:p>
        </w:tc>
        <w:tc>
          <w:tcPr>
            <w:tcW w:w="37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0954AE4E" w14:textId="77777777" w:rsidR="007151AA" w:rsidRPr="00705312" w:rsidRDefault="007151AA" w:rsidP="00117CF8">
            <w:pPr>
              <w:ind w:firstLine="360"/>
              <w:jc w:val="center"/>
              <w:rPr>
                <w:rFonts w:ascii="Arial" w:hAnsi="Arial" w:cs="Arial"/>
                <w:b/>
              </w:rPr>
            </w:pPr>
            <w:r w:rsidRPr="00705312">
              <w:rPr>
                <w:rFonts w:ascii="Arial" w:hAnsi="Arial" w:cs="Arial"/>
                <w:b/>
              </w:rPr>
              <w:t>Percentual de Conformidade</w:t>
            </w:r>
          </w:p>
        </w:tc>
      </w:tr>
      <w:tr w:rsidR="00AA2908" w:rsidRPr="00705312" w14:paraId="261888D5" w14:textId="77777777" w:rsidTr="00117CF8">
        <w:trPr>
          <w:trHeight w:val="471"/>
          <w:jc w:val="center"/>
        </w:trPr>
        <w:tc>
          <w:tcPr>
            <w:tcW w:w="3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590A7A" w14:textId="77777777" w:rsidR="00AA2908" w:rsidRPr="00705312" w:rsidRDefault="00AA2908" w:rsidP="00117CF8">
            <w:pPr>
              <w:ind w:firstLine="360"/>
              <w:jc w:val="center"/>
              <w:rPr>
                <w:rFonts w:ascii="Arial" w:hAnsi="Arial" w:cs="Arial"/>
              </w:rPr>
            </w:pPr>
            <w:r w:rsidRPr="00705312">
              <w:rPr>
                <w:rFonts w:ascii="Arial" w:hAnsi="Arial" w:cs="Arial"/>
              </w:rPr>
              <w:t>Volume</w:t>
            </w:r>
          </w:p>
        </w:tc>
        <w:tc>
          <w:tcPr>
            <w:tcW w:w="3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F3B2A0" w14:textId="77777777" w:rsidR="00AA2908" w:rsidRPr="00705312" w:rsidRDefault="00AA2908" w:rsidP="00117CF8">
            <w:pPr>
              <w:jc w:val="center"/>
              <w:rPr>
                <w:rFonts w:ascii="Arial" w:hAnsi="Arial" w:cs="Arial"/>
              </w:rPr>
            </w:pPr>
            <w:r w:rsidRPr="00705312">
              <w:rPr>
                <w:rFonts w:ascii="Arial" w:hAnsi="Arial" w:cs="Arial"/>
              </w:rPr>
              <w:t>100%</w:t>
            </w:r>
          </w:p>
        </w:tc>
      </w:tr>
      <w:tr w:rsidR="00AA2908" w:rsidRPr="00705312" w14:paraId="7BDF16D2" w14:textId="77777777" w:rsidTr="00117CF8">
        <w:trPr>
          <w:trHeight w:val="506"/>
          <w:jc w:val="center"/>
        </w:trPr>
        <w:tc>
          <w:tcPr>
            <w:tcW w:w="3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460BA7" w14:textId="77777777" w:rsidR="00AA2908" w:rsidRPr="00705312" w:rsidRDefault="00AA2908" w:rsidP="00117CF8">
            <w:pPr>
              <w:ind w:firstLine="360"/>
              <w:jc w:val="center"/>
              <w:rPr>
                <w:rFonts w:ascii="Arial" w:hAnsi="Arial" w:cs="Arial"/>
              </w:rPr>
            </w:pPr>
            <w:proofErr w:type="spellStart"/>
            <w:r w:rsidRPr="00705312">
              <w:rPr>
                <w:rFonts w:ascii="Arial" w:hAnsi="Arial" w:cs="Arial"/>
              </w:rPr>
              <w:t>Swirling</w:t>
            </w:r>
            <w:proofErr w:type="spellEnd"/>
          </w:p>
        </w:tc>
        <w:tc>
          <w:tcPr>
            <w:tcW w:w="3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39C8F5" w14:textId="77777777" w:rsidR="00AA2908" w:rsidRPr="00705312" w:rsidRDefault="00AA2908" w:rsidP="00117CF8">
            <w:pPr>
              <w:jc w:val="center"/>
              <w:rPr>
                <w:rFonts w:ascii="Arial" w:hAnsi="Arial" w:cs="Arial"/>
              </w:rPr>
            </w:pPr>
            <w:r w:rsidRPr="00705312">
              <w:rPr>
                <w:rFonts w:ascii="Arial" w:hAnsi="Arial" w:cs="Arial"/>
              </w:rPr>
              <w:t>100%</w:t>
            </w:r>
          </w:p>
        </w:tc>
      </w:tr>
      <w:tr w:rsidR="00AA2908" w:rsidRPr="00705312" w14:paraId="46A3DBC3" w14:textId="77777777" w:rsidTr="00117CF8">
        <w:trPr>
          <w:trHeight w:val="506"/>
          <w:jc w:val="center"/>
        </w:trPr>
        <w:tc>
          <w:tcPr>
            <w:tcW w:w="3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7B82DB" w14:textId="77777777" w:rsidR="00AA2908" w:rsidRPr="00705312" w:rsidRDefault="00AA2908" w:rsidP="00117CF8">
            <w:pPr>
              <w:ind w:firstLine="360"/>
              <w:jc w:val="center"/>
              <w:rPr>
                <w:rFonts w:ascii="Arial" w:hAnsi="Arial" w:cs="Arial"/>
              </w:rPr>
            </w:pPr>
            <w:r w:rsidRPr="00705312">
              <w:rPr>
                <w:rFonts w:ascii="Arial" w:hAnsi="Arial" w:cs="Arial"/>
              </w:rPr>
              <w:t>Contagem de Plaquetas</w:t>
            </w:r>
          </w:p>
        </w:tc>
        <w:tc>
          <w:tcPr>
            <w:tcW w:w="3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57DC1B" w14:textId="77777777" w:rsidR="00AA2908" w:rsidRPr="00705312" w:rsidRDefault="00AA2908" w:rsidP="00117CF8">
            <w:pPr>
              <w:jc w:val="center"/>
              <w:rPr>
                <w:rFonts w:ascii="Arial" w:hAnsi="Arial" w:cs="Arial"/>
              </w:rPr>
            </w:pPr>
            <w:r w:rsidRPr="00705312">
              <w:rPr>
                <w:rFonts w:ascii="Arial" w:hAnsi="Arial" w:cs="Arial"/>
              </w:rPr>
              <w:t>100%</w:t>
            </w:r>
          </w:p>
        </w:tc>
      </w:tr>
      <w:tr w:rsidR="00AA2908" w:rsidRPr="00705312" w14:paraId="60C722FF" w14:textId="77777777" w:rsidTr="00117CF8">
        <w:trPr>
          <w:trHeight w:val="471"/>
          <w:jc w:val="center"/>
        </w:trPr>
        <w:tc>
          <w:tcPr>
            <w:tcW w:w="3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32ADAC" w14:textId="77777777" w:rsidR="00AA2908" w:rsidRPr="00705312" w:rsidRDefault="00AA2908" w:rsidP="00117CF8">
            <w:pPr>
              <w:ind w:firstLine="360"/>
              <w:jc w:val="center"/>
              <w:rPr>
                <w:rFonts w:ascii="Arial" w:hAnsi="Arial" w:cs="Arial"/>
              </w:rPr>
            </w:pPr>
            <w:r w:rsidRPr="00705312">
              <w:rPr>
                <w:rFonts w:ascii="Arial" w:hAnsi="Arial" w:cs="Arial"/>
              </w:rPr>
              <w:t>pH</w:t>
            </w:r>
          </w:p>
        </w:tc>
        <w:tc>
          <w:tcPr>
            <w:tcW w:w="3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3D4D32" w14:textId="77777777" w:rsidR="00AA2908" w:rsidRPr="00705312" w:rsidRDefault="00AA2908" w:rsidP="00117CF8">
            <w:pPr>
              <w:jc w:val="center"/>
              <w:rPr>
                <w:rFonts w:ascii="Arial" w:hAnsi="Arial" w:cs="Arial"/>
              </w:rPr>
            </w:pPr>
            <w:r w:rsidRPr="00705312">
              <w:rPr>
                <w:rFonts w:ascii="Arial" w:hAnsi="Arial" w:cs="Arial"/>
              </w:rPr>
              <w:t>100%</w:t>
            </w:r>
          </w:p>
        </w:tc>
      </w:tr>
      <w:tr w:rsidR="00AA2908" w:rsidRPr="00705312" w14:paraId="58253C1F" w14:textId="77777777" w:rsidTr="00117CF8">
        <w:trPr>
          <w:trHeight w:val="506"/>
          <w:jc w:val="center"/>
        </w:trPr>
        <w:tc>
          <w:tcPr>
            <w:tcW w:w="3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967471" w14:textId="77777777" w:rsidR="00AA2908" w:rsidRPr="00705312" w:rsidRDefault="00AA2908" w:rsidP="00117CF8">
            <w:pPr>
              <w:ind w:firstLine="360"/>
              <w:jc w:val="center"/>
              <w:rPr>
                <w:rFonts w:ascii="Arial" w:hAnsi="Arial" w:cs="Arial"/>
              </w:rPr>
            </w:pPr>
            <w:r w:rsidRPr="00705312">
              <w:rPr>
                <w:rFonts w:ascii="Arial" w:hAnsi="Arial" w:cs="Arial"/>
              </w:rPr>
              <w:t>Microbiológico</w:t>
            </w:r>
          </w:p>
        </w:tc>
        <w:tc>
          <w:tcPr>
            <w:tcW w:w="37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FDEACA" w14:textId="77777777" w:rsidR="00AA2908" w:rsidRPr="00705312" w:rsidRDefault="00AA2908" w:rsidP="00117CF8">
            <w:pPr>
              <w:jc w:val="center"/>
              <w:rPr>
                <w:rFonts w:ascii="Arial" w:hAnsi="Arial" w:cs="Arial"/>
              </w:rPr>
            </w:pPr>
            <w:r w:rsidRPr="00705312">
              <w:rPr>
                <w:rFonts w:ascii="Arial" w:hAnsi="Arial" w:cs="Arial"/>
              </w:rPr>
              <w:t>100%</w:t>
            </w:r>
          </w:p>
        </w:tc>
      </w:tr>
    </w:tbl>
    <w:p w14:paraId="27804B1A" w14:textId="77777777" w:rsidR="00D67BD5" w:rsidRPr="00705312" w:rsidRDefault="00D67BD5" w:rsidP="007151AA">
      <w:pPr>
        <w:spacing w:line="360" w:lineRule="auto"/>
        <w:ind w:firstLine="360"/>
        <w:jc w:val="both"/>
        <w:rPr>
          <w:rFonts w:ascii="Arial" w:hAnsi="Arial" w:cs="Arial"/>
        </w:rPr>
      </w:pPr>
    </w:p>
    <w:p w14:paraId="7FCDF61D" w14:textId="77777777" w:rsidR="007151AA" w:rsidRPr="00705312" w:rsidRDefault="007151AA" w:rsidP="007151AA">
      <w:pPr>
        <w:spacing w:line="360" w:lineRule="auto"/>
        <w:ind w:firstLine="360"/>
        <w:jc w:val="both"/>
        <w:rPr>
          <w:rFonts w:ascii="Arial" w:hAnsi="Arial" w:cs="Arial"/>
        </w:rPr>
      </w:pPr>
      <w:r w:rsidRPr="00705312">
        <w:rPr>
          <w:rFonts w:ascii="Arial" w:hAnsi="Arial" w:cs="Arial"/>
        </w:rPr>
        <w:t>Apesar do parâmetro “Contagem de Plaquetas” estar abaixo da meta de 90% de conformidade, o resultado (80%) atende ao que estabelece o Anexo IV da Portaria Consolidada/MS 05/2017, que é de, no mínimo, 75% de conformidade.</w:t>
      </w:r>
    </w:p>
    <w:p w14:paraId="1B67B64A" w14:textId="77777777" w:rsidR="00ED08BE" w:rsidRDefault="00ED08BE" w:rsidP="00ED08BE">
      <w:pPr>
        <w:spacing w:line="360" w:lineRule="auto"/>
        <w:ind w:firstLine="360"/>
        <w:jc w:val="both"/>
        <w:rPr>
          <w:rFonts w:ascii="Arial" w:hAnsi="Arial" w:cs="Arial"/>
        </w:rPr>
      </w:pPr>
    </w:p>
    <w:p w14:paraId="74C9032E" w14:textId="77777777" w:rsidR="00D67BD5" w:rsidRPr="00117CF8" w:rsidRDefault="00ED08BE" w:rsidP="003039B5">
      <w:pPr>
        <w:pStyle w:val="PargrafodaLista"/>
        <w:numPr>
          <w:ilvl w:val="0"/>
          <w:numId w:val="15"/>
        </w:numPr>
        <w:spacing w:line="360" w:lineRule="auto"/>
        <w:jc w:val="both"/>
        <w:rPr>
          <w:rFonts w:ascii="Arial" w:hAnsi="Arial" w:cs="Arial"/>
        </w:rPr>
      </w:pPr>
      <w:r w:rsidRPr="00705312">
        <w:rPr>
          <w:rFonts w:ascii="Arial" w:hAnsi="Arial" w:cs="Arial"/>
          <w:b/>
        </w:rPr>
        <w:t>Componentes sanguíneos irradiados</w:t>
      </w:r>
    </w:p>
    <w:p w14:paraId="5E8BF4CB" w14:textId="77777777" w:rsidR="00117CF8" w:rsidRPr="00117CF8" w:rsidRDefault="00117CF8" w:rsidP="00117CF8">
      <w:pPr>
        <w:pStyle w:val="PargrafodaLista"/>
        <w:spacing w:line="360" w:lineRule="auto"/>
        <w:jc w:val="both"/>
        <w:rPr>
          <w:rFonts w:ascii="Arial" w:hAnsi="Arial" w:cs="Arial"/>
          <w:sz w:val="10"/>
          <w:szCs w:val="10"/>
        </w:rPr>
      </w:pPr>
    </w:p>
    <w:p w14:paraId="3A3AFDF7" w14:textId="77777777" w:rsidR="00D90819" w:rsidRPr="00705312" w:rsidRDefault="00D67BD5" w:rsidP="00D67BD5">
      <w:pPr>
        <w:spacing w:line="360" w:lineRule="auto"/>
        <w:ind w:firstLine="360"/>
        <w:jc w:val="both"/>
        <w:rPr>
          <w:rFonts w:ascii="Arial" w:hAnsi="Arial" w:cs="Arial"/>
        </w:rPr>
      </w:pPr>
      <w:r w:rsidRPr="00705312">
        <w:rPr>
          <w:rFonts w:ascii="Arial" w:hAnsi="Arial" w:cs="Arial"/>
        </w:rPr>
        <w:t>S</w:t>
      </w:r>
      <w:r w:rsidR="00ED08BE" w:rsidRPr="00705312">
        <w:rPr>
          <w:rFonts w:ascii="Arial" w:hAnsi="Arial" w:cs="Arial"/>
        </w:rPr>
        <w:t xml:space="preserve">ão componentes celulares que devem ser produzidos utilizando-se procedimentos que garantam que a irradiação tenha ocorrido e que a dose mínima tenha sido de 25 </w:t>
      </w:r>
      <w:proofErr w:type="spellStart"/>
      <w:r w:rsidR="00ED08BE" w:rsidRPr="00705312">
        <w:rPr>
          <w:rFonts w:ascii="Arial" w:hAnsi="Arial" w:cs="Arial"/>
        </w:rPr>
        <w:t>Gy</w:t>
      </w:r>
      <w:proofErr w:type="spellEnd"/>
      <w:r w:rsidR="00ED08BE" w:rsidRPr="00705312">
        <w:rPr>
          <w:rFonts w:ascii="Arial" w:hAnsi="Arial" w:cs="Arial"/>
        </w:rPr>
        <w:t xml:space="preserve"> (2.500 </w:t>
      </w:r>
      <w:proofErr w:type="spellStart"/>
      <w:r w:rsidR="00ED08BE" w:rsidRPr="00705312">
        <w:rPr>
          <w:rFonts w:ascii="Arial" w:hAnsi="Arial" w:cs="Arial"/>
        </w:rPr>
        <w:t>cGy</w:t>
      </w:r>
      <w:proofErr w:type="spellEnd"/>
      <w:r w:rsidR="00ED08BE" w:rsidRPr="00705312">
        <w:rPr>
          <w:rFonts w:ascii="Arial" w:hAnsi="Arial" w:cs="Arial"/>
        </w:rPr>
        <w:t>) sobre o plano médio da unidade irradiada.</w:t>
      </w:r>
    </w:p>
    <w:p w14:paraId="042DCDFE" w14:textId="77777777" w:rsidR="00ED08BE" w:rsidRPr="00705312" w:rsidRDefault="007151AA" w:rsidP="00CA5AEE">
      <w:pPr>
        <w:spacing w:line="360" w:lineRule="auto"/>
        <w:ind w:firstLine="360"/>
        <w:jc w:val="both"/>
        <w:rPr>
          <w:rFonts w:ascii="Arial" w:hAnsi="Arial" w:cs="Arial"/>
        </w:rPr>
      </w:pPr>
      <w:r w:rsidRPr="00705312">
        <w:rPr>
          <w:rFonts w:ascii="Arial" w:hAnsi="Arial" w:cs="Arial"/>
        </w:rPr>
        <w:t xml:space="preserve">No mês de </w:t>
      </w:r>
      <w:r w:rsidR="00AA2908" w:rsidRPr="00705312">
        <w:rPr>
          <w:rFonts w:ascii="Arial" w:hAnsi="Arial" w:cs="Arial"/>
        </w:rPr>
        <w:t>dez</w:t>
      </w:r>
      <w:r w:rsidRPr="00705312">
        <w:rPr>
          <w:rFonts w:ascii="Arial" w:hAnsi="Arial" w:cs="Arial"/>
        </w:rPr>
        <w:t>embro</w:t>
      </w:r>
      <w:r w:rsidR="005C23C6">
        <w:rPr>
          <w:rFonts w:ascii="Arial" w:hAnsi="Arial" w:cs="Arial"/>
        </w:rPr>
        <w:t>/18</w:t>
      </w:r>
      <w:r w:rsidRPr="00705312">
        <w:rPr>
          <w:rFonts w:ascii="Arial" w:hAnsi="Arial" w:cs="Arial"/>
        </w:rPr>
        <w:t xml:space="preserve"> o hemocentro </w:t>
      </w:r>
      <w:r w:rsidR="00CA5AEE" w:rsidRPr="00705312">
        <w:rPr>
          <w:rFonts w:ascii="Arial" w:hAnsi="Arial" w:cs="Arial"/>
        </w:rPr>
        <w:t>não informou dados sobre controle de qualidade de</w:t>
      </w:r>
      <w:r w:rsidRPr="00705312">
        <w:rPr>
          <w:rFonts w:ascii="Arial" w:hAnsi="Arial" w:cs="Arial"/>
        </w:rPr>
        <w:t xml:space="preserve"> nenhum componente irradiado</w:t>
      </w:r>
      <w:r w:rsidR="002D451D" w:rsidRPr="00705312">
        <w:rPr>
          <w:rFonts w:ascii="Arial" w:hAnsi="Arial" w:cs="Arial"/>
        </w:rPr>
        <w:t>, pois essa metodologia não e aplicada para esse tipo de hemocomponente.</w:t>
      </w:r>
    </w:p>
    <w:p w14:paraId="6C4433E8" w14:textId="77777777" w:rsidR="00E96CDB" w:rsidRDefault="00E96CDB" w:rsidP="00ED08BE">
      <w:pPr>
        <w:spacing w:line="360" w:lineRule="auto"/>
        <w:ind w:firstLine="360"/>
        <w:jc w:val="both"/>
        <w:rPr>
          <w:rFonts w:ascii="Arial" w:hAnsi="Arial" w:cs="Arial"/>
        </w:rPr>
      </w:pPr>
    </w:p>
    <w:p w14:paraId="0F8832B0" w14:textId="77777777" w:rsidR="00117CF8" w:rsidRDefault="00117CF8" w:rsidP="00ED08BE">
      <w:pPr>
        <w:spacing w:line="360" w:lineRule="auto"/>
        <w:ind w:firstLine="360"/>
        <w:jc w:val="both"/>
        <w:rPr>
          <w:rFonts w:ascii="Arial" w:hAnsi="Arial" w:cs="Arial"/>
        </w:rPr>
      </w:pPr>
    </w:p>
    <w:p w14:paraId="770D3086" w14:textId="77777777" w:rsidR="00D11B32" w:rsidRPr="00705312" w:rsidRDefault="00B917FC" w:rsidP="003039B5">
      <w:pPr>
        <w:pStyle w:val="Ttulo1"/>
        <w:numPr>
          <w:ilvl w:val="0"/>
          <w:numId w:val="9"/>
        </w:numPr>
        <w:rPr>
          <w:rFonts w:ascii="Arial" w:hAnsi="Arial" w:cs="Arial"/>
          <w:b/>
          <w:color w:val="auto"/>
          <w:sz w:val="22"/>
          <w:szCs w:val="22"/>
        </w:rPr>
      </w:pPr>
      <w:bookmarkStart w:id="22" w:name="_Toc534702984"/>
      <w:r w:rsidRPr="00705312">
        <w:rPr>
          <w:rFonts w:ascii="Arial" w:hAnsi="Arial" w:cs="Arial"/>
          <w:b/>
          <w:color w:val="auto"/>
          <w:sz w:val="22"/>
          <w:szCs w:val="22"/>
        </w:rPr>
        <w:lastRenderedPageBreak/>
        <w:t>Indicadores de produção</w:t>
      </w:r>
      <w:bookmarkEnd w:id="22"/>
    </w:p>
    <w:p w14:paraId="500B736C" w14:textId="77777777" w:rsidR="00B917FC" w:rsidRPr="00117CF8" w:rsidRDefault="00B917FC" w:rsidP="00B917FC">
      <w:pPr>
        <w:rPr>
          <w:rFonts w:ascii="Arial" w:hAnsi="Arial" w:cs="Arial"/>
          <w:sz w:val="6"/>
          <w:szCs w:val="6"/>
        </w:rPr>
      </w:pPr>
    </w:p>
    <w:p w14:paraId="6257E20E" w14:textId="77777777" w:rsidR="00117CF8" w:rsidRPr="00117CF8" w:rsidRDefault="00117CF8" w:rsidP="00B917FC">
      <w:pPr>
        <w:rPr>
          <w:rFonts w:ascii="Arial" w:hAnsi="Arial" w:cs="Arial"/>
          <w:sz w:val="6"/>
          <w:szCs w:val="6"/>
        </w:rPr>
      </w:pPr>
    </w:p>
    <w:p w14:paraId="60881B89" w14:textId="77777777" w:rsidR="00B917FC" w:rsidRPr="00705312" w:rsidRDefault="0074041D" w:rsidP="00BA0B00">
      <w:pPr>
        <w:spacing w:line="360" w:lineRule="auto"/>
        <w:ind w:firstLine="360"/>
        <w:jc w:val="both"/>
        <w:rPr>
          <w:rFonts w:ascii="Arial" w:hAnsi="Arial" w:cs="Arial"/>
        </w:rPr>
      </w:pPr>
      <w:r w:rsidRPr="00705312">
        <w:rPr>
          <w:rFonts w:ascii="Arial" w:hAnsi="Arial" w:cs="Arial"/>
        </w:rPr>
        <w:t>Serão a</w:t>
      </w:r>
      <w:r w:rsidR="00B917FC" w:rsidRPr="00705312">
        <w:rPr>
          <w:rFonts w:ascii="Arial" w:hAnsi="Arial" w:cs="Arial"/>
        </w:rPr>
        <w:t>presenta</w:t>
      </w:r>
      <w:r w:rsidRPr="00705312">
        <w:rPr>
          <w:rFonts w:ascii="Arial" w:hAnsi="Arial" w:cs="Arial"/>
        </w:rPr>
        <w:t xml:space="preserve">dos a seguir </w:t>
      </w:r>
      <w:r w:rsidR="00B917FC" w:rsidRPr="00705312">
        <w:rPr>
          <w:rFonts w:ascii="Arial" w:hAnsi="Arial" w:cs="Arial"/>
        </w:rPr>
        <w:t xml:space="preserve">os resultados obtidos no período </w:t>
      </w:r>
      <w:r w:rsidRPr="00705312">
        <w:rPr>
          <w:rFonts w:ascii="Arial" w:hAnsi="Arial" w:cs="Arial"/>
        </w:rPr>
        <w:t xml:space="preserve">referente a </w:t>
      </w:r>
      <w:r w:rsidR="005668C9" w:rsidRPr="00705312">
        <w:rPr>
          <w:rFonts w:ascii="Arial" w:hAnsi="Arial" w:cs="Arial"/>
          <w:b/>
        </w:rPr>
        <w:t>dez</w:t>
      </w:r>
      <w:r w:rsidRPr="00705312">
        <w:rPr>
          <w:rFonts w:ascii="Arial" w:hAnsi="Arial" w:cs="Arial"/>
          <w:b/>
        </w:rPr>
        <w:t>embro de 2018</w:t>
      </w:r>
      <w:r w:rsidR="00B917FC" w:rsidRPr="00705312">
        <w:rPr>
          <w:rFonts w:ascii="Arial" w:hAnsi="Arial" w:cs="Arial"/>
        </w:rPr>
        <w:t xml:space="preserve"> conforme quadro de metas contratuais.</w:t>
      </w:r>
    </w:p>
    <w:p w14:paraId="6095388D" w14:textId="77777777" w:rsidR="00B917FC" w:rsidRDefault="0074041D" w:rsidP="00B917FC">
      <w:pPr>
        <w:ind w:firstLine="360"/>
        <w:jc w:val="both"/>
        <w:rPr>
          <w:rFonts w:ascii="Arial" w:hAnsi="Arial" w:cs="Arial"/>
        </w:rPr>
      </w:pPr>
      <w:r w:rsidRPr="00705312">
        <w:rPr>
          <w:rFonts w:ascii="Arial" w:hAnsi="Arial" w:cs="Arial"/>
        </w:rPr>
        <w:t>Os</w:t>
      </w:r>
      <w:r w:rsidR="00B917FC" w:rsidRPr="00705312">
        <w:rPr>
          <w:rFonts w:ascii="Arial" w:hAnsi="Arial" w:cs="Arial"/>
        </w:rPr>
        <w:t xml:space="preserve"> dados </w:t>
      </w:r>
      <w:r w:rsidRPr="00705312">
        <w:rPr>
          <w:rFonts w:ascii="Arial" w:hAnsi="Arial" w:cs="Arial"/>
        </w:rPr>
        <w:t>serão divulgados por</w:t>
      </w:r>
      <w:r w:rsidR="00B917FC" w:rsidRPr="00705312">
        <w:rPr>
          <w:rFonts w:ascii="Arial" w:hAnsi="Arial" w:cs="Arial"/>
        </w:rPr>
        <w:t xml:space="preserve"> tabelas </w:t>
      </w:r>
      <w:r w:rsidRPr="00705312">
        <w:rPr>
          <w:rFonts w:ascii="Arial" w:hAnsi="Arial" w:cs="Arial"/>
        </w:rPr>
        <w:t xml:space="preserve">com seus respectivos resultados </w:t>
      </w:r>
      <w:r w:rsidR="00B917FC" w:rsidRPr="00705312">
        <w:rPr>
          <w:rFonts w:ascii="Arial" w:hAnsi="Arial" w:cs="Arial"/>
        </w:rPr>
        <w:t>justificad</w:t>
      </w:r>
      <w:r w:rsidRPr="00705312">
        <w:rPr>
          <w:rFonts w:ascii="Arial" w:hAnsi="Arial" w:cs="Arial"/>
        </w:rPr>
        <w:t>o</w:t>
      </w:r>
      <w:r w:rsidR="00B917FC" w:rsidRPr="00705312">
        <w:rPr>
          <w:rFonts w:ascii="Arial" w:hAnsi="Arial" w:cs="Arial"/>
        </w:rPr>
        <w:t xml:space="preserve">s </w:t>
      </w:r>
      <w:r w:rsidRPr="00705312">
        <w:rPr>
          <w:rFonts w:ascii="Arial" w:hAnsi="Arial" w:cs="Arial"/>
        </w:rPr>
        <w:t xml:space="preserve">nas </w:t>
      </w:r>
      <w:r w:rsidR="00B917FC" w:rsidRPr="00705312">
        <w:rPr>
          <w:rFonts w:ascii="Arial" w:hAnsi="Arial" w:cs="Arial"/>
        </w:rPr>
        <w:t>análises críticas.</w:t>
      </w:r>
    </w:p>
    <w:p w14:paraId="57A754A2" w14:textId="77777777" w:rsidR="0037603B" w:rsidRDefault="0037603B" w:rsidP="00B917FC">
      <w:pPr>
        <w:ind w:firstLine="360"/>
        <w:jc w:val="both"/>
        <w:rPr>
          <w:rFonts w:ascii="Arial" w:hAnsi="Arial" w:cs="Arial"/>
        </w:rPr>
      </w:pPr>
    </w:p>
    <w:p w14:paraId="4966BBC5" w14:textId="77777777" w:rsidR="0037603B" w:rsidRPr="00705312" w:rsidRDefault="0037603B" w:rsidP="0037603B">
      <w:pPr>
        <w:pStyle w:val="PargrafodaLista"/>
        <w:numPr>
          <w:ilvl w:val="0"/>
          <w:numId w:val="11"/>
        </w:numPr>
        <w:spacing w:after="0" w:line="360" w:lineRule="auto"/>
        <w:jc w:val="both"/>
        <w:rPr>
          <w:rFonts w:ascii="Arial" w:hAnsi="Arial" w:cs="Arial"/>
          <w:b/>
        </w:rPr>
      </w:pPr>
      <w:r w:rsidRPr="00705312">
        <w:rPr>
          <w:rFonts w:ascii="Arial" w:hAnsi="Arial" w:cs="Arial"/>
          <w:b/>
        </w:rPr>
        <w:t>Internação Regime de Leito/dia: Clínica Hematológica</w:t>
      </w:r>
    </w:p>
    <w:p w14:paraId="053E4425" w14:textId="77777777" w:rsidR="00117CF8" w:rsidRPr="0037603B" w:rsidRDefault="00117CF8" w:rsidP="00BA0B00">
      <w:pPr>
        <w:spacing w:after="0" w:line="240" w:lineRule="auto"/>
        <w:jc w:val="both"/>
        <w:rPr>
          <w:sz w:val="6"/>
          <w:szCs w:val="6"/>
        </w:rPr>
      </w:pPr>
    </w:p>
    <w:p w14:paraId="40C8EF2C" w14:textId="77777777" w:rsidR="00C001D1" w:rsidRPr="00705312" w:rsidRDefault="00C001D1" w:rsidP="00C001D1">
      <w:pPr>
        <w:spacing w:after="0" w:line="360" w:lineRule="auto"/>
        <w:jc w:val="both"/>
        <w:rPr>
          <w:rFonts w:ascii="Arial" w:hAnsi="Arial" w:cs="Arial"/>
          <w:b/>
        </w:rPr>
      </w:pPr>
    </w:p>
    <w:tbl>
      <w:tblPr>
        <w:tblW w:w="9561" w:type="dxa"/>
        <w:tblInd w:w="-147" w:type="dxa"/>
        <w:tblLayout w:type="fixed"/>
        <w:tblCellMar>
          <w:left w:w="70" w:type="dxa"/>
          <w:right w:w="70" w:type="dxa"/>
        </w:tblCellMar>
        <w:tblLook w:val="04A0" w:firstRow="1" w:lastRow="0" w:firstColumn="1" w:lastColumn="0" w:noHBand="0" w:noVBand="1"/>
      </w:tblPr>
      <w:tblGrid>
        <w:gridCol w:w="2634"/>
        <w:gridCol w:w="3714"/>
        <w:gridCol w:w="1750"/>
        <w:gridCol w:w="1463"/>
      </w:tblGrid>
      <w:tr w:rsidR="0037603B" w:rsidRPr="00705312" w14:paraId="598717DA" w14:textId="77777777" w:rsidTr="0037603B">
        <w:trPr>
          <w:trHeight w:hRule="exact" w:val="661"/>
        </w:trPr>
        <w:tc>
          <w:tcPr>
            <w:tcW w:w="9561"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78C3982" w14:textId="77777777" w:rsidR="0037603B" w:rsidRPr="00705312" w:rsidRDefault="0037603B" w:rsidP="0037603B">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Matriz de Produção Contratada X Realizada</w:t>
            </w:r>
          </w:p>
        </w:tc>
      </w:tr>
      <w:tr w:rsidR="0037603B" w:rsidRPr="00705312" w14:paraId="169F7CFF" w14:textId="77777777" w:rsidTr="0037603B">
        <w:trPr>
          <w:trHeight w:hRule="exact" w:val="459"/>
        </w:trPr>
        <w:tc>
          <w:tcPr>
            <w:tcW w:w="2634" w:type="dxa"/>
            <w:vMerge w:val="restart"/>
            <w:tcBorders>
              <w:top w:val="single" w:sz="4" w:space="0" w:color="auto"/>
              <w:left w:val="single" w:sz="4" w:space="0" w:color="auto"/>
              <w:right w:val="single" w:sz="4" w:space="0" w:color="auto"/>
            </w:tcBorders>
            <w:shd w:val="clear" w:color="auto" w:fill="auto"/>
            <w:noWrap/>
            <w:vAlign w:val="center"/>
            <w:hideMark/>
          </w:tcPr>
          <w:p w14:paraId="2EAAE821" w14:textId="77777777" w:rsidR="0037603B" w:rsidRPr="00705312" w:rsidRDefault="0037603B" w:rsidP="0037603B">
            <w:pPr>
              <w:spacing w:after="0" w:line="240" w:lineRule="auto"/>
              <w:rPr>
                <w:rFonts w:ascii="Arial" w:eastAsia="Times New Roman" w:hAnsi="Arial" w:cs="Arial"/>
                <w:lang w:eastAsia="pt-BR"/>
              </w:rPr>
            </w:pPr>
            <w:r w:rsidRPr="00705312">
              <w:rPr>
                <w:rFonts w:ascii="Arial" w:eastAsia="Times New Roman" w:hAnsi="Arial" w:cs="Arial"/>
                <w:lang w:eastAsia="pt-BR"/>
              </w:rPr>
              <w:t> </w:t>
            </w:r>
          </w:p>
          <w:p w14:paraId="6D97FCF9" w14:textId="77777777" w:rsidR="0037603B" w:rsidRPr="00705312" w:rsidRDefault="0037603B" w:rsidP="0037603B">
            <w:pPr>
              <w:spacing w:after="0" w:line="240" w:lineRule="auto"/>
              <w:rPr>
                <w:rFonts w:ascii="Arial" w:eastAsia="Times New Roman" w:hAnsi="Arial" w:cs="Arial"/>
                <w:lang w:eastAsia="pt-BR"/>
              </w:rPr>
            </w:pPr>
            <w:r w:rsidRPr="00705312">
              <w:rPr>
                <w:rFonts w:ascii="Arial" w:eastAsia="Times New Roman" w:hAnsi="Arial" w:cs="Arial"/>
                <w:lang w:eastAsia="pt-BR"/>
              </w:rPr>
              <w:t> </w:t>
            </w:r>
          </w:p>
        </w:tc>
        <w:tc>
          <w:tcPr>
            <w:tcW w:w="3714" w:type="dxa"/>
            <w:vMerge w:val="restart"/>
            <w:tcBorders>
              <w:top w:val="single" w:sz="4" w:space="0" w:color="auto"/>
              <w:left w:val="nil"/>
              <w:right w:val="nil"/>
            </w:tcBorders>
            <w:shd w:val="clear" w:color="auto" w:fill="auto"/>
            <w:noWrap/>
            <w:vAlign w:val="center"/>
            <w:hideMark/>
          </w:tcPr>
          <w:p w14:paraId="7AD0C521" w14:textId="77777777" w:rsidR="0037603B" w:rsidRPr="00705312" w:rsidRDefault="0037603B" w:rsidP="0037603B">
            <w:pPr>
              <w:spacing w:after="0" w:line="240" w:lineRule="auto"/>
              <w:rPr>
                <w:rFonts w:ascii="Arial" w:eastAsia="Times New Roman" w:hAnsi="Arial" w:cs="Arial"/>
                <w:lang w:eastAsia="pt-BR"/>
              </w:rPr>
            </w:pPr>
            <w:r w:rsidRPr="00705312">
              <w:rPr>
                <w:rFonts w:ascii="Arial" w:eastAsia="Times New Roman" w:hAnsi="Arial" w:cs="Arial"/>
                <w:lang w:eastAsia="pt-BR"/>
              </w:rPr>
              <w:t> </w:t>
            </w:r>
          </w:p>
          <w:p w14:paraId="362779C0" w14:textId="77777777" w:rsidR="0037603B" w:rsidRPr="00705312" w:rsidRDefault="0037603B" w:rsidP="0037603B">
            <w:pPr>
              <w:spacing w:after="0" w:line="240" w:lineRule="auto"/>
              <w:jc w:val="center"/>
              <w:rPr>
                <w:rFonts w:ascii="Arial" w:eastAsia="Times New Roman" w:hAnsi="Arial" w:cs="Arial"/>
                <w:lang w:eastAsia="pt-BR"/>
              </w:rPr>
            </w:pPr>
            <w:r w:rsidRPr="00705312">
              <w:rPr>
                <w:rFonts w:ascii="Arial" w:eastAsia="Times New Roman" w:hAnsi="Arial" w:cs="Arial"/>
                <w:b/>
                <w:bCs/>
                <w:lang w:eastAsia="pt-BR"/>
              </w:rPr>
              <w:t>Procedimentos</w:t>
            </w:r>
          </w:p>
        </w:tc>
        <w:tc>
          <w:tcPr>
            <w:tcW w:w="32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690D8" w14:textId="77777777" w:rsidR="0037603B" w:rsidRPr="00705312" w:rsidRDefault="0037603B" w:rsidP="0037603B">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Dezembro/2018</w:t>
            </w:r>
          </w:p>
        </w:tc>
      </w:tr>
      <w:tr w:rsidR="0037603B" w:rsidRPr="00705312" w14:paraId="5414870D" w14:textId="77777777" w:rsidTr="0037603B">
        <w:trPr>
          <w:trHeight w:hRule="exact" w:val="437"/>
        </w:trPr>
        <w:tc>
          <w:tcPr>
            <w:tcW w:w="2634" w:type="dxa"/>
            <w:vMerge/>
            <w:tcBorders>
              <w:left w:val="single" w:sz="4" w:space="0" w:color="auto"/>
              <w:bottom w:val="single" w:sz="4" w:space="0" w:color="auto"/>
              <w:right w:val="single" w:sz="4" w:space="0" w:color="auto"/>
            </w:tcBorders>
            <w:shd w:val="clear" w:color="auto" w:fill="auto"/>
            <w:noWrap/>
            <w:vAlign w:val="center"/>
            <w:hideMark/>
          </w:tcPr>
          <w:p w14:paraId="7F8B03E5" w14:textId="77777777" w:rsidR="0037603B" w:rsidRPr="00705312" w:rsidRDefault="0037603B" w:rsidP="0037603B">
            <w:pPr>
              <w:spacing w:after="0" w:line="240" w:lineRule="auto"/>
              <w:rPr>
                <w:rFonts w:ascii="Arial" w:eastAsia="Times New Roman" w:hAnsi="Arial" w:cs="Arial"/>
                <w:lang w:eastAsia="pt-BR"/>
              </w:rPr>
            </w:pPr>
          </w:p>
        </w:tc>
        <w:tc>
          <w:tcPr>
            <w:tcW w:w="3714" w:type="dxa"/>
            <w:vMerge/>
            <w:tcBorders>
              <w:left w:val="nil"/>
              <w:bottom w:val="single" w:sz="4" w:space="0" w:color="auto"/>
              <w:right w:val="nil"/>
            </w:tcBorders>
            <w:shd w:val="clear" w:color="auto" w:fill="auto"/>
            <w:noWrap/>
            <w:vAlign w:val="center"/>
            <w:hideMark/>
          </w:tcPr>
          <w:p w14:paraId="1321706A" w14:textId="77777777" w:rsidR="0037603B" w:rsidRPr="00705312" w:rsidRDefault="0037603B" w:rsidP="0037603B">
            <w:pPr>
              <w:spacing w:after="0" w:line="240" w:lineRule="auto"/>
              <w:jc w:val="center"/>
              <w:rPr>
                <w:rFonts w:ascii="Arial" w:eastAsia="Times New Roman" w:hAnsi="Arial" w:cs="Arial"/>
                <w:b/>
                <w:bCs/>
                <w:lang w:eastAsia="pt-BR"/>
              </w:rPr>
            </w:pPr>
          </w:p>
        </w:tc>
        <w:tc>
          <w:tcPr>
            <w:tcW w:w="1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24EAE" w14:textId="77777777" w:rsidR="0037603B" w:rsidRPr="00705312" w:rsidRDefault="0037603B" w:rsidP="0037603B">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Contratado</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8F11737" w14:textId="77777777" w:rsidR="0037603B" w:rsidRPr="00705312" w:rsidRDefault="0037603B" w:rsidP="0037603B">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Realizado</w:t>
            </w:r>
          </w:p>
        </w:tc>
      </w:tr>
      <w:tr w:rsidR="0037603B" w:rsidRPr="00705312" w14:paraId="77D3E186" w14:textId="77777777" w:rsidTr="0037603B">
        <w:trPr>
          <w:trHeight w:hRule="exact" w:val="758"/>
        </w:trPr>
        <w:tc>
          <w:tcPr>
            <w:tcW w:w="2634"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328DD11E" w14:textId="77777777" w:rsidR="0037603B" w:rsidRPr="00705312" w:rsidRDefault="0037603B" w:rsidP="0037603B">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Internação (leito/dia)</w:t>
            </w:r>
          </w:p>
        </w:tc>
        <w:tc>
          <w:tcPr>
            <w:tcW w:w="3714" w:type="dxa"/>
            <w:tcBorders>
              <w:top w:val="single" w:sz="4" w:space="0" w:color="auto"/>
              <w:left w:val="nil"/>
              <w:bottom w:val="single" w:sz="4" w:space="0" w:color="auto"/>
              <w:right w:val="nil"/>
            </w:tcBorders>
            <w:shd w:val="clear" w:color="auto" w:fill="B4C6E7" w:themeFill="accent1" w:themeFillTint="66"/>
            <w:noWrap/>
            <w:vAlign w:val="center"/>
            <w:hideMark/>
          </w:tcPr>
          <w:p w14:paraId="059C4C1C" w14:textId="77777777" w:rsidR="0037603B" w:rsidRPr="00705312" w:rsidRDefault="0037603B" w:rsidP="0037603B">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Clínica Hematológica</w:t>
            </w:r>
          </w:p>
        </w:tc>
        <w:tc>
          <w:tcPr>
            <w:tcW w:w="1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08A57" w14:textId="77777777" w:rsidR="0037603B" w:rsidRPr="00705312" w:rsidRDefault="0037603B" w:rsidP="0037603B">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70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367FFF9" w14:textId="77777777" w:rsidR="0037603B" w:rsidRPr="00705312" w:rsidRDefault="0037603B" w:rsidP="0037603B">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49</w:t>
            </w:r>
          </w:p>
        </w:tc>
      </w:tr>
    </w:tbl>
    <w:p w14:paraId="167FCB71" w14:textId="77777777" w:rsidR="00C001D1" w:rsidRDefault="00C001D1" w:rsidP="00C001D1">
      <w:pPr>
        <w:spacing w:after="0" w:line="360" w:lineRule="auto"/>
        <w:ind w:firstLine="360"/>
        <w:jc w:val="both"/>
        <w:rPr>
          <w:rFonts w:ascii="Arial" w:hAnsi="Arial" w:cs="Arial"/>
        </w:rPr>
      </w:pPr>
    </w:p>
    <w:p w14:paraId="3FAC67F8" w14:textId="77777777" w:rsidR="0037603B" w:rsidRDefault="0037603B" w:rsidP="00C001D1">
      <w:pPr>
        <w:spacing w:after="0" w:line="360" w:lineRule="auto"/>
        <w:ind w:firstLine="360"/>
        <w:jc w:val="both"/>
        <w:rPr>
          <w:rFonts w:ascii="Arial" w:hAnsi="Arial" w:cs="Arial"/>
        </w:rPr>
      </w:pPr>
    </w:p>
    <w:p w14:paraId="541D7E98" w14:textId="77777777" w:rsidR="00A036B0" w:rsidRDefault="003E7D76" w:rsidP="00A036B0">
      <w:pPr>
        <w:spacing w:after="0" w:line="360" w:lineRule="auto"/>
        <w:jc w:val="both"/>
        <w:rPr>
          <w:rFonts w:ascii="Arial" w:hAnsi="Arial" w:cs="Arial"/>
        </w:rPr>
      </w:pPr>
      <w:r w:rsidRPr="00705312">
        <w:rPr>
          <w:rFonts w:ascii="Arial" w:hAnsi="Arial" w:cs="Arial"/>
          <w:b/>
          <w:u w:val="single"/>
        </w:rPr>
        <w:t>ANÁLISE CRÍTICA:</w:t>
      </w:r>
      <w:r w:rsidRPr="00705312">
        <w:rPr>
          <w:rFonts w:ascii="Arial" w:hAnsi="Arial" w:cs="Arial"/>
        </w:rPr>
        <w:t xml:space="preserve"> </w:t>
      </w:r>
      <w:r w:rsidR="00A036B0" w:rsidRPr="00705312">
        <w:rPr>
          <w:rFonts w:ascii="Arial" w:hAnsi="Arial" w:cs="Arial"/>
        </w:rPr>
        <w:t xml:space="preserve">Realizadas 49 internações. </w:t>
      </w:r>
      <w:r w:rsidR="00A036B0" w:rsidRPr="00705312">
        <w:rPr>
          <w:rFonts w:ascii="Arial" w:hAnsi="Arial" w:cs="Arial"/>
          <w:b/>
        </w:rPr>
        <w:t>Meta não atingida</w:t>
      </w:r>
      <w:r w:rsidR="00A036B0" w:rsidRPr="00705312">
        <w:rPr>
          <w:rFonts w:ascii="Arial" w:hAnsi="Arial" w:cs="Arial"/>
        </w:rPr>
        <w:t>.</w:t>
      </w:r>
    </w:p>
    <w:p w14:paraId="0A8E5D78" w14:textId="77777777" w:rsidR="0037603B" w:rsidRPr="00705312" w:rsidRDefault="0037603B" w:rsidP="00A036B0">
      <w:pPr>
        <w:spacing w:after="0" w:line="360" w:lineRule="auto"/>
        <w:jc w:val="both"/>
        <w:rPr>
          <w:rFonts w:ascii="Arial" w:hAnsi="Arial" w:cs="Arial"/>
        </w:rPr>
      </w:pPr>
    </w:p>
    <w:p w14:paraId="12A48CAE" w14:textId="77777777" w:rsidR="00A036B0" w:rsidRPr="00705312" w:rsidRDefault="00A036B0" w:rsidP="00DC0C29">
      <w:pPr>
        <w:spacing w:after="0" w:line="360" w:lineRule="auto"/>
        <w:ind w:firstLine="709"/>
        <w:jc w:val="both"/>
        <w:rPr>
          <w:rFonts w:ascii="Arial" w:hAnsi="Arial" w:cs="Arial"/>
        </w:rPr>
      </w:pPr>
      <w:r w:rsidRPr="00705312">
        <w:rPr>
          <w:rFonts w:ascii="Arial" w:hAnsi="Arial" w:cs="Arial"/>
        </w:rPr>
        <w:t xml:space="preserve">As internações em clínica hematológica são dependentes de avaliação e prescrição médicas. O serviço manteve-se em funcionamento durante todo o mês de </w:t>
      </w:r>
      <w:proofErr w:type="gramStart"/>
      <w:r w:rsidRPr="00705312">
        <w:rPr>
          <w:rFonts w:ascii="Arial" w:hAnsi="Arial" w:cs="Arial"/>
        </w:rPr>
        <w:t>Dezembro</w:t>
      </w:r>
      <w:proofErr w:type="gramEnd"/>
      <w:r w:rsidRPr="00705312">
        <w:rPr>
          <w:rFonts w:ascii="Arial" w:hAnsi="Arial" w:cs="Arial"/>
          <w:color w:val="7030A0"/>
        </w:rPr>
        <w:t>/</w:t>
      </w:r>
      <w:r w:rsidRPr="00705312">
        <w:rPr>
          <w:rFonts w:ascii="Arial" w:hAnsi="Arial" w:cs="Arial"/>
        </w:rPr>
        <w:t>2018, sem interrupções.</w:t>
      </w:r>
    </w:p>
    <w:p w14:paraId="4DB598A5" w14:textId="77777777" w:rsidR="00DC0C29" w:rsidRPr="00705312" w:rsidRDefault="0037603B" w:rsidP="003E7D76">
      <w:pPr>
        <w:spacing w:after="0" w:line="360" w:lineRule="auto"/>
        <w:jc w:val="both"/>
        <w:rPr>
          <w:rFonts w:ascii="Arial" w:hAnsi="Arial" w:cs="Arial"/>
        </w:rPr>
      </w:pPr>
      <w:r w:rsidRPr="00705312">
        <w:rPr>
          <w:noProof/>
        </w:rPr>
        <w:drawing>
          <wp:anchor distT="0" distB="0" distL="114300" distR="114300" simplePos="0" relativeHeight="251673088" behindDoc="0" locked="0" layoutInCell="1" allowOverlap="1" wp14:anchorId="543AE002" wp14:editId="71B09879">
            <wp:simplePos x="0" y="0"/>
            <wp:positionH relativeFrom="margin">
              <wp:posOffset>29210</wp:posOffset>
            </wp:positionH>
            <wp:positionV relativeFrom="margin">
              <wp:posOffset>5697855</wp:posOffset>
            </wp:positionV>
            <wp:extent cx="3431540" cy="2381250"/>
            <wp:effectExtent l="0" t="0" r="16510" b="0"/>
            <wp:wrapNone/>
            <wp:docPr id="10" name="Gráfico 10">
              <a:extLst xmlns:a="http://schemas.openxmlformats.org/drawingml/2006/main">
                <a:ext uri="{FF2B5EF4-FFF2-40B4-BE49-F238E27FC236}">
                  <a16:creationId xmlns:a16="http://schemas.microsoft.com/office/drawing/2014/main" id="{35D19393-9A7A-41E8-8844-32767BA73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4AADDCF0" w14:textId="77777777" w:rsidR="00117CF8" w:rsidRDefault="0037603B" w:rsidP="00C001D1">
      <w:pPr>
        <w:spacing w:after="0" w:line="360" w:lineRule="auto"/>
        <w:jc w:val="both"/>
        <w:rPr>
          <w:rFonts w:ascii="Arial" w:hAnsi="Arial" w:cs="Arial"/>
        </w:rPr>
      </w:pPr>
      <w:r w:rsidRPr="00705312">
        <w:rPr>
          <w:noProof/>
        </w:rPr>
        <w:drawing>
          <wp:anchor distT="0" distB="0" distL="114300" distR="114300" simplePos="0" relativeHeight="251672064" behindDoc="0" locked="0" layoutInCell="1" allowOverlap="1" wp14:anchorId="7BAC5B0A" wp14:editId="1E2D8B04">
            <wp:simplePos x="0" y="0"/>
            <wp:positionH relativeFrom="column">
              <wp:posOffset>3718560</wp:posOffset>
            </wp:positionH>
            <wp:positionV relativeFrom="paragraph">
              <wp:posOffset>179398</wp:posOffset>
            </wp:positionV>
            <wp:extent cx="2112645" cy="1924050"/>
            <wp:effectExtent l="0" t="0" r="0" b="0"/>
            <wp:wrapNone/>
            <wp:docPr id="37" name="Gráfico 37">
              <a:extLst xmlns:a="http://schemas.openxmlformats.org/drawingml/2006/main">
                <a:ext uri="{FF2B5EF4-FFF2-40B4-BE49-F238E27FC236}">
                  <a16:creationId xmlns:a16="http://schemas.microsoft.com/office/drawing/2014/main" id="{C2B7E237-7FDF-40A5-BD06-FF08152919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0B01CBB7" w14:textId="77777777" w:rsidR="0037603B" w:rsidRDefault="0037603B" w:rsidP="00C001D1">
      <w:pPr>
        <w:spacing w:after="0" w:line="360" w:lineRule="auto"/>
        <w:jc w:val="both"/>
        <w:rPr>
          <w:rFonts w:ascii="Arial" w:hAnsi="Arial" w:cs="Arial"/>
        </w:rPr>
      </w:pPr>
    </w:p>
    <w:p w14:paraId="5EF0EDDE" w14:textId="77777777" w:rsidR="0037603B" w:rsidRDefault="0037603B" w:rsidP="00C001D1">
      <w:pPr>
        <w:spacing w:after="0" w:line="360" w:lineRule="auto"/>
        <w:jc w:val="both"/>
        <w:rPr>
          <w:rFonts w:ascii="Arial" w:hAnsi="Arial" w:cs="Arial"/>
        </w:rPr>
      </w:pPr>
    </w:p>
    <w:p w14:paraId="5BE234F0" w14:textId="77777777" w:rsidR="0037603B" w:rsidRDefault="0037603B" w:rsidP="00C001D1">
      <w:pPr>
        <w:spacing w:after="0" w:line="360" w:lineRule="auto"/>
        <w:jc w:val="both"/>
        <w:rPr>
          <w:rFonts w:ascii="Arial" w:hAnsi="Arial" w:cs="Arial"/>
        </w:rPr>
      </w:pPr>
    </w:p>
    <w:p w14:paraId="1015CC7B" w14:textId="77777777" w:rsidR="0037603B" w:rsidRDefault="0037603B" w:rsidP="00C001D1">
      <w:pPr>
        <w:spacing w:after="0" w:line="360" w:lineRule="auto"/>
        <w:jc w:val="both"/>
        <w:rPr>
          <w:rFonts w:ascii="Arial" w:hAnsi="Arial" w:cs="Arial"/>
        </w:rPr>
      </w:pPr>
    </w:p>
    <w:p w14:paraId="2F5256BD" w14:textId="77777777" w:rsidR="0037603B" w:rsidRDefault="0037603B" w:rsidP="00C001D1">
      <w:pPr>
        <w:spacing w:after="0" w:line="360" w:lineRule="auto"/>
        <w:jc w:val="both"/>
        <w:rPr>
          <w:rFonts w:ascii="Arial" w:hAnsi="Arial" w:cs="Arial"/>
        </w:rPr>
      </w:pPr>
    </w:p>
    <w:p w14:paraId="04D65227" w14:textId="77777777" w:rsidR="0037603B" w:rsidRDefault="0037603B" w:rsidP="00C001D1">
      <w:pPr>
        <w:spacing w:after="0" w:line="360" w:lineRule="auto"/>
        <w:jc w:val="both"/>
        <w:rPr>
          <w:rFonts w:ascii="Arial" w:hAnsi="Arial" w:cs="Arial"/>
        </w:rPr>
      </w:pPr>
    </w:p>
    <w:p w14:paraId="2D1A4C34" w14:textId="77777777" w:rsidR="0037603B" w:rsidRDefault="0037603B" w:rsidP="00C001D1">
      <w:pPr>
        <w:spacing w:after="0" w:line="360" w:lineRule="auto"/>
        <w:jc w:val="both"/>
        <w:rPr>
          <w:rFonts w:ascii="Arial" w:hAnsi="Arial" w:cs="Arial"/>
        </w:rPr>
      </w:pPr>
    </w:p>
    <w:p w14:paraId="64EA3CE8" w14:textId="77777777" w:rsidR="0037603B" w:rsidRDefault="0037603B" w:rsidP="00C001D1">
      <w:pPr>
        <w:spacing w:after="0" w:line="360" w:lineRule="auto"/>
        <w:jc w:val="both"/>
        <w:rPr>
          <w:rFonts w:ascii="Arial" w:hAnsi="Arial" w:cs="Arial"/>
        </w:rPr>
      </w:pPr>
    </w:p>
    <w:p w14:paraId="092F7E34" w14:textId="77777777" w:rsidR="0037603B" w:rsidRDefault="0037603B" w:rsidP="00C001D1">
      <w:pPr>
        <w:spacing w:after="0" w:line="360" w:lineRule="auto"/>
        <w:jc w:val="both"/>
        <w:rPr>
          <w:rFonts w:ascii="Arial" w:hAnsi="Arial" w:cs="Arial"/>
        </w:rPr>
      </w:pPr>
    </w:p>
    <w:p w14:paraId="7E095645" w14:textId="77777777" w:rsidR="0037603B" w:rsidRDefault="0037603B" w:rsidP="00C001D1">
      <w:pPr>
        <w:spacing w:after="0" w:line="360" w:lineRule="auto"/>
        <w:jc w:val="both"/>
        <w:rPr>
          <w:rFonts w:ascii="Arial" w:hAnsi="Arial" w:cs="Arial"/>
        </w:rPr>
      </w:pPr>
    </w:p>
    <w:p w14:paraId="473F9CE9" w14:textId="77777777" w:rsidR="0037603B" w:rsidRDefault="0037603B" w:rsidP="00C001D1">
      <w:pPr>
        <w:spacing w:after="0" w:line="360" w:lineRule="auto"/>
        <w:jc w:val="both"/>
        <w:rPr>
          <w:rFonts w:ascii="Arial" w:hAnsi="Arial" w:cs="Arial"/>
        </w:rPr>
      </w:pPr>
    </w:p>
    <w:p w14:paraId="6E737C9F" w14:textId="77777777" w:rsidR="0037603B" w:rsidRDefault="0037603B" w:rsidP="00C001D1">
      <w:pPr>
        <w:spacing w:after="0" w:line="360" w:lineRule="auto"/>
        <w:jc w:val="both"/>
        <w:rPr>
          <w:rFonts w:ascii="Arial" w:hAnsi="Arial" w:cs="Arial"/>
        </w:rPr>
      </w:pPr>
    </w:p>
    <w:p w14:paraId="5F80C1C4" w14:textId="77777777" w:rsidR="0037603B" w:rsidRDefault="0037603B" w:rsidP="00C001D1">
      <w:pPr>
        <w:spacing w:after="0" w:line="360" w:lineRule="auto"/>
        <w:jc w:val="both"/>
        <w:rPr>
          <w:rFonts w:ascii="Arial" w:hAnsi="Arial" w:cs="Arial"/>
        </w:rPr>
      </w:pPr>
    </w:p>
    <w:p w14:paraId="69966C85" w14:textId="77777777" w:rsidR="0037603B" w:rsidRDefault="0037603B" w:rsidP="00C001D1">
      <w:pPr>
        <w:spacing w:after="0" w:line="360" w:lineRule="auto"/>
        <w:jc w:val="both"/>
        <w:rPr>
          <w:rFonts w:ascii="Arial" w:hAnsi="Arial" w:cs="Arial"/>
        </w:rPr>
      </w:pPr>
    </w:p>
    <w:p w14:paraId="4ACE0EDF" w14:textId="77777777" w:rsidR="0037603B" w:rsidRPr="00705312" w:rsidRDefault="0037603B" w:rsidP="00C001D1">
      <w:pPr>
        <w:spacing w:after="0" w:line="360" w:lineRule="auto"/>
        <w:jc w:val="both"/>
        <w:rPr>
          <w:rFonts w:ascii="Arial" w:hAnsi="Arial" w:cs="Arial"/>
        </w:rPr>
      </w:pPr>
    </w:p>
    <w:p w14:paraId="5E1D51B5" w14:textId="77777777" w:rsidR="00C001D1" w:rsidRPr="00705312" w:rsidRDefault="00C001D1" w:rsidP="003039B5">
      <w:pPr>
        <w:pStyle w:val="PargrafodaLista"/>
        <w:numPr>
          <w:ilvl w:val="0"/>
          <w:numId w:val="11"/>
        </w:numPr>
        <w:spacing w:after="0" w:line="360" w:lineRule="auto"/>
        <w:jc w:val="both"/>
        <w:rPr>
          <w:rFonts w:ascii="Arial" w:hAnsi="Arial" w:cs="Arial"/>
          <w:b/>
        </w:rPr>
      </w:pPr>
      <w:r w:rsidRPr="00705312">
        <w:rPr>
          <w:rFonts w:ascii="Arial" w:hAnsi="Arial" w:cs="Arial"/>
          <w:b/>
        </w:rPr>
        <w:t>Assistência Ambulatorial</w:t>
      </w:r>
    </w:p>
    <w:p w14:paraId="25D47EA6" w14:textId="77777777" w:rsidR="00436BF6" w:rsidRPr="00705312" w:rsidRDefault="00436BF6" w:rsidP="003E7D76">
      <w:pPr>
        <w:spacing w:after="0" w:line="360" w:lineRule="auto"/>
        <w:jc w:val="both"/>
        <w:rPr>
          <w:rFonts w:ascii="Arial" w:hAnsi="Arial" w:cs="Arial"/>
          <w:b/>
        </w:rPr>
      </w:pPr>
    </w:p>
    <w:tbl>
      <w:tblPr>
        <w:tblW w:w="9408" w:type="dxa"/>
        <w:tblInd w:w="61" w:type="dxa"/>
        <w:tblLayout w:type="fixed"/>
        <w:tblCellMar>
          <w:left w:w="70" w:type="dxa"/>
          <w:right w:w="70" w:type="dxa"/>
        </w:tblCellMar>
        <w:tblLook w:val="04A0" w:firstRow="1" w:lastRow="0" w:firstColumn="1" w:lastColumn="0" w:noHBand="0" w:noVBand="1"/>
      </w:tblPr>
      <w:tblGrid>
        <w:gridCol w:w="2911"/>
        <w:gridCol w:w="3337"/>
        <w:gridCol w:w="1723"/>
        <w:gridCol w:w="1437"/>
      </w:tblGrid>
      <w:tr w:rsidR="003E7D76" w:rsidRPr="00705312" w14:paraId="230A191F" w14:textId="77777777" w:rsidTr="00137A03">
        <w:trPr>
          <w:trHeight w:val="423"/>
        </w:trPr>
        <w:tc>
          <w:tcPr>
            <w:tcW w:w="940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40B5D60" w14:textId="77777777" w:rsidR="003E7D76" w:rsidRPr="00705312" w:rsidRDefault="003E7D76" w:rsidP="00137A03">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Matriz de Produção Contratada X Realizada</w:t>
            </w:r>
          </w:p>
        </w:tc>
      </w:tr>
      <w:tr w:rsidR="003E7D76" w:rsidRPr="00705312" w14:paraId="42AD5457" w14:textId="77777777" w:rsidTr="00137A03">
        <w:trPr>
          <w:trHeight w:val="423"/>
        </w:trPr>
        <w:tc>
          <w:tcPr>
            <w:tcW w:w="2911" w:type="dxa"/>
            <w:vMerge w:val="restart"/>
            <w:tcBorders>
              <w:top w:val="single" w:sz="4" w:space="0" w:color="auto"/>
              <w:left w:val="single" w:sz="4" w:space="0" w:color="auto"/>
              <w:right w:val="single" w:sz="4" w:space="0" w:color="auto"/>
            </w:tcBorders>
            <w:shd w:val="clear" w:color="auto" w:fill="FFFFFF" w:themeFill="background1"/>
            <w:vAlign w:val="center"/>
          </w:tcPr>
          <w:p w14:paraId="55728DA8" w14:textId="77777777" w:rsidR="003E7D76" w:rsidRPr="00705312" w:rsidRDefault="003E7D76" w:rsidP="00137A03">
            <w:pPr>
              <w:spacing w:after="0" w:line="240" w:lineRule="auto"/>
              <w:rPr>
                <w:rFonts w:ascii="Arial" w:eastAsia="Times New Roman" w:hAnsi="Arial" w:cs="Arial"/>
                <w:lang w:eastAsia="pt-BR"/>
              </w:rPr>
            </w:pPr>
            <w:r w:rsidRPr="00705312">
              <w:rPr>
                <w:rFonts w:ascii="Arial" w:eastAsia="Times New Roman" w:hAnsi="Arial" w:cs="Arial"/>
                <w:lang w:eastAsia="pt-BR"/>
              </w:rPr>
              <w:t> </w:t>
            </w:r>
          </w:p>
          <w:p w14:paraId="26B1463E" w14:textId="77777777" w:rsidR="003E7D76" w:rsidRPr="00705312" w:rsidRDefault="003E7D76" w:rsidP="00137A03">
            <w:pPr>
              <w:spacing w:after="0" w:line="240" w:lineRule="auto"/>
              <w:rPr>
                <w:rFonts w:ascii="Arial" w:eastAsia="Times New Roman" w:hAnsi="Arial" w:cs="Arial"/>
                <w:lang w:eastAsia="pt-BR"/>
              </w:rPr>
            </w:pPr>
            <w:r w:rsidRPr="00705312">
              <w:rPr>
                <w:rFonts w:ascii="Arial" w:eastAsia="Times New Roman" w:hAnsi="Arial" w:cs="Arial"/>
                <w:lang w:eastAsia="pt-BR"/>
              </w:rPr>
              <w:t> </w:t>
            </w:r>
          </w:p>
        </w:tc>
        <w:tc>
          <w:tcPr>
            <w:tcW w:w="3337" w:type="dxa"/>
            <w:vMerge w:val="restart"/>
            <w:tcBorders>
              <w:top w:val="single" w:sz="4" w:space="0" w:color="auto"/>
              <w:left w:val="nil"/>
              <w:right w:val="single" w:sz="4" w:space="0" w:color="auto"/>
            </w:tcBorders>
            <w:shd w:val="clear" w:color="auto" w:fill="FFFFFF" w:themeFill="background1"/>
            <w:noWrap/>
            <w:vAlign w:val="center"/>
          </w:tcPr>
          <w:p w14:paraId="79E074B0" w14:textId="77777777" w:rsidR="003E7D76" w:rsidRPr="00705312" w:rsidRDefault="003E7D76" w:rsidP="00137A03">
            <w:pPr>
              <w:spacing w:after="0" w:line="240" w:lineRule="auto"/>
              <w:jc w:val="center"/>
              <w:rPr>
                <w:rFonts w:ascii="Arial" w:eastAsia="Times New Roman" w:hAnsi="Arial" w:cs="Arial"/>
                <w:lang w:eastAsia="pt-BR"/>
              </w:rPr>
            </w:pPr>
            <w:r w:rsidRPr="00705312">
              <w:rPr>
                <w:rFonts w:ascii="Arial" w:eastAsia="Times New Roman" w:hAnsi="Arial" w:cs="Arial"/>
                <w:b/>
                <w:bCs/>
                <w:lang w:eastAsia="pt-BR"/>
              </w:rPr>
              <w:t>Procedimentos</w:t>
            </w:r>
          </w:p>
        </w:tc>
        <w:tc>
          <w:tcPr>
            <w:tcW w:w="3160" w:type="dxa"/>
            <w:gridSpan w:val="2"/>
            <w:tcBorders>
              <w:top w:val="single" w:sz="4" w:space="0" w:color="auto"/>
              <w:left w:val="nil"/>
              <w:bottom w:val="single" w:sz="4" w:space="0" w:color="auto"/>
              <w:right w:val="single" w:sz="4" w:space="0" w:color="auto"/>
            </w:tcBorders>
            <w:shd w:val="clear" w:color="auto" w:fill="auto"/>
            <w:noWrap/>
            <w:vAlign w:val="center"/>
          </w:tcPr>
          <w:p w14:paraId="32E97EAC" w14:textId="77777777" w:rsidR="003E7D76" w:rsidRPr="00705312" w:rsidRDefault="003E7D76" w:rsidP="00137A03">
            <w:pPr>
              <w:spacing w:after="0" w:line="240" w:lineRule="auto"/>
              <w:jc w:val="center"/>
              <w:rPr>
                <w:rFonts w:ascii="Arial" w:eastAsia="Times New Roman" w:hAnsi="Arial" w:cs="Arial"/>
                <w:lang w:eastAsia="pt-BR"/>
              </w:rPr>
            </w:pPr>
            <w:r w:rsidRPr="00705312">
              <w:rPr>
                <w:rFonts w:ascii="Arial" w:eastAsia="Times New Roman" w:hAnsi="Arial" w:cs="Arial"/>
                <w:b/>
                <w:bCs/>
                <w:lang w:eastAsia="pt-BR"/>
              </w:rPr>
              <w:t>Dezembro/2018</w:t>
            </w:r>
          </w:p>
        </w:tc>
      </w:tr>
      <w:tr w:rsidR="003E7D76" w:rsidRPr="00705312" w14:paraId="2E93EA4D" w14:textId="77777777" w:rsidTr="00137A03">
        <w:trPr>
          <w:trHeight w:val="423"/>
        </w:trPr>
        <w:tc>
          <w:tcPr>
            <w:tcW w:w="2911" w:type="dxa"/>
            <w:vMerge/>
            <w:tcBorders>
              <w:left w:val="single" w:sz="4" w:space="0" w:color="auto"/>
              <w:bottom w:val="single" w:sz="4" w:space="0" w:color="auto"/>
              <w:right w:val="single" w:sz="4" w:space="0" w:color="auto"/>
            </w:tcBorders>
            <w:shd w:val="clear" w:color="auto" w:fill="FFFFFF" w:themeFill="background1"/>
            <w:vAlign w:val="center"/>
          </w:tcPr>
          <w:p w14:paraId="0E896EDE" w14:textId="77777777" w:rsidR="003E7D76" w:rsidRPr="00705312" w:rsidRDefault="003E7D76" w:rsidP="00137A03">
            <w:pPr>
              <w:spacing w:after="0" w:line="240" w:lineRule="auto"/>
              <w:rPr>
                <w:rFonts w:ascii="Arial" w:eastAsia="Times New Roman" w:hAnsi="Arial" w:cs="Arial"/>
                <w:lang w:eastAsia="pt-BR"/>
              </w:rPr>
            </w:pPr>
          </w:p>
        </w:tc>
        <w:tc>
          <w:tcPr>
            <w:tcW w:w="3337" w:type="dxa"/>
            <w:vMerge/>
            <w:tcBorders>
              <w:left w:val="nil"/>
              <w:bottom w:val="single" w:sz="4" w:space="0" w:color="auto"/>
              <w:right w:val="single" w:sz="4" w:space="0" w:color="auto"/>
            </w:tcBorders>
            <w:shd w:val="clear" w:color="auto" w:fill="FFFFFF" w:themeFill="background1"/>
            <w:noWrap/>
            <w:vAlign w:val="center"/>
          </w:tcPr>
          <w:p w14:paraId="496EE548" w14:textId="77777777" w:rsidR="003E7D76" w:rsidRPr="00705312" w:rsidRDefault="003E7D76" w:rsidP="00137A03">
            <w:pPr>
              <w:spacing w:after="0" w:line="240" w:lineRule="auto"/>
              <w:rPr>
                <w:rFonts w:ascii="Arial" w:eastAsia="Times New Roman" w:hAnsi="Arial" w:cs="Arial"/>
                <w:lang w:eastAsia="pt-BR"/>
              </w:rPr>
            </w:pPr>
          </w:p>
        </w:tc>
        <w:tc>
          <w:tcPr>
            <w:tcW w:w="1723" w:type="dxa"/>
            <w:tcBorders>
              <w:top w:val="single" w:sz="4" w:space="0" w:color="auto"/>
              <w:left w:val="nil"/>
              <w:bottom w:val="single" w:sz="4" w:space="0" w:color="auto"/>
              <w:right w:val="single" w:sz="4" w:space="0" w:color="auto"/>
            </w:tcBorders>
            <w:shd w:val="clear" w:color="auto" w:fill="auto"/>
            <w:noWrap/>
            <w:vAlign w:val="center"/>
          </w:tcPr>
          <w:p w14:paraId="3E5EE28F" w14:textId="77777777" w:rsidR="003E7D76" w:rsidRPr="00705312" w:rsidRDefault="003E7D76" w:rsidP="00137A03">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Contratado</w:t>
            </w:r>
          </w:p>
        </w:tc>
        <w:tc>
          <w:tcPr>
            <w:tcW w:w="1437" w:type="dxa"/>
            <w:tcBorders>
              <w:top w:val="single" w:sz="4" w:space="0" w:color="auto"/>
              <w:left w:val="nil"/>
              <w:bottom w:val="single" w:sz="4" w:space="0" w:color="auto"/>
              <w:right w:val="single" w:sz="4" w:space="0" w:color="auto"/>
            </w:tcBorders>
            <w:shd w:val="clear" w:color="auto" w:fill="auto"/>
            <w:noWrap/>
            <w:vAlign w:val="center"/>
          </w:tcPr>
          <w:p w14:paraId="592654E6" w14:textId="77777777" w:rsidR="003E7D76" w:rsidRPr="00705312" w:rsidRDefault="003E7D76" w:rsidP="00137A03">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Realizado</w:t>
            </w:r>
          </w:p>
        </w:tc>
      </w:tr>
      <w:tr w:rsidR="003E7D76" w:rsidRPr="00705312" w14:paraId="24079A8F" w14:textId="77777777" w:rsidTr="00137A03">
        <w:trPr>
          <w:trHeight w:val="423"/>
        </w:trPr>
        <w:tc>
          <w:tcPr>
            <w:tcW w:w="2911"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B905147" w14:textId="77777777" w:rsidR="003E7D76" w:rsidRPr="00705312" w:rsidRDefault="003E7D76" w:rsidP="00137A03">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Assistência Ambulatorial/ Atendimento Ambulatorial</w:t>
            </w:r>
          </w:p>
        </w:tc>
        <w:tc>
          <w:tcPr>
            <w:tcW w:w="3337"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6A8B11AB" w14:textId="77777777" w:rsidR="003E7D76" w:rsidRPr="00705312" w:rsidRDefault="003E7D76" w:rsidP="00137A03">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Consultas Médicas</w:t>
            </w:r>
          </w:p>
        </w:tc>
        <w:tc>
          <w:tcPr>
            <w:tcW w:w="1723" w:type="dxa"/>
            <w:tcBorders>
              <w:top w:val="single" w:sz="4" w:space="0" w:color="auto"/>
              <w:left w:val="nil"/>
              <w:bottom w:val="single" w:sz="4" w:space="0" w:color="auto"/>
              <w:right w:val="single" w:sz="4" w:space="0" w:color="auto"/>
            </w:tcBorders>
            <w:shd w:val="clear" w:color="auto" w:fill="auto"/>
            <w:noWrap/>
            <w:vAlign w:val="center"/>
            <w:hideMark/>
          </w:tcPr>
          <w:p w14:paraId="7431B724" w14:textId="77777777" w:rsidR="003E7D76" w:rsidRPr="00705312" w:rsidRDefault="003E7D76" w:rsidP="00137A03">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360</w:t>
            </w:r>
          </w:p>
        </w:tc>
        <w:tc>
          <w:tcPr>
            <w:tcW w:w="1437" w:type="dxa"/>
            <w:tcBorders>
              <w:top w:val="single" w:sz="4" w:space="0" w:color="auto"/>
              <w:left w:val="nil"/>
              <w:bottom w:val="single" w:sz="4" w:space="0" w:color="auto"/>
              <w:right w:val="single" w:sz="4" w:space="0" w:color="auto"/>
            </w:tcBorders>
            <w:shd w:val="clear" w:color="auto" w:fill="auto"/>
            <w:noWrap/>
            <w:vAlign w:val="center"/>
            <w:hideMark/>
          </w:tcPr>
          <w:p w14:paraId="324BE11B" w14:textId="77777777" w:rsidR="003E7D76" w:rsidRPr="00705312" w:rsidRDefault="003E7D76" w:rsidP="00137A03">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388</w:t>
            </w:r>
          </w:p>
        </w:tc>
      </w:tr>
      <w:tr w:rsidR="003E7D76" w:rsidRPr="00705312" w14:paraId="7B8F36DC" w14:textId="77777777" w:rsidTr="00137A03">
        <w:trPr>
          <w:trHeight w:val="593"/>
        </w:trPr>
        <w:tc>
          <w:tcPr>
            <w:tcW w:w="2911" w:type="dxa"/>
            <w:vMerge/>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2C119F1" w14:textId="77777777" w:rsidR="003E7D76" w:rsidRPr="00705312" w:rsidRDefault="003E7D76" w:rsidP="00137A03">
            <w:pPr>
              <w:spacing w:after="0" w:line="240" w:lineRule="auto"/>
              <w:rPr>
                <w:rFonts w:ascii="Arial" w:eastAsia="Times New Roman" w:hAnsi="Arial" w:cs="Arial"/>
                <w:lang w:eastAsia="pt-BR"/>
              </w:rPr>
            </w:pPr>
          </w:p>
        </w:tc>
        <w:tc>
          <w:tcPr>
            <w:tcW w:w="3337"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550D2304" w14:textId="77777777" w:rsidR="003E7D76" w:rsidRPr="00705312" w:rsidRDefault="003E7D76" w:rsidP="00137A03">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Consultas Não Médicas</w:t>
            </w:r>
          </w:p>
        </w:tc>
        <w:tc>
          <w:tcPr>
            <w:tcW w:w="1723" w:type="dxa"/>
            <w:tcBorders>
              <w:top w:val="single" w:sz="4" w:space="0" w:color="auto"/>
              <w:left w:val="nil"/>
              <w:bottom w:val="single" w:sz="4" w:space="0" w:color="auto"/>
              <w:right w:val="single" w:sz="4" w:space="0" w:color="auto"/>
            </w:tcBorders>
            <w:shd w:val="clear" w:color="auto" w:fill="auto"/>
            <w:noWrap/>
            <w:vAlign w:val="center"/>
            <w:hideMark/>
          </w:tcPr>
          <w:p w14:paraId="740542F1" w14:textId="77777777" w:rsidR="003E7D76" w:rsidRPr="00705312" w:rsidRDefault="003E7D76" w:rsidP="00137A03">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600</w:t>
            </w:r>
          </w:p>
        </w:tc>
        <w:tc>
          <w:tcPr>
            <w:tcW w:w="1437" w:type="dxa"/>
            <w:tcBorders>
              <w:top w:val="single" w:sz="4" w:space="0" w:color="auto"/>
              <w:left w:val="nil"/>
              <w:bottom w:val="single" w:sz="4" w:space="0" w:color="auto"/>
              <w:right w:val="single" w:sz="4" w:space="0" w:color="auto"/>
            </w:tcBorders>
            <w:shd w:val="clear" w:color="auto" w:fill="auto"/>
            <w:noWrap/>
            <w:vAlign w:val="center"/>
            <w:hideMark/>
          </w:tcPr>
          <w:p w14:paraId="08E60660" w14:textId="77777777" w:rsidR="003E7D76" w:rsidRPr="00705312" w:rsidRDefault="003E7D76" w:rsidP="00137A03">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317</w:t>
            </w:r>
          </w:p>
        </w:tc>
      </w:tr>
    </w:tbl>
    <w:p w14:paraId="403899A5" w14:textId="77777777" w:rsidR="003E7D76" w:rsidRDefault="0037603B" w:rsidP="003E7D76">
      <w:pPr>
        <w:spacing w:after="0" w:line="360" w:lineRule="auto"/>
        <w:jc w:val="both"/>
        <w:rPr>
          <w:rFonts w:ascii="Arial" w:hAnsi="Arial" w:cs="Arial"/>
          <w:b/>
        </w:rPr>
      </w:pPr>
      <w:r w:rsidRPr="00705312">
        <w:rPr>
          <w:noProof/>
        </w:rPr>
        <w:drawing>
          <wp:anchor distT="0" distB="0" distL="114300" distR="114300" simplePos="0" relativeHeight="251703808" behindDoc="0" locked="0" layoutInCell="1" allowOverlap="1" wp14:anchorId="2B4E8EB8" wp14:editId="7FC5E8FB">
            <wp:simplePos x="0" y="0"/>
            <wp:positionH relativeFrom="margin">
              <wp:posOffset>124328</wp:posOffset>
            </wp:positionH>
            <wp:positionV relativeFrom="margin">
              <wp:posOffset>2940072</wp:posOffset>
            </wp:positionV>
            <wp:extent cx="3468413" cy="2301765"/>
            <wp:effectExtent l="0" t="0" r="17780" b="3810"/>
            <wp:wrapNone/>
            <wp:docPr id="67" name="Gráfico 67">
              <a:extLst xmlns:a="http://schemas.openxmlformats.org/drawingml/2006/main">
                <a:ext uri="{FF2B5EF4-FFF2-40B4-BE49-F238E27FC236}">
                  <a16:creationId xmlns:a16="http://schemas.microsoft.com/office/drawing/2014/main" id="{35D19393-9A7A-41E8-8844-32767BA73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566B355E" w14:textId="77777777" w:rsidR="00117CF8" w:rsidRDefault="0037603B" w:rsidP="003E7D76">
      <w:pPr>
        <w:spacing w:after="0" w:line="360" w:lineRule="auto"/>
        <w:jc w:val="both"/>
        <w:rPr>
          <w:rFonts w:ascii="Arial" w:hAnsi="Arial" w:cs="Arial"/>
          <w:b/>
        </w:rPr>
      </w:pPr>
      <w:r w:rsidRPr="00705312">
        <w:rPr>
          <w:noProof/>
        </w:rPr>
        <w:drawing>
          <wp:anchor distT="0" distB="0" distL="114300" distR="114300" simplePos="0" relativeHeight="251704832" behindDoc="0" locked="0" layoutInCell="1" allowOverlap="1" wp14:anchorId="6687D19A" wp14:editId="0380FADC">
            <wp:simplePos x="0" y="0"/>
            <wp:positionH relativeFrom="column">
              <wp:posOffset>3829225</wp:posOffset>
            </wp:positionH>
            <wp:positionV relativeFrom="paragraph">
              <wp:posOffset>105936</wp:posOffset>
            </wp:positionV>
            <wp:extent cx="2233624" cy="2085975"/>
            <wp:effectExtent l="0" t="0" r="0" b="0"/>
            <wp:wrapNone/>
            <wp:docPr id="41" name="Gráfico 41">
              <a:extLst xmlns:a="http://schemas.openxmlformats.org/drawingml/2006/main">
                <a:ext uri="{FF2B5EF4-FFF2-40B4-BE49-F238E27FC236}">
                  <a16:creationId xmlns:a16="http://schemas.microsoft.com/office/drawing/2014/main" id="{C2B7E237-7FDF-40A5-BD06-FF08152919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14:paraId="69EB3C99" w14:textId="77777777" w:rsidR="0037603B" w:rsidRDefault="0037603B" w:rsidP="003E7D76">
      <w:pPr>
        <w:spacing w:after="0" w:line="360" w:lineRule="auto"/>
        <w:jc w:val="both"/>
        <w:rPr>
          <w:rFonts w:ascii="Arial" w:hAnsi="Arial" w:cs="Arial"/>
          <w:b/>
        </w:rPr>
      </w:pPr>
    </w:p>
    <w:p w14:paraId="0080B78A" w14:textId="77777777" w:rsidR="0037603B" w:rsidRDefault="0037603B" w:rsidP="003E7D76">
      <w:pPr>
        <w:spacing w:after="0" w:line="360" w:lineRule="auto"/>
        <w:jc w:val="both"/>
        <w:rPr>
          <w:rFonts w:ascii="Arial" w:hAnsi="Arial" w:cs="Arial"/>
          <w:b/>
        </w:rPr>
      </w:pPr>
    </w:p>
    <w:p w14:paraId="650DE992" w14:textId="77777777" w:rsidR="0037603B" w:rsidRDefault="0037603B" w:rsidP="003E7D76">
      <w:pPr>
        <w:spacing w:after="0" w:line="360" w:lineRule="auto"/>
        <w:jc w:val="both"/>
        <w:rPr>
          <w:rFonts w:ascii="Arial" w:hAnsi="Arial" w:cs="Arial"/>
          <w:b/>
        </w:rPr>
      </w:pPr>
    </w:p>
    <w:p w14:paraId="61C667F8" w14:textId="77777777" w:rsidR="0037603B" w:rsidRDefault="0037603B" w:rsidP="003E7D76">
      <w:pPr>
        <w:spacing w:after="0" w:line="360" w:lineRule="auto"/>
        <w:jc w:val="both"/>
        <w:rPr>
          <w:rFonts w:ascii="Arial" w:hAnsi="Arial" w:cs="Arial"/>
          <w:b/>
        </w:rPr>
      </w:pPr>
    </w:p>
    <w:p w14:paraId="138F89E9" w14:textId="77777777" w:rsidR="0037603B" w:rsidRDefault="0037603B" w:rsidP="003E7D76">
      <w:pPr>
        <w:spacing w:after="0" w:line="360" w:lineRule="auto"/>
        <w:jc w:val="both"/>
        <w:rPr>
          <w:rFonts w:ascii="Arial" w:hAnsi="Arial" w:cs="Arial"/>
          <w:b/>
        </w:rPr>
      </w:pPr>
    </w:p>
    <w:p w14:paraId="04AA69F1" w14:textId="77777777" w:rsidR="0037603B" w:rsidRDefault="0037603B" w:rsidP="003E7D76">
      <w:pPr>
        <w:spacing w:after="0" w:line="360" w:lineRule="auto"/>
        <w:jc w:val="both"/>
        <w:rPr>
          <w:rFonts w:ascii="Arial" w:hAnsi="Arial" w:cs="Arial"/>
          <w:b/>
        </w:rPr>
      </w:pPr>
    </w:p>
    <w:p w14:paraId="18AF022B" w14:textId="77777777" w:rsidR="0037603B" w:rsidRDefault="0037603B" w:rsidP="003E7D76">
      <w:pPr>
        <w:spacing w:after="0" w:line="360" w:lineRule="auto"/>
        <w:jc w:val="both"/>
        <w:rPr>
          <w:rFonts w:ascii="Arial" w:hAnsi="Arial" w:cs="Arial"/>
          <w:b/>
        </w:rPr>
      </w:pPr>
    </w:p>
    <w:p w14:paraId="0CF2E744" w14:textId="77777777" w:rsidR="0037603B" w:rsidRDefault="0037603B" w:rsidP="003E7D76">
      <w:pPr>
        <w:spacing w:after="0" w:line="360" w:lineRule="auto"/>
        <w:jc w:val="both"/>
        <w:rPr>
          <w:rFonts w:ascii="Arial" w:hAnsi="Arial" w:cs="Arial"/>
          <w:b/>
        </w:rPr>
      </w:pPr>
    </w:p>
    <w:p w14:paraId="5D9EE5A8" w14:textId="77777777" w:rsidR="0037603B" w:rsidRDefault="0037603B" w:rsidP="003E7D76">
      <w:pPr>
        <w:spacing w:after="0" w:line="360" w:lineRule="auto"/>
        <w:jc w:val="both"/>
        <w:rPr>
          <w:rFonts w:ascii="Arial" w:hAnsi="Arial" w:cs="Arial"/>
          <w:b/>
        </w:rPr>
      </w:pPr>
    </w:p>
    <w:p w14:paraId="33DD4296" w14:textId="77777777" w:rsidR="0037603B" w:rsidRDefault="0037603B" w:rsidP="003E7D76">
      <w:pPr>
        <w:spacing w:after="0" w:line="360" w:lineRule="auto"/>
        <w:jc w:val="both"/>
        <w:rPr>
          <w:rFonts w:ascii="Arial" w:hAnsi="Arial" w:cs="Arial"/>
          <w:b/>
        </w:rPr>
      </w:pPr>
      <w:r w:rsidRPr="00705312">
        <w:rPr>
          <w:noProof/>
        </w:rPr>
        <w:drawing>
          <wp:anchor distT="0" distB="0" distL="114300" distR="114300" simplePos="0" relativeHeight="251705856" behindDoc="0" locked="0" layoutInCell="1" allowOverlap="1" wp14:anchorId="7AEEB0E5" wp14:editId="32052825">
            <wp:simplePos x="0" y="0"/>
            <wp:positionH relativeFrom="column">
              <wp:posOffset>124329</wp:posOffset>
            </wp:positionH>
            <wp:positionV relativeFrom="paragraph">
              <wp:posOffset>93104</wp:posOffset>
            </wp:positionV>
            <wp:extent cx="3467735" cy="2601310"/>
            <wp:effectExtent l="0" t="0" r="18415" b="8890"/>
            <wp:wrapNone/>
            <wp:docPr id="68" name="Gráfico 68">
              <a:extLst xmlns:a="http://schemas.openxmlformats.org/drawingml/2006/main">
                <a:ext uri="{FF2B5EF4-FFF2-40B4-BE49-F238E27FC236}">
                  <a16:creationId xmlns:a16="http://schemas.microsoft.com/office/drawing/2014/main" id="{35D19393-9A7A-41E8-8844-32767BA73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14:paraId="4A504531" w14:textId="77777777" w:rsidR="0037603B" w:rsidRDefault="00ED1C92" w:rsidP="003E7D76">
      <w:pPr>
        <w:spacing w:after="0" w:line="360" w:lineRule="auto"/>
        <w:jc w:val="both"/>
        <w:rPr>
          <w:rFonts w:ascii="Arial" w:hAnsi="Arial" w:cs="Arial"/>
          <w:b/>
        </w:rPr>
      </w:pPr>
      <w:r w:rsidRPr="00705312">
        <w:rPr>
          <w:noProof/>
        </w:rPr>
        <w:drawing>
          <wp:anchor distT="0" distB="0" distL="114300" distR="114300" simplePos="0" relativeHeight="251675136" behindDoc="0" locked="0" layoutInCell="1" allowOverlap="1" wp14:anchorId="348D5AE4" wp14:editId="2DE4AC41">
            <wp:simplePos x="0" y="0"/>
            <wp:positionH relativeFrom="margin">
              <wp:posOffset>3797300</wp:posOffset>
            </wp:positionH>
            <wp:positionV relativeFrom="page">
              <wp:posOffset>6845760</wp:posOffset>
            </wp:positionV>
            <wp:extent cx="2438400" cy="2200275"/>
            <wp:effectExtent l="0" t="0" r="0" b="0"/>
            <wp:wrapNone/>
            <wp:docPr id="69" name="Gráfico 69">
              <a:extLst xmlns:a="http://schemas.openxmlformats.org/drawingml/2006/main">
                <a:ext uri="{FF2B5EF4-FFF2-40B4-BE49-F238E27FC236}">
                  <a16:creationId xmlns:a16="http://schemas.microsoft.com/office/drawing/2014/main" id="{14805FB8-825C-4D38-A352-11B42A7786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14:paraId="047B3455" w14:textId="77777777" w:rsidR="0037603B" w:rsidRDefault="0037603B" w:rsidP="003E7D76">
      <w:pPr>
        <w:spacing w:after="0" w:line="360" w:lineRule="auto"/>
        <w:jc w:val="both"/>
        <w:rPr>
          <w:rFonts w:ascii="Arial" w:hAnsi="Arial" w:cs="Arial"/>
          <w:b/>
        </w:rPr>
      </w:pPr>
    </w:p>
    <w:p w14:paraId="059357F5" w14:textId="77777777" w:rsidR="0037603B" w:rsidRDefault="0037603B" w:rsidP="003E7D76">
      <w:pPr>
        <w:spacing w:after="0" w:line="360" w:lineRule="auto"/>
        <w:jc w:val="both"/>
        <w:rPr>
          <w:rFonts w:ascii="Arial" w:hAnsi="Arial" w:cs="Arial"/>
          <w:b/>
        </w:rPr>
      </w:pPr>
    </w:p>
    <w:p w14:paraId="00A1F287" w14:textId="77777777" w:rsidR="0037603B" w:rsidRPr="00705312" w:rsidRDefault="0037603B" w:rsidP="003E7D76">
      <w:pPr>
        <w:spacing w:after="0" w:line="360" w:lineRule="auto"/>
        <w:jc w:val="both"/>
        <w:rPr>
          <w:rFonts w:ascii="Arial" w:hAnsi="Arial" w:cs="Arial"/>
          <w:b/>
        </w:rPr>
      </w:pPr>
    </w:p>
    <w:p w14:paraId="5FE1D213" w14:textId="77777777" w:rsidR="00C001D1" w:rsidRPr="00705312" w:rsidRDefault="003E7D76" w:rsidP="00C001D1">
      <w:pPr>
        <w:pStyle w:val="PargrafodaLista"/>
        <w:spacing w:after="0" w:line="360" w:lineRule="auto"/>
        <w:ind w:left="1440"/>
        <w:jc w:val="both"/>
        <w:rPr>
          <w:rFonts w:ascii="Arial" w:hAnsi="Arial" w:cs="Arial"/>
          <w:b/>
        </w:rPr>
      </w:pPr>
      <w:r w:rsidRPr="00705312">
        <w:rPr>
          <w:noProof/>
        </w:rPr>
        <w:t xml:space="preserve"> </w:t>
      </w:r>
    </w:p>
    <w:p w14:paraId="7545031C" w14:textId="77777777" w:rsidR="005D39DA" w:rsidRDefault="005D39DA" w:rsidP="00A036B0">
      <w:pPr>
        <w:spacing w:after="0" w:line="360" w:lineRule="auto"/>
        <w:jc w:val="both"/>
        <w:rPr>
          <w:rFonts w:ascii="Arial" w:hAnsi="Arial" w:cs="Arial"/>
          <w:b/>
          <w:u w:val="single"/>
        </w:rPr>
      </w:pPr>
    </w:p>
    <w:p w14:paraId="7395372A" w14:textId="77777777" w:rsidR="00117CF8" w:rsidRPr="00705312" w:rsidRDefault="00117CF8" w:rsidP="00A036B0">
      <w:pPr>
        <w:spacing w:after="0" w:line="360" w:lineRule="auto"/>
        <w:jc w:val="both"/>
        <w:rPr>
          <w:rFonts w:ascii="Arial" w:hAnsi="Arial" w:cs="Arial"/>
          <w:b/>
          <w:u w:val="single"/>
        </w:rPr>
      </w:pPr>
    </w:p>
    <w:p w14:paraId="3E7238F9" w14:textId="77777777" w:rsidR="0037603B" w:rsidRDefault="0037603B" w:rsidP="00A036B0">
      <w:pPr>
        <w:spacing w:after="0" w:line="360" w:lineRule="auto"/>
        <w:jc w:val="both"/>
        <w:rPr>
          <w:rFonts w:ascii="Arial" w:hAnsi="Arial" w:cs="Arial"/>
          <w:b/>
          <w:u w:val="single"/>
        </w:rPr>
      </w:pPr>
    </w:p>
    <w:p w14:paraId="3F0085E5" w14:textId="77777777" w:rsidR="0037603B" w:rsidRDefault="0037603B" w:rsidP="00A036B0">
      <w:pPr>
        <w:spacing w:after="0" w:line="360" w:lineRule="auto"/>
        <w:jc w:val="both"/>
        <w:rPr>
          <w:rFonts w:ascii="Arial" w:hAnsi="Arial" w:cs="Arial"/>
          <w:b/>
          <w:u w:val="single"/>
        </w:rPr>
      </w:pPr>
    </w:p>
    <w:p w14:paraId="121D6914" w14:textId="77777777" w:rsidR="0037603B" w:rsidRDefault="0037603B" w:rsidP="00A036B0">
      <w:pPr>
        <w:spacing w:after="0" w:line="360" w:lineRule="auto"/>
        <w:jc w:val="both"/>
        <w:rPr>
          <w:rFonts w:ascii="Arial" w:hAnsi="Arial" w:cs="Arial"/>
          <w:b/>
          <w:u w:val="single"/>
        </w:rPr>
      </w:pPr>
    </w:p>
    <w:p w14:paraId="0D54D14D" w14:textId="77777777" w:rsidR="0037603B" w:rsidRDefault="0037603B" w:rsidP="00A036B0">
      <w:pPr>
        <w:spacing w:after="0" w:line="360" w:lineRule="auto"/>
        <w:jc w:val="both"/>
        <w:rPr>
          <w:rFonts w:ascii="Arial" w:hAnsi="Arial" w:cs="Arial"/>
          <w:b/>
          <w:u w:val="single"/>
        </w:rPr>
      </w:pPr>
    </w:p>
    <w:p w14:paraId="09EE30D2" w14:textId="77777777" w:rsidR="0037603B" w:rsidRDefault="0037603B" w:rsidP="00A036B0">
      <w:pPr>
        <w:spacing w:after="0" w:line="360" w:lineRule="auto"/>
        <w:jc w:val="both"/>
        <w:rPr>
          <w:rFonts w:ascii="Arial" w:hAnsi="Arial" w:cs="Arial"/>
          <w:b/>
          <w:u w:val="single"/>
        </w:rPr>
      </w:pPr>
    </w:p>
    <w:p w14:paraId="11D3A476" w14:textId="77777777" w:rsidR="0037603B" w:rsidRDefault="0037603B" w:rsidP="00A036B0">
      <w:pPr>
        <w:spacing w:after="0" w:line="360" w:lineRule="auto"/>
        <w:jc w:val="both"/>
        <w:rPr>
          <w:rFonts w:ascii="Arial" w:hAnsi="Arial" w:cs="Arial"/>
          <w:b/>
          <w:u w:val="single"/>
        </w:rPr>
      </w:pPr>
    </w:p>
    <w:p w14:paraId="7F58F0DF" w14:textId="77777777" w:rsidR="0037603B" w:rsidRDefault="0037603B" w:rsidP="00A036B0">
      <w:pPr>
        <w:spacing w:after="0" w:line="360" w:lineRule="auto"/>
        <w:jc w:val="both"/>
        <w:rPr>
          <w:rFonts w:ascii="Arial" w:hAnsi="Arial" w:cs="Arial"/>
          <w:b/>
          <w:u w:val="single"/>
        </w:rPr>
      </w:pPr>
    </w:p>
    <w:p w14:paraId="121D8916" w14:textId="77777777" w:rsidR="00436BF6" w:rsidRPr="00705312" w:rsidRDefault="00436BF6" w:rsidP="00A036B0">
      <w:pPr>
        <w:spacing w:after="0" w:line="360" w:lineRule="auto"/>
        <w:jc w:val="both"/>
        <w:rPr>
          <w:rFonts w:ascii="Arial" w:hAnsi="Arial" w:cs="Arial"/>
          <w:b/>
          <w:u w:val="single"/>
        </w:rPr>
      </w:pPr>
    </w:p>
    <w:p w14:paraId="1220BE07" w14:textId="77777777" w:rsidR="00A036B0" w:rsidRDefault="003E7D76" w:rsidP="00A036B0">
      <w:pPr>
        <w:spacing w:after="0" w:line="360" w:lineRule="auto"/>
        <w:jc w:val="both"/>
        <w:rPr>
          <w:rFonts w:ascii="Arial" w:hAnsi="Arial" w:cs="Arial"/>
        </w:rPr>
      </w:pPr>
      <w:r w:rsidRPr="00705312">
        <w:rPr>
          <w:rFonts w:ascii="Arial" w:hAnsi="Arial" w:cs="Arial"/>
          <w:b/>
          <w:u w:val="single"/>
        </w:rPr>
        <w:t>ANÁLISE CRÍTICA:</w:t>
      </w:r>
      <w:r w:rsidRPr="00705312">
        <w:rPr>
          <w:rFonts w:ascii="Arial" w:hAnsi="Arial" w:cs="Arial"/>
        </w:rPr>
        <w:t xml:space="preserve"> </w:t>
      </w:r>
      <w:r w:rsidR="00A036B0" w:rsidRPr="00705312">
        <w:rPr>
          <w:rFonts w:ascii="Arial" w:hAnsi="Arial" w:cs="Arial"/>
        </w:rPr>
        <w:t xml:space="preserve">Realizadas 388 consultas médicas e 317 Consultas Não Médicas. </w:t>
      </w:r>
      <w:r w:rsidR="00A036B0" w:rsidRPr="00705312">
        <w:rPr>
          <w:rFonts w:ascii="Arial" w:hAnsi="Arial" w:cs="Arial"/>
          <w:b/>
        </w:rPr>
        <w:t>Meta de consultas médicas atingida</w:t>
      </w:r>
      <w:r w:rsidR="00A036B0" w:rsidRPr="00705312">
        <w:rPr>
          <w:rFonts w:ascii="Arial" w:hAnsi="Arial" w:cs="Arial"/>
        </w:rPr>
        <w:t xml:space="preserve">. </w:t>
      </w:r>
    </w:p>
    <w:p w14:paraId="0D26CC64" w14:textId="77777777" w:rsidR="00117CF8" w:rsidRPr="00705312" w:rsidRDefault="00117CF8" w:rsidP="00A036B0">
      <w:pPr>
        <w:spacing w:after="0" w:line="360" w:lineRule="auto"/>
        <w:jc w:val="both"/>
        <w:rPr>
          <w:rFonts w:ascii="Arial" w:hAnsi="Arial" w:cs="Arial"/>
        </w:rPr>
      </w:pPr>
    </w:p>
    <w:p w14:paraId="247BD47F" w14:textId="77777777" w:rsidR="00A036B0" w:rsidRPr="00705312" w:rsidRDefault="00A036B0" w:rsidP="00A036B0">
      <w:pPr>
        <w:spacing w:after="0" w:line="360" w:lineRule="auto"/>
        <w:ind w:firstLine="709"/>
        <w:jc w:val="both"/>
        <w:rPr>
          <w:rFonts w:ascii="Arial" w:hAnsi="Arial" w:cs="Arial"/>
        </w:rPr>
      </w:pPr>
      <w:r w:rsidRPr="00705312">
        <w:rPr>
          <w:rFonts w:ascii="Arial" w:hAnsi="Arial" w:cs="Arial"/>
        </w:rPr>
        <w:t xml:space="preserve">Nas consultas não médicas, a </w:t>
      </w:r>
      <w:r w:rsidRPr="00705312">
        <w:rPr>
          <w:rFonts w:ascii="Arial" w:hAnsi="Arial" w:cs="Arial"/>
          <w:b/>
        </w:rPr>
        <w:t>meta não foi atingida</w:t>
      </w:r>
      <w:r w:rsidRPr="00705312">
        <w:rPr>
          <w:rFonts w:ascii="Arial" w:hAnsi="Arial" w:cs="Arial"/>
        </w:rPr>
        <w:t xml:space="preserve">, foram realizadas 53% da meta estabelecida.  </w:t>
      </w:r>
    </w:p>
    <w:p w14:paraId="3D93E082" w14:textId="77777777" w:rsidR="00C001D1" w:rsidRDefault="00C001D1" w:rsidP="00C001D1">
      <w:pPr>
        <w:spacing w:after="0" w:line="360" w:lineRule="auto"/>
        <w:jc w:val="both"/>
        <w:rPr>
          <w:rFonts w:ascii="Arial" w:hAnsi="Arial" w:cs="Arial"/>
        </w:rPr>
      </w:pPr>
    </w:p>
    <w:p w14:paraId="6D18A2EE" w14:textId="77777777" w:rsidR="001F2C27" w:rsidRPr="00705312" w:rsidRDefault="001F2C27" w:rsidP="00C001D1">
      <w:pPr>
        <w:spacing w:after="0" w:line="360" w:lineRule="auto"/>
        <w:jc w:val="both"/>
        <w:rPr>
          <w:rFonts w:ascii="Arial" w:hAnsi="Arial" w:cs="Arial"/>
        </w:rPr>
      </w:pPr>
    </w:p>
    <w:p w14:paraId="652F7E24" w14:textId="77777777" w:rsidR="00C001D1" w:rsidRPr="00705312" w:rsidRDefault="00C001D1" w:rsidP="003039B5">
      <w:pPr>
        <w:pStyle w:val="PargrafodaLista"/>
        <w:numPr>
          <w:ilvl w:val="0"/>
          <w:numId w:val="11"/>
        </w:numPr>
        <w:spacing w:after="0" w:line="360" w:lineRule="auto"/>
        <w:jc w:val="both"/>
        <w:rPr>
          <w:rFonts w:ascii="Arial" w:hAnsi="Arial" w:cs="Arial"/>
          <w:b/>
        </w:rPr>
      </w:pPr>
      <w:r w:rsidRPr="00705312">
        <w:rPr>
          <w:rFonts w:ascii="Arial" w:hAnsi="Arial" w:cs="Arial"/>
          <w:b/>
        </w:rPr>
        <w:t>Assistência Laboratorial e Hemoterápica</w:t>
      </w:r>
    </w:p>
    <w:p w14:paraId="6A072AAE" w14:textId="77777777" w:rsidR="00C001D1" w:rsidRPr="00117CF8" w:rsidRDefault="00C001D1" w:rsidP="00C27AD4">
      <w:pPr>
        <w:spacing w:after="0" w:line="360" w:lineRule="auto"/>
        <w:jc w:val="both"/>
        <w:rPr>
          <w:rFonts w:ascii="Arial" w:hAnsi="Arial" w:cs="Arial"/>
          <w:b/>
          <w:sz w:val="6"/>
          <w:szCs w:val="6"/>
        </w:rPr>
      </w:pPr>
    </w:p>
    <w:p w14:paraId="2FFD3BDD" w14:textId="77777777" w:rsidR="00C27AD4" w:rsidRPr="00705312" w:rsidRDefault="00C27AD4" w:rsidP="00C27AD4">
      <w:pPr>
        <w:spacing w:after="0" w:line="360" w:lineRule="auto"/>
        <w:jc w:val="both"/>
        <w:rPr>
          <w:rFonts w:ascii="Arial" w:hAnsi="Arial" w:cs="Arial"/>
          <w:b/>
        </w:rPr>
      </w:pPr>
    </w:p>
    <w:p w14:paraId="20EE6148" w14:textId="77777777" w:rsidR="00C001D1" w:rsidRPr="00705312" w:rsidRDefault="00C001D1" w:rsidP="00C001D1">
      <w:pPr>
        <w:spacing w:after="0" w:line="360" w:lineRule="auto"/>
        <w:ind w:firstLine="360"/>
        <w:jc w:val="both"/>
        <w:rPr>
          <w:rFonts w:ascii="Arial" w:hAnsi="Arial" w:cs="Arial"/>
        </w:rPr>
      </w:pPr>
      <w:r w:rsidRPr="00705312">
        <w:rPr>
          <w:rFonts w:ascii="Arial" w:hAnsi="Arial" w:cs="Arial"/>
        </w:rPr>
        <w:t>Em relação aos procedimentos para coleta de sangue de doadores e produção de hemocomponentes, evidencia-se que:</w:t>
      </w:r>
    </w:p>
    <w:p w14:paraId="7416D262" w14:textId="77777777" w:rsidR="00C27AD4" w:rsidRDefault="00C27AD4" w:rsidP="00137A03">
      <w:pPr>
        <w:spacing w:after="0" w:line="360" w:lineRule="auto"/>
        <w:jc w:val="both"/>
        <w:rPr>
          <w:rFonts w:ascii="Arial" w:hAnsi="Arial" w:cs="Arial"/>
        </w:rPr>
      </w:pPr>
    </w:p>
    <w:tbl>
      <w:tblPr>
        <w:tblW w:w="9429" w:type="dxa"/>
        <w:tblInd w:w="61" w:type="dxa"/>
        <w:tblLayout w:type="fixed"/>
        <w:tblCellMar>
          <w:left w:w="70" w:type="dxa"/>
          <w:right w:w="70" w:type="dxa"/>
        </w:tblCellMar>
        <w:tblLook w:val="04A0" w:firstRow="1" w:lastRow="0" w:firstColumn="1" w:lastColumn="0" w:noHBand="0" w:noVBand="1"/>
      </w:tblPr>
      <w:tblGrid>
        <w:gridCol w:w="3355"/>
        <w:gridCol w:w="3100"/>
        <w:gridCol w:w="1532"/>
        <w:gridCol w:w="1442"/>
      </w:tblGrid>
      <w:tr w:rsidR="00C27AD4" w:rsidRPr="00705312" w14:paraId="3985CF7C" w14:textId="77777777" w:rsidTr="00117CF8">
        <w:trPr>
          <w:trHeight w:val="432"/>
        </w:trPr>
        <w:tc>
          <w:tcPr>
            <w:tcW w:w="942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A91E187" w14:textId="77777777" w:rsidR="00C27AD4" w:rsidRPr="00705312" w:rsidRDefault="00C27AD4" w:rsidP="00137A03">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 xml:space="preserve">Assistência Laboratorial e </w:t>
            </w:r>
            <w:proofErr w:type="spellStart"/>
            <w:r w:rsidRPr="00705312">
              <w:rPr>
                <w:rFonts w:ascii="Arial" w:eastAsia="Times New Roman" w:hAnsi="Arial" w:cs="Arial"/>
                <w:b/>
                <w:bCs/>
                <w:lang w:eastAsia="pt-BR"/>
              </w:rPr>
              <w:t>Hemoterápica</w:t>
            </w:r>
            <w:proofErr w:type="spellEnd"/>
          </w:p>
        </w:tc>
      </w:tr>
      <w:tr w:rsidR="00C27AD4" w:rsidRPr="00705312" w14:paraId="772BAA65" w14:textId="77777777" w:rsidTr="00117CF8">
        <w:trPr>
          <w:trHeight w:val="359"/>
        </w:trPr>
        <w:tc>
          <w:tcPr>
            <w:tcW w:w="33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75A0E9" w14:textId="77777777" w:rsidR="00C27AD4" w:rsidRPr="00705312" w:rsidRDefault="00C27AD4" w:rsidP="00137A03">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 </w:t>
            </w:r>
          </w:p>
        </w:tc>
        <w:tc>
          <w:tcPr>
            <w:tcW w:w="3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AAF4D2" w14:textId="77777777" w:rsidR="00C27AD4" w:rsidRPr="00705312" w:rsidRDefault="00C27AD4" w:rsidP="00137A03">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Procedimentos</w:t>
            </w:r>
          </w:p>
        </w:tc>
        <w:tc>
          <w:tcPr>
            <w:tcW w:w="29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EDE87" w14:textId="77777777" w:rsidR="00C27AD4" w:rsidRPr="00705312" w:rsidRDefault="00C27AD4" w:rsidP="00137A03">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Dezembro/2018</w:t>
            </w:r>
          </w:p>
        </w:tc>
      </w:tr>
      <w:tr w:rsidR="00C27AD4" w:rsidRPr="00705312" w14:paraId="04691139" w14:textId="77777777" w:rsidTr="00117CF8">
        <w:trPr>
          <w:trHeight w:val="359"/>
        </w:trPr>
        <w:tc>
          <w:tcPr>
            <w:tcW w:w="3355" w:type="dxa"/>
            <w:vMerge/>
            <w:tcBorders>
              <w:top w:val="single" w:sz="4" w:space="0" w:color="auto"/>
              <w:left w:val="single" w:sz="4" w:space="0" w:color="auto"/>
              <w:bottom w:val="single" w:sz="4" w:space="0" w:color="auto"/>
              <w:right w:val="single" w:sz="4" w:space="0" w:color="auto"/>
            </w:tcBorders>
            <w:vAlign w:val="center"/>
            <w:hideMark/>
          </w:tcPr>
          <w:p w14:paraId="6134DE39" w14:textId="77777777" w:rsidR="00C27AD4" w:rsidRPr="00705312" w:rsidRDefault="00C27AD4" w:rsidP="00137A03">
            <w:pPr>
              <w:spacing w:after="0" w:line="240" w:lineRule="auto"/>
              <w:rPr>
                <w:rFonts w:ascii="Arial" w:eastAsia="Times New Roman" w:hAnsi="Arial" w:cs="Arial"/>
                <w:b/>
                <w:bCs/>
                <w:lang w:eastAsia="pt-BR"/>
              </w:rPr>
            </w:pPr>
          </w:p>
        </w:tc>
        <w:tc>
          <w:tcPr>
            <w:tcW w:w="3100" w:type="dxa"/>
            <w:vMerge/>
            <w:tcBorders>
              <w:top w:val="single" w:sz="4" w:space="0" w:color="auto"/>
              <w:left w:val="single" w:sz="4" w:space="0" w:color="auto"/>
              <w:bottom w:val="single" w:sz="4" w:space="0" w:color="auto"/>
              <w:right w:val="single" w:sz="4" w:space="0" w:color="auto"/>
            </w:tcBorders>
            <w:vAlign w:val="center"/>
            <w:hideMark/>
          </w:tcPr>
          <w:p w14:paraId="443E2286" w14:textId="77777777" w:rsidR="00C27AD4" w:rsidRPr="00705312" w:rsidRDefault="00C27AD4" w:rsidP="00137A03">
            <w:pPr>
              <w:spacing w:after="0" w:line="240" w:lineRule="auto"/>
              <w:rPr>
                <w:rFonts w:ascii="Arial" w:eastAsia="Times New Roman" w:hAnsi="Arial" w:cs="Arial"/>
                <w:b/>
                <w:bCs/>
                <w:lang w:eastAsia="pt-BR"/>
              </w:rPr>
            </w:pP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F4526" w14:textId="77777777" w:rsidR="00C27AD4" w:rsidRPr="00705312" w:rsidRDefault="00C27AD4" w:rsidP="00137A03">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Contratado</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C8DCF" w14:textId="77777777" w:rsidR="00C27AD4" w:rsidRPr="00705312" w:rsidRDefault="00C27AD4" w:rsidP="00137A03">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Realizado</w:t>
            </w:r>
          </w:p>
        </w:tc>
      </w:tr>
      <w:tr w:rsidR="00C27AD4" w:rsidRPr="00705312" w14:paraId="44C0C5C7" w14:textId="77777777" w:rsidTr="00117CF8">
        <w:trPr>
          <w:trHeight w:val="719"/>
        </w:trPr>
        <w:tc>
          <w:tcPr>
            <w:tcW w:w="335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DC67513" w14:textId="77777777" w:rsidR="00C27AD4" w:rsidRPr="00705312" w:rsidRDefault="00C27AD4" w:rsidP="00137A03">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Triagem Clínica de Doador - Candidatos à doação</w:t>
            </w:r>
          </w:p>
        </w:tc>
        <w:tc>
          <w:tcPr>
            <w:tcW w:w="31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1862AAD" w14:textId="77777777" w:rsidR="00C27AD4" w:rsidRPr="00705312" w:rsidRDefault="00C27AD4" w:rsidP="00137A03">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Triagem Clínica de doadores</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00159" w14:textId="77777777" w:rsidR="00C27AD4" w:rsidRPr="00705312" w:rsidRDefault="00C27AD4" w:rsidP="00137A03">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3036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06649" w14:textId="77777777" w:rsidR="00C27AD4" w:rsidRPr="00705312" w:rsidRDefault="00C27AD4" w:rsidP="00137A03">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3425</w:t>
            </w:r>
          </w:p>
        </w:tc>
      </w:tr>
      <w:tr w:rsidR="00C27AD4" w:rsidRPr="00705312" w14:paraId="6A3F0161" w14:textId="77777777" w:rsidTr="00117CF8">
        <w:trPr>
          <w:trHeight w:val="719"/>
        </w:trPr>
        <w:tc>
          <w:tcPr>
            <w:tcW w:w="335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270332B" w14:textId="77777777" w:rsidR="00C27AD4" w:rsidRPr="00705312" w:rsidRDefault="00C27AD4" w:rsidP="00137A03">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Coleta de sangue de doadores aptos</w:t>
            </w:r>
          </w:p>
        </w:tc>
        <w:tc>
          <w:tcPr>
            <w:tcW w:w="31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567C43A" w14:textId="77777777" w:rsidR="00C27AD4" w:rsidRPr="00705312" w:rsidRDefault="00C27AD4" w:rsidP="00137A03">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Coleta de sangue para transfusão</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FA31C" w14:textId="77777777" w:rsidR="00C27AD4" w:rsidRPr="00705312" w:rsidRDefault="00C27AD4" w:rsidP="00137A03">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2328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1524C" w14:textId="77777777" w:rsidR="00C27AD4" w:rsidRPr="00705312" w:rsidRDefault="00C27AD4" w:rsidP="00137A03">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2767</w:t>
            </w:r>
          </w:p>
        </w:tc>
      </w:tr>
      <w:tr w:rsidR="00C27AD4" w:rsidRPr="00705312" w14:paraId="5DFD230C" w14:textId="77777777" w:rsidTr="00117CF8">
        <w:trPr>
          <w:trHeight w:val="719"/>
        </w:trPr>
        <w:tc>
          <w:tcPr>
            <w:tcW w:w="335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E24C2EE" w14:textId="77777777" w:rsidR="00C27AD4" w:rsidRPr="00705312" w:rsidRDefault="00C27AD4" w:rsidP="00137A03">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Plaquetaférese-Doador de plaquetas por aférese</w:t>
            </w:r>
          </w:p>
        </w:tc>
        <w:tc>
          <w:tcPr>
            <w:tcW w:w="31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356CC06" w14:textId="77777777" w:rsidR="00C27AD4" w:rsidRPr="00705312" w:rsidRDefault="00C27AD4" w:rsidP="00137A03">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Coleta de sangue para transfusão com processadora automática - aférese</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DD86D" w14:textId="77777777" w:rsidR="00C27AD4" w:rsidRPr="00705312" w:rsidRDefault="00C27AD4" w:rsidP="00137A03">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40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483B3" w14:textId="77777777" w:rsidR="00C27AD4" w:rsidRPr="00705312" w:rsidRDefault="00C27AD4" w:rsidP="00137A03">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0</w:t>
            </w:r>
          </w:p>
        </w:tc>
      </w:tr>
      <w:tr w:rsidR="00C27AD4" w:rsidRPr="00705312" w14:paraId="7E985881" w14:textId="77777777" w:rsidTr="00117CF8">
        <w:trPr>
          <w:trHeight w:val="855"/>
        </w:trPr>
        <w:tc>
          <w:tcPr>
            <w:tcW w:w="335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33665F7" w14:textId="77777777" w:rsidR="00C27AD4" w:rsidRPr="00705312" w:rsidRDefault="00C27AD4" w:rsidP="00137A03">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Produção de Hemocomponentes - MAC</w:t>
            </w:r>
          </w:p>
        </w:tc>
        <w:tc>
          <w:tcPr>
            <w:tcW w:w="310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8F29011" w14:textId="77777777" w:rsidR="00C27AD4" w:rsidRPr="00705312" w:rsidRDefault="00C27AD4" w:rsidP="00137A03">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Processamento/fracionamento de sangue total</w:t>
            </w:r>
          </w:p>
        </w:tc>
        <w:tc>
          <w:tcPr>
            <w:tcW w:w="1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DC620" w14:textId="77777777" w:rsidR="00C27AD4" w:rsidRPr="00705312" w:rsidRDefault="00C27AD4" w:rsidP="00137A03">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5160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68D52" w14:textId="77777777" w:rsidR="00C27AD4" w:rsidRPr="00705312" w:rsidRDefault="00C27AD4" w:rsidP="00137A03">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6.192</w:t>
            </w:r>
          </w:p>
        </w:tc>
      </w:tr>
    </w:tbl>
    <w:p w14:paraId="35884546" w14:textId="77777777" w:rsidR="00C27AD4" w:rsidRPr="00705312" w:rsidRDefault="00C27AD4" w:rsidP="00C27AD4">
      <w:pPr>
        <w:spacing w:after="0" w:line="360" w:lineRule="auto"/>
        <w:ind w:left="360"/>
        <w:jc w:val="both"/>
        <w:rPr>
          <w:rFonts w:ascii="Arial" w:hAnsi="Arial" w:cs="Arial"/>
        </w:rPr>
      </w:pPr>
    </w:p>
    <w:p w14:paraId="47D6645F" w14:textId="77777777" w:rsidR="00117CF8" w:rsidRDefault="00ED1C92" w:rsidP="00C27AD4">
      <w:pPr>
        <w:spacing w:after="0" w:line="360" w:lineRule="auto"/>
        <w:jc w:val="both"/>
        <w:rPr>
          <w:rFonts w:ascii="Arial" w:hAnsi="Arial" w:cs="Arial"/>
          <w:b/>
          <w:u w:val="single"/>
        </w:rPr>
      </w:pPr>
      <w:r w:rsidRPr="00705312">
        <w:rPr>
          <w:noProof/>
        </w:rPr>
        <w:drawing>
          <wp:anchor distT="0" distB="0" distL="114300" distR="114300" simplePos="0" relativeHeight="251706880" behindDoc="0" locked="0" layoutInCell="1" allowOverlap="1" wp14:anchorId="057F4600" wp14:editId="7EAD1AE1">
            <wp:simplePos x="0" y="0"/>
            <wp:positionH relativeFrom="column">
              <wp:posOffset>-1796</wp:posOffset>
            </wp:positionH>
            <wp:positionV relativeFrom="paragraph">
              <wp:posOffset>66</wp:posOffset>
            </wp:positionV>
            <wp:extent cx="3600450" cy="2038350"/>
            <wp:effectExtent l="0" t="0" r="0" b="0"/>
            <wp:wrapNone/>
            <wp:docPr id="42" name="Gráfico 42">
              <a:extLst xmlns:a="http://schemas.openxmlformats.org/drawingml/2006/main">
                <a:ext uri="{FF2B5EF4-FFF2-40B4-BE49-F238E27FC236}">
                  <a16:creationId xmlns:a16="http://schemas.microsoft.com/office/drawing/2014/main" id="{35D19393-9A7A-41E8-8844-32767BA73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14:paraId="06D57778" w14:textId="77777777" w:rsidR="00C27AD4" w:rsidRDefault="003F605E" w:rsidP="00C27AD4">
      <w:pPr>
        <w:spacing w:after="0" w:line="360" w:lineRule="auto"/>
        <w:jc w:val="both"/>
        <w:rPr>
          <w:rFonts w:ascii="Arial" w:hAnsi="Arial" w:cs="Arial"/>
          <w:b/>
          <w:u w:val="single"/>
        </w:rPr>
      </w:pPr>
      <w:r w:rsidRPr="00705312">
        <w:rPr>
          <w:noProof/>
        </w:rPr>
        <w:drawing>
          <wp:anchor distT="0" distB="0" distL="114300" distR="114300" simplePos="0" relativeHeight="251686400" behindDoc="0" locked="0" layoutInCell="1" allowOverlap="1" wp14:anchorId="32DBD8C2" wp14:editId="37174D17">
            <wp:simplePos x="0" y="0"/>
            <wp:positionH relativeFrom="column">
              <wp:posOffset>3750398</wp:posOffset>
            </wp:positionH>
            <wp:positionV relativeFrom="paragraph">
              <wp:posOffset>11014</wp:posOffset>
            </wp:positionV>
            <wp:extent cx="2057400" cy="1685925"/>
            <wp:effectExtent l="0" t="0" r="0" b="0"/>
            <wp:wrapNone/>
            <wp:docPr id="43" name="Gráfico 43">
              <a:extLst xmlns:a="http://schemas.openxmlformats.org/drawingml/2006/main">
                <a:ext uri="{FF2B5EF4-FFF2-40B4-BE49-F238E27FC236}">
                  <a16:creationId xmlns:a16="http://schemas.microsoft.com/office/drawing/2014/main" id="{C2B7E237-7FDF-40A5-BD06-FF08152919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14:paraId="4654D9BC" w14:textId="77777777" w:rsidR="00117CF8" w:rsidRDefault="00117CF8" w:rsidP="00C27AD4">
      <w:pPr>
        <w:spacing w:after="0" w:line="360" w:lineRule="auto"/>
        <w:jc w:val="both"/>
        <w:rPr>
          <w:rFonts w:ascii="Arial" w:hAnsi="Arial" w:cs="Arial"/>
          <w:b/>
          <w:u w:val="single"/>
        </w:rPr>
      </w:pPr>
    </w:p>
    <w:p w14:paraId="4031E267" w14:textId="77777777" w:rsidR="00ED1C92" w:rsidRDefault="00ED1C92" w:rsidP="00C27AD4">
      <w:pPr>
        <w:spacing w:after="0" w:line="360" w:lineRule="auto"/>
        <w:jc w:val="both"/>
        <w:rPr>
          <w:rFonts w:ascii="Arial" w:hAnsi="Arial" w:cs="Arial"/>
          <w:b/>
          <w:u w:val="single"/>
        </w:rPr>
      </w:pPr>
    </w:p>
    <w:p w14:paraId="54C772D7" w14:textId="77777777" w:rsidR="00ED1C92" w:rsidRDefault="00ED1C92" w:rsidP="00C27AD4">
      <w:pPr>
        <w:spacing w:after="0" w:line="360" w:lineRule="auto"/>
        <w:jc w:val="both"/>
        <w:rPr>
          <w:rFonts w:ascii="Arial" w:hAnsi="Arial" w:cs="Arial"/>
          <w:b/>
          <w:u w:val="single"/>
        </w:rPr>
      </w:pPr>
    </w:p>
    <w:p w14:paraId="028D91C1" w14:textId="77777777" w:rsidR="00ED1C92" w:rsidRDefault="00ED1C92" w:rsidP="00C27AD4">
      <w:pPr>
        <w:spacing w:after="0" w:line="360" w:lineRule="auto"/>
        <w:jc w:val="both"/>
        <w:rPr>
          <w:rFonts w:ascii="Arial" w:hAnsi="Arial" w:cs="Arial"/>
          <w:b/>
          <w:u w:val="single"/>
        </w:rPr>
      </w:pPr>
    </w:p>
    <w:p w14:paraId="0C1D3EF5" w14:textId="77777777" w:rsidR="00ED1C92" w:rsidRDefault="00ED1C92" w:rsidP="00C27AD4">
      <w:pPr>
        <w:spacing w:after="0" w:line="360" w:lineRule="auto"/>
        <w:jc w:val="both"/>
        <w:rPr>
          <w:rFonts w:ascii="Arial" w:hAnsi="Arial" w:cs="Arial"/>
          <w:b/>
          <w:u w:val="single"/>
        </w:rPr>
      </w:pPr>
    </w:p>
    <w:p w14:paraId="5904E611" w14:textId="77777777" w:rsidR="00ED1C92" w:rsidRDefault="00ED1C92" w:rsidP="00C27AD4">
      <w:pPr>
        <w:spacing w:after="0" w:line="360" w:lineRule="auto"/>
        <w:jc w:val="both"/>
        <w:rPr>
          <w:rFonts w:ascii="Arial" w:hAnsi="Arial" w:cs="Arial"/>
          <w:b/>
          <w:u w:val="single"/>
        </w:rPr>
      </w:pPr>
    </w:p>
    <w:p w14:paraId="2BFAF954" w14:textId="77777777" w:rsidR="00ED1C92" w:rsidRDefault="00ED1C92" w:rsidP="00C27AD4">
      <w:pPr>
        <w:spacing w:after="0" w:line="360" w:lineRule="auto"/>
        <w:jc w:val="both"/>
        <w:rPr>
          <w:rFonts w:ascii="Arial" w:hAnsi="Arial" w:cs="Arial"/>
          <w:b/>
          <w:u w:val="single"/>
        </w:rPr>
      </w:pPr>
    </w:p>
    <w:p w14:paraId="563BC9EE" w14:textId="77777777" w:rsidR="00ED1C92" w:rsidRDefault="00ED1C92" w:rsidP="00C27AD4">
      <w:pPr>
        <w:spacing w:after="0" w:line="360" w:lineRule="auto"/>
        <w:jc w:val="both"/>
        <w:rPr>
          <w:rFonts w:ascii="Arial" w:hAnsi="Arial" w:cs="Arial"/>
          <w:b/>
          <w:u w:val="single"/>
        </w:rPr>
      </w:pPr>
    </w:p>
    <w:p w14:paraId="4EBE9510" w14:textId="77777777" w:rsidR="00ED1C92" w:rsidRDefault="00ED1C92" w:rsidP="00C27AD4">
      <w:pPr>
        <w:spacing w:after="0" w:line="360" w:lineRule="auto"/>
        <w:jc w:val="both"/>
        <w:rPr>
          <w:rFonts w:ascii="Arial" w:hAnsi="Arial" w:cs="Arial"/>
          <w:b/>
          <w:u w:val="single"/>
        </w:rPr>
      </w:pPr>
    </w:p>
    <w:p w14:paraId="00696C58" w14:textId="77777777" w:rsidR="00ED1C92" w:rsidRPr="00705312" w:rsidRDefault="00ED1C92" w:rsidP="00C27AD4">
      <w:pPr>
        <w:spacing w:after="0" w:line="360" w:lineRule="auto"/>
        <w:jc w:val="both"/>
        <w:rPr>
          <w:rFonts w:ascii="Arial" w:hAnsi="Arial" w:cs="Arial"/>
          <w:b/>
          <w:u w:val="single"/>
        </w:rPr>
      </w:pPr>
    </w:p>
    <w:p w14:paraId="676E242A" w14:textId="77777777" w:rsidR="00C27AD4" w:rsidRPr="00705312" w:rsidRDefault="00ED1C92" w:rsidP="00C27AD4">
      <w:pPr>
        <w:spacing w:after="0" w:line="360" w:lineRule="auto"/>
        <w:jc w:val="both"/>
        <w:rPr>
          <w:rFonts w:ascii="Arial" w:hAnsi="Arial" w:cs="Arial"/>
          <w:b/>
          <w:u w:val="single"/>
        </w:rPr>
      </w:pPr>
      <w:r w:rsidRPr="00705312">
        <w:rPr>
          <w:noProof/>
        </w:rPr>
        <w:drawing>
          <wp:anchor distT="0" distB="0" distL="114300" distR="114300" simplePos="0" relativeHeight="251708928" behindDoc="0" locked="0" layoutInCell="1" allowOverlap="1" wp14:anchorId="4E0D4DB4" wp14:editId="6F6AD9DD">
            <wp:simplePos x="0" y="0"/>
            <wp:positionH relativeFrom="margin">
              <wp:posOffset>4005770</wp:posOffset>
            </wp:positionH>
            <wp:positionV relativeFrom="paragraph">
              <wp:posOffset>150627</wp:posOffset>
            </wp:positionV>
            <wp:extent cx="2057400" cy="1685925"/>
            <wp:effectExtent l="0" t="0" r="0" b="0"/>
            <wp:wrapNone/>
            <wp:docPr id="40" name="Gráfico 40">
              <a:extLst xmlns:a="http://schemas.openxmlformats.org/drawingml/2006/main">
                <a:ext uri="{FF2B5EF4-FFF2-40B4-BE49-F238E27FC236}">
                  <a16:creationId xmlns:a16="http://schemas.microsoft.com/office/drawing/2014/main" id="{C2B7E237-7FDF-40A5-BD06-FF08152919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00137A03" w:rsidRPr="00705312">
        <w:rPr>
          <w:noProof/>
        </w:rPr>
        <w:drawing>
          <wp:inline distT="0" distB="0" distL="0" distR="0" wp14:anchorId="212BCCDA" wp14:editId="285E8B28">
            <wp:extent cx="3571875" cy="2238375"/>
            <wp:effectExtent l="0" t="0" r="9525" b="9525"/>
            <wp:docPr id="44" name="Gráfico 44">
              <a:extLst xmlns:a="http://schemas.openxmlformats.org/drawingml/2006/main">
                <a:ext uri="{FF2B5EF4-FFF2-40B4-BE49-F238E27FC236}">
                  <a16:creationId xmlns:a16="http://schemas.microsoft.com/office/drawing/2014/main" id="{35D19393-9A7A-41E8-8844-32767BA73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76E41F2" w14:textId="77777777" w:rsidR="00117CF8" w:rsidRDefault="00117CF8" w:rsidP="00C27AD4">
      <w:pPr>
        <w:spacing w:after="0" w:line="360" w:lineRule="auto"/>
        <w:jc w:val="both"/>
        <w:rPr>
          <w:rFonts w:ascii="Arial" w:hAnsi="Arial" w:cs="Arial"/>
          <w:b/>
          <w:u w:val="single"/>
        </w:rPr>
      </w:pPr>
    </w:p>
    <w:p w14:paraId="2BE484E2" w14:textId="77777777" w:rsidR="00ED1C92" w:rsidRDefault="00ED1C92" w:rsidP="00C27AD4">
      <w:pPr>
        <w:spacing w:after="0" w:line="360" w:lineRule="auto"/>
        <w:jc w:val="both"/>
        <w:rPr>
          <w:rFonts w:ascii="Arial" w:hAnsi="Arial" w:cs="Arial"/>
          <w:b/>
          <w:u w:val="single"/>
        </w:rPr>
      </w:pPr>
    </w:p>
    <w:p w14:paraId="78CA8CC4" w14:textId="77777777" w:rsidR="00C27AD4" w:rsidRDefault="00ED1C92" w:rsidP="00C27AD4">
      <w:pPr>
        <w:spacing w:after="0" w:line="360" w:lineRule="auto"/>
        <w:jc w:val="both"/>
        <w:rPr>
          <w:rFonts w:ascii="Arial" w:hAnsi="Arial" w:cs="Arial"/>
          <w:b/>
          <w:u w:val="single"/>
        </w:rPr>
      </w:pPr>
      <w:r w:rsidRPr="00705312">
        <w:rPr>
          <w:noProof/>
        </w:rPr>
        <w:drawing>
          <wp:anchor distT="0" distB="0" distL="114300" distR="114300" simplePos="0" relativeHeight="251710976" behindDoc="0" locked="0" layoutInCell="1" allowOverlap="1" wp14:anchorId="4BE507C0" wp14:editId="2C672742">
            <wp:simplePos x="0" y="0"/>
            <wp:positionH relativeFrom="margin">
              <wp:posOffset>3885128</wp:posOffset>
            </wp:positionH>
            <wp:positionV relativeFrom="page">
              <wp:posOffset>4607362</wp:posOffset>
            </wp:positionV>
            <wp:extent cx="2276475" cy="1762125"/>
            <wp:effectExtent l="0" t="0" r="0" b="0"/>
            <wp:wrapNone/>
            <wp:docPr id="48" name="Gráfico 48">
              <a:extLst xmlns:a="http://schemas.openxmlformats.org/drawingml/2006/main">
                <a:ext uri="{FF2B5EF4-FFF2-40B4-BE49-F238E27FC236}">
                  <a16:creationId xmlns:a16="http://schemas.microsoft.com/office/drawing/2014/main" id="{C2B7E237-7FDF-40A5-BD06-FF08152919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00137A03" w:rsidRPr="00705312">
        <w:rPr>
          <w:noProof/>
        </w:rPr>
        <w:drawing>
          <wp:inline distT="0" distB="0" distL="0" distR="0" wp14:anchorId="0C59CA53" wp14:editId="6BB3803B">
            <wp:extent cx="3590925" cy="2209800"/>
            <wp:effectExtent l="0" t="0" r="9525" b="0"/>
            <wp:docPr id="46" name="Gráfico 46">
              <a:extLst xmlns:a="http://schemas.openxmlformats.org/drawingml/2006/main">
                <a:ext uri="{FF2B5EF4-FFF2-40B4-BE49-F238E27FC236}">
                  <a16:creationId xmlns:a16="http://schemas.microsoft.com/office/drawing/2014/main" id="{35D19393-9A7A-41E8-8844-32767BA73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ED1C92">
        <w:rPr>
          <w:noProof/>
        </w:rPr>
        <w:t xml:space="preserve"> </w:t>
      </w:r>
    </w:p>
    <w:p w14:paraId="0D874407" w14:textId="77777777" w:rsidR="00117CF8" w:rsidRDefault="00117CF8" w:rsidP="00C27AD4">
      <w:pPr>
        <w:spacing w:after="0" w:line="360" w:lineRule="auto"/>
        <w:jc w:val="both"/>
        <w:rPr>
          <w:rFonts w:ascii="Arial" w:hAnsi="Arial" w:cs="Arial"/>
          <w:b/>
          <w:u w:val="single"/>
        </w:rPr>
      </w:pPr>
    </w:p>
    <w:p w14:paraId="194967BC" w14:textId="77777777" w:rsidR="00ED1C92" w:rsidRPr="00705312" w:rsidRDefault="00ED1C92" w:rsidP="00C27AD4">
      <w:pPr>
        <w:spacing w:after="0" w:line="360" w:lineRule="auto"/>
        <w:jc w:val="both"/>
        <w:rPr>
          <w:rFonts w:ascii="Arial" w:hAnsi="Arial" w:cs="Arial"/>
          <w:b/>
          <w:u w:val="single"/>
        </w:rPr>
      </w:pPr>
    </w:p>
    <w:p w14:paraId="301D4AB3" w14:textId="77777777" w:rsidR="004541A8" w:rsidRPr="00705312" w:rsidRDefault="00ED1C92" w:rsidP="00137A03">
      <w:pPr>
        <w:spacing w:after="0" w:line="360" w:lineRule="auto"/>
        <w:jc w:val="both"/>
        <w:rPr>
          <w:rFonts w:ascii="Arial" w:hAnsi="Arial" w:cs="Arial"/>
          <w:b/>
          <w:u w:val="single"/>
        </w:rPr>
      </w:pPr>
      <w:r w:rsidRPr="00705312">
        <w:rPr>
          <w:noProof/>
        </w:rPr>
        <w:drawing>
          <wp:anchor distT="0" distB="0" distL="114300" distR="114300" simplePos="0" relativeHeight="251713024" behindDoc="0" locked="0" layoutInCell="1" allowOverlap="1" wp14:anchorId="604B4C78" wp14:editId="43C18D4E">
            <wp:simplePos x="0" y="0"/>
            <wp:positionH relativeFrom="column">
              <wp:posOffset>4001770</wp:posOffset>
            </wp:positionH>
            <wp:positionV relativeFrom="page">
              <wp:posOffset>7326754</wp:posOffset>
            </wp:positionV>
            <wp:extent cx="1895475" cy="1771650"/>
            <wp:effectExtent l="0" t="0" r="0" b="0"/>
            <wp:wrapNone/>
            <wp:docPr id="50" name="Gráfico 50">
              <a:extLst xmlns:a="http://schemas.openxmlformats.org/drawingml/2006/main">
                <a:ext uri="{FF2B5EF4-FFF2-40B4-BE49-F238E27FC236}">
                  <a16:creationId xmlns:a16="http://schemas.microsoft.com/office/drawing/2014/main" id="{7A601685-EF78-4C8D-B1E8-E5B5B29CCB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004541A8" w:rsidRPr="00705312">
        <w:rPr>
          <w:noProof/>
        </w:rPr>
        <w:drawing>
          <wp:inline distT="0" distB="0" distL="0" distR="0" wp14:anchorId="14C74A71" wp14:editId="3C7F8008">
            <wp:extent cx="3621405" cy="2398815"/>
            <wp:effectExtent l="0" t="0" r="17145" b="1905"/>
            <wp:docPr id="49" name="Gráfico 49">
              <a:extLst xmlns:a="http://schemas.openxmlformats.org/drawingml/2006/main">
                <a:ext uri="{FF2B5EF4-FFF2-40B4-BE49-F238E27FC236}">
                  <a16:creationId xmlns:a16="http://schemas.microsoft.com/office/drawing/2014/main" id="{35D19393-9A7A-41E8-8844-32767BA73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4541A8" w:rsidRPr="00705312">
        <w:rPr>
          <w:noProof/>
        </w:rPr>
        <w:t xml:space="preserve"> </w:t>
      </w:r>
    </w:p>
    <w:p w14:paraId="6EC77FBA" w14:textId="77777777" w:rsidR="004541A8" w:rsidRPr="00705312" w:rsidRDefault="004541A8" w:rsidP="00137A03">
      <w:pPr>
        <w:spacing w:after="0" w:line="360" w:lineRule="auto"/>
        <w:jc w:val="both"/>
        <w:rPr>
          <w:rFonts w:ascii="Arial" w:hAnsi="Arial" w:cs="Arial"/>
          <w:b/>
          <w:u w:val="single"/>
        </w:rPr>
      </w:pPr>
    </w:p>
    <w:p w14:paraId="767C0671" w14:textId="77777777" w:rsidR="00436BF6" w:rsidRPr="00705312" w:rsidRDefault="00436BF6" w:rsidP="00137A03">
      <w:pPr>
        <w:spacing w:after="0" w:line="360" w:lineRule="auto"/>
        <w:jc w:val="both"/>
        <w:rPr>
          <w:rFonts w:ascii="Arial" w:hAnsi="Arial" w:cs="Arial"/>
          <w:b/>
          <w:u w:val="single"/>
        </w:rPr>
      </w:pPr>
    </w:p>
    <w:p w14:paraId="0F101145" w14:textId="77777777" w:rsidR="00137A03" w:rsidRPr="00705312" w:rsidRDefault="00C27AD4" w:rsidP="00137A03">
      <w:pPr>
        <w:spacing w:after="0" w:line="360" w:lineRule="auto"/>
        <w:jc w:val="both"/>
        <w:rPr>
          <w:rFonts w:ascii="Arial" w:hAnsi="Arial" w:cs="Arial"/>
        </w:rPr>
      </w:pPr>
      <w:r w:rsidRPr="00705312">
        <w:rPr>
          <w:rFonts w:ascii="Arial" w:hAnsi="Arial" w:cs="Arial"/>
          <w:b/>
          <w:u w:val="single"/>
        </w:rPr>
        <w:t>ANÁLISE CRÍTICA:</w:t>
      </w:r>
    </w:p>
    <w:p w14:paraId="76732D0D" w14:textId="77777777" w:rsidR="00137A03" w:rsidRPr="00705312" w:rsidRDefault="00137A03" w:rsidP="00137A03">
      <w:pPr>
        <w:spacing w:after="0" w:line="360" w:lineRule="auto"/>
        <w:jc w:val="both"/>
        <w:rPr>
          <w:rFonts w:ascii="Arial" w:hAnsi="Arial" w:cs="Arial"/>
        </w:rPr>
      </w:pPr>
    </w:p>
    <w:p w14:paraId="3B943346" w14:textId="77777777" w:rsidR="00911B79" w:rsidRPr="00705312" w:rsidRDefault="00137A03" w:rsidP="00911B79">
      <w:pPr>
        <w:pStyle w:val="PargrafodaLista"/>
        <w:numPr>
          <w:ilvl w:val="0"/>
          <w:numId w:val="16"/>
        </w:numPr>
        <w:spacing w:after="0" w:line="360" w:lineRule="auto"/>
        <w:jc w:val="both"/>
        <w:rPr>
          <w:rFonts w:ascii="Arial" w:hAnsi="Arial" w:cs="Arial"/>
        </w:rPr>
      </w:pPr>
      <w:r w:rsidRPr="00705312">
        <w:rPr>
          <w:rFonts w:ascii="Arial" w:hAnsi="Arial" w:cs="Arial"/>
          <w:b/>
        </w:rPr>
        <w:t>Triagem Clínica de Doadores (Meta atingida e superada)</w:t>
      </w:r>
      <w:r w:rsidRPr="00705312">
        <w:rPr>
          <w:rFonts w:ascii="Arial" w:hAnsi="Arial" w:cs="Arial"/>
        </w:rPr>
        <w:t>:</w:t>
      </w:r>
      <w:r w:rsidR="00C27AD4" w:rsidRPr="00705312">
        <w:rPr>
          <w:rFonts w:ascii="Arial" w:hAnsi="Arial" w:cs="Arial"/>
        </w:rPr>
        <w:t xml:space="preserve"> F</w:t>
      </w:r>
      <w:r w:rsidR="00A036B0" w:rsidRPr="00705312">
        <w:rPr>
          <w:rFonts w:ascii="Arial" w:hAnsi="Arial" w:cs="Arial"/>
        </w:rPr>
        <w:t>oram realizados 3.425 procedimentos, o que superou a meta em 1</w:t>
      </w:r>
      <w:r w:rsidR="00E443E3" w:rsidRPr="00705312">
        <w:rPr>
          <w:rFonts w:ascii="Arial" w:hAnsi="Arial" w:cs="Arial"/>
        </w:rPr>
        <w:t>3</w:t>
      </w:r>
      <w:r w:rsidR="00A036B0" w:rsidRPr="00705312">
        <w:rPr>
          <w:rFonts w:ascii="Arial" w:hAnsi="Arial" w:cs="Arial"/>
        </w:rPr>
        <w:t>%.</w:t>
      </w:r>
    </w:p>
    <w:p w14:paraId="3F7FDF78" w14:textId="77777777" w:rsidR="00137A03" w:rsidRPr="00705312" w:rsidRDefault="00A036B0" w:rsidP="00911B79">
      <w:pPr>
        <w:pStyle w:val="PargrafodaLista"/>
        <w:numPr>
          <w:ilvl w:val="0"/>
          <w:numId w:val="16"/>
        </w:numPr>
        <w:spacing w:after="0" w:line="360" w:lineRule="auto"/>
        <w:jc w:val="both"/>
        <w:rPr>
          <w:rFonts w:ascii="Arial" w:hAnsi="Arial" w:cs="Arial"/>
        </w:rPr>
      </w:pPr>
      <w:r w:rsidRPr="00705312">
        <w:rPr>
          <w:rFonts w:ascii="Arial" w:hAnsi="Arial" w:cs="Arial"/>
          <w:b/>
        </w:rPr>
        <w:t>Coleta de Sangue para transfusão (Meta atingida e superada)</w:t>
      </w:r>
      <w:r w:rsidRPr="00705312">
        <w:rPr>
          <w:rFonts w:ascii="Arial" w:hAnsi="Arial" w:cs="Arial"/>
        </w:rPr>
        <w:t>:</w:t>
      </w:r>
      <w:r w:rsidR="00137A03" w:rsidRPr="00705312">
        <w:rPr>
          <w:rFonts w:ascii="Arial" w:hAnsi="Arial" w:cs="Arial"/>
        </w:rPr>
        <w:t xml:space="preserve"> Foram realizados 2.767 procedimentos, o que superou a meta em 19%.</w:t>
      </w:r>
    </w:p>
    <w:p w14:paraId="27ACCCAC" w14:textId="77777777" w:rsidR="00A036B0" w:rsidRDefault="00A036B0" w:rsidP="003039B5">
      <w:pPr>
        <w:pStyle w:val="PargrafodaLista"/>
        <w:numPr>
          <w:ilvl w:val="0"/>
          <w:numId w:val="10"/>
        </w:numPr>
        <w:spacing w:after="0" w:line="360" w:lineRule="auto"/>
        <w:jc w:val="both"/>
        <w:rPr>
          <w:rFonts w:ascii="Arial" w:hAnsi="Arial" w:cs="Arial"/>
        </w:rPr>
      </w:pPr>
      <w:r w:rsidRPr="00705312">
        <w:rPr>
          <w:rFonts w:ascii="Arial" w:hAnsi="Arial" w:cs="Arial"/>
          <w:b/>
        </w:rPr>
        <w:t>Coleta de sangue para transfusão com processadora automática – aférese (Meta não atingida)</w:t>
      </w:r>
      <w:r w:rsidRPr="00705312">
        <w:rPr>
          <w:rFonts w:ascii="Arial" w:hAnsi="Arial" w:cs="Arial"/>
        </w:rPr>
        <w:t>:</w:t>
      </w:r>
      <w:r w:rsidR="003039B5" w:rsidRPr="00705312">
        <w:rPr>
          <w:rFonts w:ascii="Arial" w:hAnsi="Arial" w:cs="Arial"/>
        </w:rPr>
        <w:t xml:space="preserve"> o</w:t>
      </w:r>
      <w:r w:rsidRPr="00705312">
        <w:rPr>
          <w:rFonts w:ascii="Arial" w:hAnsi="Arial" w:cs="Arial"/>
        </w:rPr>
        <w:t xml:space="preserve"> procedimento de coleta por aférese depende da adequação de manutenção dos equipamentos para aférese, bem como do reestabelecimento do fornecimento de insumos para realização do hemograma (interrompido há meses). As providências devidas estão sendo tomadas com a estimativa de que a realização desse procedimento seja </w:t>
      </w:r>
      <w:proofErr w:type="gramStart"/>
      <w:r w:rsidRPr="00705312">
        <w:rPr>
          <w:rFonts w:ascii="Arial" w:hAnsi="Arial" w:cs="Arial"/>
        </w:rPr>
        <w:t>retomado</w:t>
      </w:r>
      <w:proofErr w:type="gramEnd"/>
      <w:r w:rsidRPr="00705312">
        <w:rPr>
          <w:rFonts w:ascii="Arial" w:hAnsi="Arial" w:cs="Arial"/>
        </w:rPr>
        <w:t xml:space="preserve"> ainda em Janeiro/2019. Assim que retomado, serão realizadas coletas de forma a atender às metas cumulativamente.</w:t>
      </w:r>
    </w:p>
    <w:p w14:paraId="2B34A04D" w14:textId="77777777" w:rsidR="009B7DA1" w:rsidRPr="00705312" w:rsidRDefault="009B7DA1" w:rsidP="009D407D">
      <w:pPr>
        <w:pStyle w:val="PargrafodaLista"/>
        <w:spacing w:after="0" w:line="360" w:lineRule="auto"/>
        <w:ind w:left="1069"/>
        <w:jc w:val="both"/>
        <w:rPr>
          <w:rFonts w:ascii="Arial" w:hAnsi="Arial" w:cs="Arial"/>
        </w:rPr>
      </w:pPr>
      <w:r>
        <w:rPr>
          <w:rFonts w:ascii="Arial" w:hAnsi="Arial" w:cs="Arial"/>
          <w:b/>
        </w:rPr>
        <w:t xml:space="preserve">Essa situação já foi repassada à SES por meio do Ofício nº </w:t>
      </w:r>
      <w:r w:rsidR="009D407D">
        <w:rPr>
          <w:rFonts w:ascii="Arial" w:hAnsi="Arial" w:cs="Arial"/>
          <w:b/>
        </w:rPr>
        <w:t>1</w:t>
      </w:r>
      <w:r w:rsidR="009D407D" w:rsidRPr="009D407D">
        <w:rPr>
          <w:rFonts w:ascii="Arial" w:hAnsi="Arial" w:cs="Arial"/>
        </w:rPr>
        <w:t>.</w:t>
      </w:r>
      <w:r w:rsidR="009D407D">
        <w:rPr>
          <w:rFonts w:ascii="Arial" w:hAnsi="Arial" w:cs="Arial"/>
        </w:rPr>
        <w:t>638/2018 – COEX de 17 de dezembro de 2018.</w:t>
      </w:r>
    </w:p>
    <w:p w14:paraId="1CF67E32" w14:textId="77777777" w:rsidR="00911B79" w:rsidRPr="00705312" w:rsidRDefault="00911B79" w:rsidP="00911B79">
      <w:pPr>
        <w:pStyle w:val="PargrafodaLista"/>
        <w:numPr>
          <w:ilvl w:val="0"/>
          <w:numId w:val="10"/>
        </w:numPr>
        <w:spacing w:after="0" w:line="360" w:lineRule="auto"/>
        <w:jc w:val="both"/>
        <w:rPr>
          <w:rFonts w:ascii="Arial" w:hAnsi="Arial" w:cs="Arial"/>
        </w:rPr>
      </w:pPr>
      <w:r w:rsidRPr="00705312">
        <w:rPr>
          <w:rFonts w:ascii="Arial" w:hAnsi="Arial" w:cs="Arial"/>
          <w:b/>
        </w:rPr>
        <w:t>Processamento/fracionamento de sangue total: (Meta atingida e superada)</w:t>
      </w:r>
      <w:r w:rsidRPr="00705312">
        <w:rPr>
          <w:rFonts w:ascii="Arial" w:hAnsi="Arial" w:cs="Arial"/>
        </w:rPr>
        <w:t>: Foram realizados 6.192 procedimentos, o que superou a meta em 20%.</w:t>
      </w:r>
    </w:p>
    <w:p w14:paraId="3753FDEF" w14:textId="77777777" w:rsidR="00911B79" w:rsidRPr="00705312" w:rsidRDefault="00911B79" w:rsidP="00911B79">
      <w:pPr>
        <w:spacing w:after="0" w:line="360" w:lineRule="auto"/>
        <w:jc w:val="both"/>
        <w:rPr>
          <w:rFonts w:ascii="Arial" w:hAnsi="Arial" w:cs="Arial"/>
        </w:rPr>
      </w:pPr>
    </w:p>
    <w:p w14:paraId="2C419563" w14:textId="77777777" w:rsidR="00911B79" w:rsidRPr="00705312" w:rsidRDefault="00911B79" w:rsidP="00911B79">
      <w:pPr>
        <w:spacing w:after="0" w:line="360" w:lineRule="auto"/>
        <w:jc w:val="both"/>
        <w:rPr>
          <w:rFonts w:ascii="Arial" w:hAnsi="Arial" w:cs="Arial"/>
        </w:rPr>
      </w:pPr>
    </w:p>
    <w:p w14:paraId="6B0CCF74" w14:textId="77777777" w:rsidR="00911B79" w:rsidRPr="00705312" w:rsidRDefault="00911B79" w:rsidP="00C544E5">
      <w:pPr>
        <w:pStyle w:val="PargrafodaLista"/>
        <w:numPr>
          <w:ilvl w:val="0"/>
          <w:numId w:val="19"/>
        </w:numPr>
        <w:spacing w:after="0" w:line="360" w:lineRule="auto"/>
        <w:jc w:val="both"/>
        <w:rPr>
          <w:rFonts w:ascii="Arial" w:hAnsi="Arial" w:cs="Arial"/>
        </w:rPr>
      </w:pPr>
      <w:r w:rsidRPr="00705312">
        <w:rPr>
          <w:rFonts w:ascii="Arial" w:hAnsi="Arial" w:cs="Arial"/>
          <w:b/>
        </w:rPr>
        <w:t>Procedimentos Especiais – MAC</w:t>
      </w:r>
    </w:p>
    <w:p w14:paraId="657F82D5" w14:textId="77777777" w:rsidR="003039B5" w:rsidRPr="00705312" w:rsidRDefault="003039B5" w:rsidP="00911B79">
      <w:pPr>
        <w:rPr>
          <w:rFonts w:ascii="Arial" w:hAnsi="Arial" w:cs="Arial"/>
        </w:rPr>
      </w:pPr>
    </w:p>
    <w:tbl>
      <w:tblPr>
        <w:tblW w:w="9247" w:type="dxa"/>
        <w:tblInd w:w="61" w:type="dxa"/>
        <w:tblLayout w:type="fixed"/>
        <w:tblCellMar>
          <w:left w:w="70" w:type="dxa"/>
          <w:right w:w="70" w:type="dxa"/>
        </w:tblCellMar>
        <w:tblLook w:val="04A0" w:firstRow="1" w:lastRow="0" w:firstColumn="1" w:lastColumn="0" w:noHBand="0" w:noVBand="1"/>
      </w:tblPr>
      <w:tblGrid>
        <w:gridCol w:w="2625"/>
        <w:gridCol w:w="3995"/>
        <w:gridCol w:w="2627"/>
      </w:tblGrid>
      <w:tr w:rsidR="00137A03" w:rsidRPr="00705312" w14:paraId="0463D77B" w14:textId="77777777" w:rsidTr="00ED1C92">
        <w:trPr>
          <w:trHeight w:val="585"/>
        </w:trPr>
        <w:tc>
          <w:tcPr>
            <w:tcW w:w="2625" w:type="dxa"/>
            <w:vMerge w:val="restart"/>
            <w:tcBorders>
              <w:top w:val="single" w:sz="4" w:space="0" w:color="auto"/>
              <w:left w:val="single" w:sz="4" w:space="0" w:color="auto"/>
              <w:bottom w:val="single" w:sz="4" w:space="0" w:color="auto"/>
              <w:right w:val="single" w:sz="4" w:space="0" w:color="auto"/>
            </w:tcBorders>
            <w:vAlign w:val="center"/>
            <w:hideMark/>
          </w:tcPr>
          <w:p w14:paraId="67CB2295" w14:textId="77777777" w:rsidR="00137A03" w:rsidRPr="00705312" w:rsidRDefault="00137A03">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Procedimentos especiais - MAC</w:t>
            </w:r>
          </w:p>
        </w:tc>
        <w:tc>
          <w:tcPr>
            <w:tcW w:w="399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6FA9BF9" w14:textId="77777777" w:rsidR="00137A03" w:rsidRPr="00705312" w:rsidRDefault="00137A03">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Procedimentos</w:t>
            </w:r>
          </w:p>
        </w:tc>
        <w:tc>
          <w:tcPr>
            <w:tcW w:w="262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73E843D" w14:textId="77777777" w:rsidR="00137A03" w:rsidRPr="00705312" w:rsidRDefault="00C544E5">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Dez</w:t>
            </w:r>
            <w:r w:rsidR="00137A03" w:rsidRPr="00705312">
              <w:rPr>
                <w:rFonts w:ascii="Arial" w:eastAsia="Times New Roman" w:hAnsi="Arial" w:cs="Arial"/>
                <w:b/>
                <w:bCs/>
                <w:lang w:eastAsia="pt-BR"/>
              </w:rPr>
              <w:t>embro/2018</w:t>
            </w:r>
          </w:p>
        </w:tc>
      </w:tr>
      <w:tr w:rsidR="00137A03" w:rsidRPr="00705312" w14:paraId="01E11014" w14:textId="77777777" w:rsidTr="00ED1C92">
        <w:trPr>
          <w:trHeight w:hRule="exact" w:val="675"/>
        </w:trPr>
        <w:tc>
          <w:tcPr>
            <w:tcW w:w="2625" w:type="dxa"/>
            <w:vMerge/>
            <w:tcBorders>
              <w:top w:val="single" w:sz="4" w:space="0" w:color="auto"/>
              <w:left w:val="single" w:sz="4" w:space="0" w:color="auto"/>
              <w:bottom w:val="single" w:sz="4" w:space="0" w:color="auto"/>
              <w:right w:val="single" w:sz="4" w:space="0" w:color="auto"/>
            </w:tcBorders>
            <w:vAlign w:val="center"/>
            <w:hideMark/>
          </w:tcPr>
          <w:p w14:paraId="054E2975" w14:textId="77777777" w:rsidR="00137A03" w:rsidRPr="00705312" w:rsidRDefault="00137A03">
            <w:pPr>
              <w:spacing w:after="0"/>
              <w:rPr>
                <w:rFonts w:ascii="Arial" w:eastAsia="Times New Roman" w:hAnsi="Arial" w:cs="Arial"/>
                <w:lang w:eastAsia="pt-BR"/>
              </w:rPr>
            </w:pPr>
          </w:p>
        </w:tc>
        <w:tc>
          <w:tcPr>
            <w:tcW w:w="3995"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22992195" w14:textId="77777777" w:rsidR="00137A03" w:rsidRPr="00705312" w:rsidRDefault="00137A03">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Coleta para exames de histocompatibilidade (medula óssea)</w:t>
            </w:r>
          </w:p>
        </w:tc>
        <w:tc>
          <w:tcPr>
            <w:tcW w:w="2627" w:type="dxa"/>
            <w:tcBorders>
              <w:top w:val="single" w:sz="4" w:space="0" w:color="auto"/>
              <w:left w:val="nil"/>
              <w:bottom w:val="single" w:sz="4" w:space="0" w:color="auto"/>
              <w:right w:val="single" w:sz="4" w:space="0" w:color="auto"/>
            </w:tcBorders>
            <w:noWrap/>
            <w:vAlign w:val="center"/>
            <w:hideMark/>
          </w:tcPr>
          <w:p w14:paraId="67AA0DD2" w14:textId="77777777" w:rsidR="00137A03" w:rsidRPr="00705312" w:rsidRDefault="003039B5">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506</w:t>
            </w:r>
          </w:p>
        </w:tc>
      </w:tr>
      <w:tr w:rsidR="00137A03" w:rsidRPr="00705312" w14:paraId="7A12AA49" w14:textId="77777777" w:rsidTr="00ED1C92">
        <w:trPr>
          <w:trHeight w:hRule="exact" w:val="675"/>
        </w:trPr>
        <w:tc>
          <w:tcPr>
            <w:tcW w:w="2625" w:type="dxa"/>
            <w:vMerge/>
            <w:tcBorders>
              <w:top w:val="single" w:sz="4" w:space="0" w:color="auto"/>
              <w:left w:val="single" w:sz="4" w:space="0" w:color="auto"/>
              <w:bottom w:val="single" w:sz="4" w:space="0" w:color="auto"/>
              <w:right w:val="single" w:sz="4" w:space="0" w:color="auto"/>
            </w:tcBorders>
            <w:vAlign w:val="center"/>
            <w:hideMark/>
          </w:tcPr>
          <w:p w14:paraId="32327A20" w14:textId="77777777" w:rsidR="00137A03" w:rsidRPr="00705312" w:rsidRDefault="00137A03">
            <w:pPr>
              <w:spacing w:after="0"/>
              <w:rPr>
                <w:rFonts w:ascii="Arial" w:eastAsia="Times New Roman" w:hAnsi="Arial" w:cs="Arial"/>
                <w:lang w:eastAsia="pt-BR"/>
              </w:rPr>
            </w:pPr>
          </w:p>
        </w:tc>
        <w:tc>
          <w:tcPr>
            <w:tcW w:w="3995"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5583F392" w14:textId="77777777" w:rsidR="00137A03" w:rsidRPr="00705312" w:rsidRDefault="00137A03">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Deleucotização de concentrado de hemácias</w:t>
            </w:r>
          </w:p>
        </w:tc>
        <w:tc>
          <w:tcPr>
            <w:tcW w:w="2627" w:type="dxa"/>
            <w:tcBorders>
              <w:top w:val="single" w:sz="4" w:space="0" w:color="auto"/>
              <w:left w:val="nil"/>
              <w:bottom w:val="single" w:sz="4" w:space="0" w:color="auto"/>
              <w:right w:val="single" w:sz="4" w:space="0" w:color="auto"/>
            </w:tcBorders>
            <w:noWrap/>
            <w:vAlign w:val="center"/>
            <w:hideMark/>
          </w:tcPr>
          <w:p w14:paraId="4223FFA1" w14:textId="77777777" w:rsidR="00137A03" w:rsidRPr="00705312" w:rsidRDefault="003039B5">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286</w:t>
            </w:r>
          </w:p>
        </w:tc>
      </w:tr>
      <w:tr w:rsidR="00137A03" w:rsidRPr="00705312" w14:paraId="644B8127" w14:textId="77777777" w:rsidTr="00ED1C92">
        <w:trPr>
          <w:trHeight w:hRule="exact" w:val="675"/>
        </w:trPr>
        <w:tc>
          <w:tcPr>
            <w:tcW w:w="2625" w:type="dxa"/>
            <w:vMerge/>
            <w:tcBorders>
              <w:top w:val="single" w:sz="4" w:space="0" w:color="auto"/>
              <w:left w:val="single" w:sz="4" w:space="0" w:color="auto"/>
              <w:bottom w:val="single" w:sz="4" w:space="0" w:color="auto"/>
              <w:right w:val="single" w:sz="4" w:space="0" w:color="auto"/>
            </w:tcBorders>
            <w:vAlign w:val="center"/>
            <w:hideMark/>
          </w:tcPr>
          <w:p w14:paraId="391BBAD1" w14:textId="77777777" w:rsidR="00137A03" w:rsidRPr="00705312" w:rsidRDefault="00137A03">
            <w:pPr>
              <w:spacing w:after="0"/>
              <w:rPr>
                <w:rFonts w:ascii="Arial" w:eastAsia="Times New Roman" w:hAnsi="Arial" w:cs="Arial"/>
                <w:lang w:eastAsia="pt-BR"/>
              </w:rPr>
            </w:pPr>
          </w:p>
        </w:tc>
        <w:tc>
          <w:tcPr>
            <w:tcW w:w="3995"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77DAA6FC" w14:textId="77777777" w:rsidR="00137A03" w:rsidRPr="00705312" w:rsidRDefault="00137A03">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Deleucotização de concentrado de plaquetas</w:t>
            </w:r>
          </w:p>
        </w:tc>
        <w:tc>
          <w:tcPr>
            <w:tcW w:w="2627" w:type="dxa"/>
            <w:tcBorders>
              <w:top w:val="single" w:sz="4" w:space="0" w:color="auto"/>
              <w:left w:val="nil"/>
              <w:bottom w:val="single" w:sz="4" w:space="0" w:color="auto"/>
              <w:right w:val="single" w:sz="4" w:space="0" w:color="auto"/>
            </w:tcBorders>
            <w:noWrap/>
            <w:vAlign w:val="center"/>
            <w:hideMark/>
          </w:tcPr>
          <w:p w14:paraId="1A450131" w14:textId="77777777" w:rsidR="00137A03" w:rsidRPr="00705312" w:rsidRDefault="003039B5">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31</w:t>
            </w:r>
          </w:p>
        </w:tc>
      </w:tr>
      <w:tr w:rsidR="00137A03" w:rsidRPr="00705312" w14:paraId="45D0502B" w14:textId="77777777" w:rsidTr="00ED1C92">
        <w:trPr>
          <w:trHeight w:hRule="exact" w:val="675"/>
        </w:trPr>
        <w:tc>
          <w:tcPr>
            <w:tcW w:w="2625" w:type="dxa"/>
            <w:vMerge/>
            <w:tcBorders>
              <w:top w:val="single" w:sz="4" w:space="0" w:color="auto"/>
              <w:left w:val="single" w:sz="4" w:space="0" w:color="auto"/>
              <w:bottom w:val="single" w:sz="4" w:space="0" w:color="auto"/>
              <w:right w:val="single" w:sz="4" w:space="0" w:color="auto"/>
            </w:tcBorders>
            <w:vAlign w:val="center"/>
            <w:hideMark/>
          </w:tcPr>
          <w:p w14:paraId="3FA69287" w14:textId="77777777" w:rsidR="00137A03" w:rsidRPr="00705312" w:rsidRDefault="00137A03">
            <w:pPr>
              <w:spacing w:after="0"/>
              <w:rPr>
                <w:rFonts w:ascii="Arial" w:eastAsia="Times New Roman" w:hAnsi="Arial" w:cs="Arial"/>
                <w:lang w:eastAsia="pt-BR"/>
              </w:rPr>
            </w:pPr>
          </w:p>
        </w:tc>
        <w:tc>
          <w:tcPr>
            <w:tcW w:w="3995"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74502B51" w14:textId="77777777" w:rsidR="00137A03" w:rsidRPr="00705312" w:rsidRDefault="00137A03">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Identificação de anticorpos séricos irregulares com painel de hemácias</w:t>
            </w:r>
          </w:p>
        </w:tc>
        <w:tc>
          <w:tcPr>
            <w:tcW w:w="2627" w:type="dxa"/>
            <w:tcBorders>
              <w:top w:val="single" w:sz="4" w:space="0" w:color="auto"/>
              <w:left w:val="nil"/>
              <w:bottom w:val="single" w:sz="4" w:space="0" w:color="auto"/>
              <w:right w:val="single" w:sz="4" w:space="0" w:color="auto"/>
            </w:tcBorders>
            <w:noWrap/>
            <w:vAlign w:val="center"/>
            <w:hideMark/>
          </w:tcPr>
          <w:p w14:paraId="429AC04E" w14:textId="77777777" w:rsidR="00137A03" w:rsidRPr="00705312" w:rsidRDefault="00137A03">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0</w:t>
            </w:r>
          </w:p>
        </w:tc>
      </w:tr>
      <w:tr w:rsidR="00137A03" w:rsidRPr="00705312" w14:paraId="139C45F5" w14:textId="77777777" w:rsidTr="00ED1C92">
        <w:trPr>
          <w:trHeight w:hRule="exact" w:val="585"/>
        </w:trPr>
        <w:tc>
          <w:tcPr>
            <w:tcW w:w="2625" w:type="dxa"/>
            <w:vMerge/>
            <w:tcBorders>
              <w:top w:val="single" w:sz="4" w:space="0" w:color="auto"/>
              <w:left w:val="single" w:sz="4" w:space="0" w:color="auto"/>
              <w:bottom w:val="single" w:sz="4" w:space="0" w:color="auto"/>
              <w:right w:val="single" w:sz="4" w:space="0" w:color="auto"/>
            </w:tcBorders>
            <w:vAlign w:val="center"/>
            <w:hideMark/>
          </w:tcPr>
          <w:p w14:paraId="63A067AC" w14:textId="77777777" w:rsidR="00137A03" w:rsidRPr="00705312" w:rsidRDefault="00137A03">
            <w:pPr>
              <w:spacing w:after="0"/>
              <w:rPr>
                <w:rFonts w:ascii="Arial" w:eastAsia="Times New Roman" w:hAnsi="Arial" w:cs="Arial"/>
                <w:lang w:eastAsia="pt-BR"/>
              </w:rPr>
            </w:pPr>
          </w:p>
        </w:tc>
        <w:tc>
          <w:tcPr>
            <w:tcW w:w="3995"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1BB61A76" w14:textId="77777777" w:rsidR="00137A03" w:rsidRPr="00705312" w:rsidRDefault="00137A03">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Irradiação de sangue</w:t>
            </w:r>
          </w:p>
        </w:tc>
        <w:tc>
          <w:tcPr>
            <w:tcW w:w="2627" w:type="dxa"/>
            <w:tcBorders>
              <w:top w:val="single" w:sz="4" w:space="0" w:color="auto"/>
              <w:left w:val="nil"/>
              <w:bottom w:val="single" w:sz="4" w:space="0" w:color="auto"/>
              <w:right w:val="single" w:sz="4" w:space="0" w:color="auto"/>
            </w:tcBorders>
            <w:noWrap/>
            <w:vAlign w:val="center"/>
            <w:hideMark/>
          </w:tcPr>
          <w:p w14:paraId="3421E6B4" w14:textId="77777777" w:rsidR="00137A03" w:rsidRPr="00705312" w:rsidRDefault="003039B5">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145</w:t>
            </w:r>
          </w:p>
        </w:tc>
      </w:tr>
      <w:tr w:rsidR="00137A03" w:rsidRPr="00705312" w14:paraId="6E4F126B" w14:textId="77777777" w:rsidTr="00ED1C92">
        <w:trPr>
          <w:trHeight w:hRule="exact" w:val="675"/>
        </w:trPr>
        <w:tc>
          <w:tcPr>
            <w:tcW w:w="2625" w:type="dxa"/>
            <w:vMerge/>
            <w:tcBorders>
              <w:top w:val="single" w:sz="4" w:space="0" w:color="auto"/>
              <w:left w:val="single" w:sz="4" w:space="0" w:color="auto"/>
              <w:bottom w:val="single" w:sz="4" w:space="0" w:color="auto"/>
              <w:right w:val="single" w:sz="4" w:space="0" w:color="auto"/>
            </w:tcBorders>
            <w:vAlign w:val="center"/>
            <w:hideMark/>
          </w:tcPr>
          <w:p w14:paraId="6D34952D" w14:textId="77777777" w:rsidR="00137A03" w:rsidRPr="00705312" w:rsidRDefault="00137A03">
            <w:pPr>
              <w:spacing w:after="0"/>
              <w:rPr>
                <w:rFonts w:ascii="Arial" w:eastAsia="Times New Roman" w:hAnsi="Arial" w:cs="Arial"/>
                <w:lang w:eastAsia="pt-BR"/>
              </w:rPr>
            </w:pPr>
          </w:p>
        </w:tc>
        <w:tc>
          <w:tcPr>
            <w:tcW w:w="399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54BE300" w14:textId="77777777" w:rsidR="00137A03" w:rsidRPr="00705312" w:rsidRDefault="00137A03">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Meta</w:t>
            </w:r>
          </w:p>
        </w:tc>
        <w:tc>
          <w:tcPr>
            <w:tcW w:w="262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B503006" w14:textId="77777777" w:rsidR="00137A03" w:rsidRPr="00705312" w:rsidRDefault="003039B5">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3852</w:t>
            </w:r>
          </w:p>
        </w:tc>
      </w:tr>
      <w:tr w:rsidR="00137A03" w:rsidRPr="00705312" w14:paraId="3A86A0EB" w14:textId="77777777" w:rsidTr="00ED1C92">
        <w:trPr>
          <w:trHeight w:hRule="exact" w:val="577"/>
        </w:trPr>
        <w:tc>
          <w:tcPr>
            <w:tcW w:w="2625" w:type="dxa"/>
            <w:vMerge/>
            <w:tcBorders>
              <w:top w:val="single" w:sz="4" w:space="0" w:color="auto"/>
              <w:left w:val="single" w:sz="4" w:space="0" w:color="auto"/>
              <w:bottom w:val="single" w:sz="4" w:space="0" w:color="auto"/>
              <w:right w:val="single" w:sz="4" w:space="0" w:color="auto"/>
            </w:tcBorders>
            <w:vAlign w:val="center"/>
            <w:hideMark/>
          </w:tcPr>
          <w:p w14:paraId="6A829492" w14:textId="77777777" w:rsidR="00137A03" w:rsidRPr="00705312" w:rsidRDefault="00137A03">
            <w:pPr>
              <w:spacing w:after="0"/>
              <w:rPr>
                <w:rFonts w:ascii="Arial" w:eastAsia="Times New Roman" w:hAnsi="Arial" w:cs="Arial"/>
                <w:lang w:eastAsia="pt-BR"/>
              </w:rPr>
            </w:pPr>
          </w:p>
        </w:tc>
        <w:tc>
          <w:tcPr>
            <w:tcW w:w="399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E8A8F10" w14:textId="77777777" w:rsidR="00137A03" w:rsidRPr="00705312" w:rsidRDefault="00137A03">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Produção</w:t>
            </w:r>
          </w:p>
        </w:tc>
        <w:tc>
          <w:tcPr>
            <w:tcW w:w="262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49F337B" w14:textId="77777777" w:rsidR="00137A03" w:rsidRPr="00705312" w:rsidRDefault="00137A03">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9</w:t>
            </w:r>
            <w:r w:rsidR="003039B5" w:rsidRPr="00705312">
              <w:rPr>
                <w:rFonts w:ascii="Arial" w:eastAsia="Times New Roman" w:hAnsi="Arial" w:cs="Arial"/>
                <w:b/>
                <w:bCs/>
                <w:lang w:eastAsia="pt-BR"/>
              </w:rPr>
              <w:t>68</w:t>
            </w:r>
          </w:p>
        </w:tc>
      </w:tr>
    </w:tbl>
    <w:p w14:paraId="59D829CA" w14:textId="77777777" w:rsidR="00C27AD4" w:rsidRPr="00705312" w:rsidRDefault="00C27AD4" w:rsidP="00C544E5">
      <w:pPr>
        <w:spacing w:after="0" w:line="360" w:lineRule="auto"/>
        <w:jc w:val="both"/>
        <w:rPr>
          <w:rFonts w:ascii="Arial" w:hAnsi="Arial" w:cs="Arial"/>
        </w:rPr>
      </w:pPr>
    </w:p>
    <w:p w14:paraId="54C82317" w14:textId="77777777" w:rsidR="00C27AD4" w:rsidRPr="00705312" w:rsidRDefault="00ED1C92" w:rsidP="00C544E5">
      <w:pPr>
        <w:spacing w:after="0" w:line="360" w:lineRule="auto"/>
        <w:jc w:val="both"/>
        <w:rPr>
          <w:rFonts w:ascii="Arial" w:hAnsi="Arial" w:cs="Arial"/>
        </w:rPr>
      </w:pPr>
      <w:r w:rsidRPr="00705312">
        <w:rPr>
          <w:noProof/>
        </w:rPr>
        <w:lastRenderedPageBreak/>
        <w:drawing>
          <wp:anchor distT="0" distB="0" distL="114300" distR="114300" simplePos="0" relativeHeight="251678208" behindDoc="0" locked="0" layoutInCell="1" allowOverlap="1" wp14:anchorId="2D0A8412" wp14:editId="077981A8">
            <wp:simplePos x="0" y="0"/>
            <wp:positionH relativeFrom="column">
              <wp:posOffset>3837305</wp:posOffset>
            </wp:positionH>
            <wp:positionV relativeFrom="paragraph">
              <wp:posOffset>120889</wp:posOffset>
            </wp:positionV>
            <wp:extent cx="2067368" cy="2200939"/>
            <wp:effectExtent l="0" t="0" r="0" b="0"/>
            <wp:wrapNone/>
            <wp:docPr id="52" name="Gráfico 52">
              <a:extLst xmlns:a="http://schemas.openxmlformats.org/drawingml/2006/main">
                <a:ext uri="{FF2B5EF4-FFF2-40B4-BE49-F238E27FC236}">
                  <a16:creationId xmlns:a16="http://schemas.microsoft.com/office/drawing/2014/main" id="{14805FB8-825C-4D38-A352-11B42A7786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Pr="00705312">
        <w:rPr>
          <w:noProof/>
        </w:rPr>
        <w:drawing>
          <wp:anchor distT="0" distB="0" distL="114300" distR="114300" simplePos="0" relativeHeight="251714048" behindDoc="0" locked="0" layoutInCell="1" allowOverlap="1" wp14:anchorId="545AFA12" wp14:editId="41386F16">
            <wp:simplePos x="0" y="0"/>
            <wp:positionH relativeFrom="column">
              <wp:posOffset>120617</wp:posOffset>
            </wp:positionH>
            <wp:positionV relativeFrom="paragraph">
              <wp:posOffset>71507</wp:posOffset>
            </wp:positionV>
            <wp:extent cx="3429000" cy="2286000"/>
            <wp:effectExtent l="0" t="0" r="0" b="0"/>
            <wp:wrapNone/>
            <wp:docPr id="51" name="Gráfico 51">
              <a:extLst xmlns:a="http://schemas.openxmlformats.org/drawingml/2006/main">
                <a:ext uri="{FF2B5EF4-FFF2-40B4-BE49-F238E27FC236}">
                  <a16:creationId xmlns:a16="http://schemas.microsoft.com/office/drawing/2014/main" id="{35D19393-9A7A-41E8-8844-32767BA73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14:paraId="1CF71B19" w14:textId="77777777" w:rsidR="00A036B0" w:rsidRPr="00705312" w:rsidRDefault="00911B79" w:rsidP="00A036B0">
      <w:pPr>
        <w:spacing w:after="0" w:line="360" w:lineRule="auto"/>
        <w:jc w:val="both"/>
        <w:rPr>
          <w:rFonts w:ascii="Arial" w:hAnsi="Arial" w:cs="Arial"/>
        </w:rPr>
      </w:pPr>
      <w:r w:rsidRPr="00705312">
        <w:rPr>
          <w:noProof/>
        </w:rPr>
        <w:t xml:space="preserve"> </w:t>
      </w:r>
    </w:p>
    <w:p w14:paraId="4ED75D95" w14:textId="77777777" w:rsidR="00476E6C" w:rsidRDefault="00476E6C" w:rsidP="00A036B0">
      <w:pPr>
        <w:spacing w:after="0" w:line="360" w:lineRule="auto"/>
        <w:jc w:val="both"/>
        <w:rPr>
          <w:rFonts w:ascii="Arial" w:hAnsi="Arial" w:cs="Arial"/>
        </w:rPr>
      </w:pPr>
    </w:p>
    <w:p w14:paraId="372DEC41" w14:textId="77777777" w:rsidR="00ED1C92" w:rsidRDefault="00ED1C92" w:rsidP="00A036B0">
      <w:pPr>
        <w:spacing w:after="0" w:line="360" w:lineRule="auto"/>
        <w:jc w:val="both"/>
        <w:rPr>
          <w:rFonts w:ascii="Arial" w:hAnsi="Arial" w:cs="Arial"/>
        </w:rPr>
      </w:pPr>
    </w:p>
    <w:p w14:paraId="77CD4C42" w14:textId="77777777" w:rsidR="00ED1C92" w:rsidRDefault="00ED1C92" w:rsidP="00A036B0">
      <w:pPr>
        <w:spacing w:after="0" w:line="360" w:lineRule="auto"/>
        <w:jc w:val="both"/>
        <w:rPr>
          <w:rFonts w:ascii="Arial" w:hAnsi="Arial" w:cs="Arial"/>
        </w:rPr>
      </w:pPr>
    </w:p>
    <w:p w14:paraId="19F3673B" w14:textId="77777777" w:rsidR="00ED1C92" w:rsidRDefault="00ED1C92" w:rsidP="00A036B0">
      <w:pPr>
        <w:spacing w:after="0" w:line="360" w:lineRule="auto"/>
        <w:jc w:val="both"/>
        <w:rPr>
          <w:rFonts w:ascii="Arial" w:hAnsi="Arial" w:cs="Arial"/>
        </w:rPr>
      </w:pPr>
    </w:p>
    <w:p w14:paraId="29CC019A" w14:textId="77777777" w:rsidR="00ED1C92" w:rsidRDefault="00ED1C92" w:rsidP="00A036B0">
      <w:pPr>
        <w:spacing w:after="0" w:line="360" w:lineRule="auto"/>
        <w:jc w:val="both"/>
        <w:rPr>
          <w:rFonts w:ascii="Arial" w:hAnsi="Arial" w:cs="Arial"/>
        </w:rPr>
      </w:pPr>
    </w:p>
    <w:p w14:paraId="12662925" w14:textId="77777777" w:rsidR="00ED1C92" w:rsidRDefault="00ED1C92" w:rsidP="00A036B0">
      <w:pPr>
        <w:spacing w:after="0" w:line="360" w:lineRule="auto"/>
        <w:jc w:val="both"/>
        <w:rPr>
          <w:rFonts w:ascii="Arial" w:hAnsi="Arial" w:cs="Arial"/>
        </w:rPr>
      </w:pPr>
    </w:p>
    <w:p w14:paraId="74452CC1" w14:textId="77777777" w:rsidR="00ED1C92" w:rsidRDefault="00ED1C92" w:rsidP="00A036B0">
      <w:pPr>
        <w:spacing w:after="0" w:line="360" w:lineRule="auto"/>
        <w:jc w:val="both"/>
        <w:rPr>
          <w:rFonts w:ascii="Arial" w:hAnsi="Arial" w:cs="Arial"/>
        </w:rPr>
      </w:pPr>
    </w:p>
    <w:p w14:paraId="1CD2F0C9" w14:textId="77777777" w:rsidR="00ED1C92" w:rsidRDefault="00ED1C92" w:rsidP="00A036B0">
      <w:pPr>
        <w:spacing w:after="0" w:line="360" w:lineRule="auto"/>
        <w:jc w:val="both"/>
        <w:rPr>
          <w:rFonts w:ascii="Arial" w:hAnsi="Arial" w:cs="Arial"/>
        </w:rPr>
      </w:pPr>
    </w:p>
    <w:p w14:paraId="636C0E7B" w14:textId="77777777" w:rsidR="00ED1C92" w:rsidRDefault="00ED1C92" w:rsidP="00A036B0">
      <w:pPr>
        <w:spacing w:after="0" w:line="360" w:lineRule="auto"/>
        <w:jc w:val="both"/>
        <w:rPr>
          <w:rFonts w:ascii="Arial" w:hAnsi="Arial" w:cs="Arial"/>
        </w:rPr>
      </w:pPr>
    </w:p>
    <w:p w14:paraId="43747F1E" w14:textId="77777777" w:rsidR="00476E6C" w:rsidRPr="00705312" w:rsidRDefault="00476E6C" w:rsidP="00A036B0">
      <w:pPr>
        <w:spacing w:after="0" w:line="360" w:lineRule="auto"/>
        <w:jc w:val="both"/>
        <w:rPr>
          <w:rFonts w:ascii="Arial" w:hAnsi="Arial" w:cs="Arial"/>
        </w:rPr>
      </w:pPr>
    </w:p>
    <w:p w14:paraId="673D7418" w14:textId="77777777" w:rsidR="00A036B0" w:rsidRPr="00705312" w:rsidRDefault="00911B79" w:rsidP="00911B79">
      <w:pPr>
        <w:spacing w:after="0" w:line="360" w:lineRule="auto"/>
        <w:jc w:val="both"/>
        <w:rPr>
          <w:rFonts w:ascii="Arial" w:hAnsi="Arial" w:cs="Arial"/>
        </w:rPr>
      </w:pPr>
      <w:r w:rsidRPr="00705312">
        <w:rPr>
          <w:rFonts w:ascii="Arial" w:hAnsi="Arial" w:cs="Arial"/>
          <w:b/>
          <w:u w:val="single"/>
        </w:rPr>
        <w:t>ANÁLISE CRÍTICA:</w:t>
      </w:r>
      <w:r w:rsidRPr="00705312">
        <w:rPr>
          <w:rFonts w:ascii="Arial" w:hAnsi="Arial" w:cs="Arial"/>
        </w:rPr>
        <w:t xml:space="preserve"> </w:t>
      </w:r>
      <w:r w:rsidR="00A036B0" w:rsidRPr="00705312">
        <w:rPr>
          <w:rFonts w:ascii="Arial" w:hAnsi="Arial" w:cs="Arial"/>
        </w:rPr>
        <w:t xml:space="preserve">Considerando o grupo de </w:t>
      </w:r>
      <w:r w:rsidR="00A036B0" w:rsidRPr="00705312">
        <w:rPr>
          <w:rFonts w:ascii="Arial" w:hAnsi="Arial" w:cs="Arial"/>
          <w:b/>
        </w:rPr>
        <w:t>Procedimentos Especiais – MAC, a meta não foi atingida</w:t>
      </w:r>
      <w:r w:rsidR="00A036B0" w:rsidRPr="00705312">
        <w:rPr>
          <w:rFonts w:ascii="Arial" w:hAnsi="Arial" w:cs="Arial"/>
        </w:rPr>
        <w:t>. Foram realizados 968, ou seja, foi realizado apenas 25% da meta estabelecida. Durante o período em análise (</w:t>
      </w:r>
      <w:proofErr w:type="gramStart"/>
      <w:r w:rsidR="00A036B0" w:rsidRPr="00705312">
        <w:rPr>
          <w:rFonts w:ascii="Arial" w:hAnsi="Arial" w:cs="Arial"/>
        </w:rPr>
        <w:t>Dezembro</w:t>
      </w:r>
      <w:proofErr w:type="gramEnd"/>
      <w:r w:rsidR="00A036B0" w:rsidRPr="00705312">
        <w:rPr>
          <w:rFonts w:ascii="Arial" w:hAnsi="Arial" w:cs="Arial"/>
        </w:rPr>
        <w:t>/2018), não houve doações suficientes. Serão tomadas as medidas necessárias para repor o estoque de hemocomponentes novamente visando o cumprimento da meta estabelecida.</w:t>
      </w:r>
    </w:p>
    <w:p w14:paraId="3B9BA086" w14:textId="77777777" w:rsidR="00A036B0" w:rsidRPr="00705312" w:rsidRDefault="00A036B0" w:rsidP="00CC2F16">
      <w:pPr>
        <w:spacing w:after="0" w:line="360" w:lineRule="auto"/>
        <w:jc w:val="both"/>
        <w:rPr>
          <w:rFonts w:ascii="Arial" w:hAnsi="Arial" w:cs="Arial"/>
        </w:rPr>
      </w:pPr>
    </w:p>
    <w:p w14:paraId="5C6A0C6B" w14:textId="77777777" w:rsidR="00926AAD" w:rsidRPr="009D407D" w:rsidRDefault="00926AAD" w:rsidP="00CC2F16">
      <w:pPr>
        <w:spacing w:after="0" w:line="360" w:lineRule="auto"/>
        <w:jc w:val="both"/>
        <w:rPr>
          <w:rFonts w:ascii="Arial" w:hAnsi="Arial" w:cs="Arial"/>
          <w:sz w:val="10"/>
          <w:szCs w:val="10"/>
        </w:rPr>
      </w:pPr>
    </w:p>
    <w:p w14:paraId="6B6B599B" w14:textId="77777777" w:rsidR="00911B79" w:rsidRPr="00705312" w:rsidRDefault="00911B79" w:rsidP="00CC2F16">
      <w:pPr>
        <w:pStyle w:val="PargrafodaLista"/>
        <w:numPr>
          <w:ilvl w:val="0"/>
          <w:numId w:val="20"/>
        </w:numPr>
        <w:spacing w:after="0" w:line="360" w:lineRule="auto"/>
        <w:jc w:val="both"/>
        <w:rPr>
          <w:rFonts w:ascii="Arial" w:hAnsi="Arial" w:cs="Arial"/>
        </w:rPr>
      </w:pPr>
      <w:r w:rsidRPr="00705312">
        <w:rPr>
          <w:rFonts w:ascii="Arial" w:hAnsi="Arial" w:cs="Arial"/>
          <w:b/>
        </w:rPr>
        <w:t>Exames Imunohematológicos – MAC</w:t>
      </w:r>
      <w:r w:rsidRPr="00705312">
        <w:rPr>
          <w:rFonts w:ascii="Arial" w:hAnsi="Arial" w:cs="Arial"/>
        </w:rPr>
        <w:t xml:space="preserve"> </w:t>
      </w:r>
    </w:p>
    <w:p w14:paraId="10598F5D" w14:textId="77777777" w:rsidR="009050F8" w:rsidRPr="00705312" w:rsidRDefault="009050F8" w:rsidP="009050F8">
      <w:pPr>
        <w:spacing w:after="0" w:line="360" w:lineRule="auto"/>
        <w:jc w:val="both"/>
        <w:rPr>
          <w:rFonts w:ascii="Arial" w:hAnsi="Arial" w:cs="Arial"/>
        </w:rPr>
      </w:pPr>
    </w:p>
    <w:tbl>
      <w:tblPr>
        <w:tblW w:w="9570" w:type="dxa"/>
        <w:tblInd w:w="61" w:type="dxa"/>
        <w:tblLayout w:type="fixed"/>
        <w:tblCellMar>
          <w:left w:w="70" w:type="dxa"/>
          <w:right w:w="70" w:type="dxa"/>
        </w:tblCellMar>
        <w:tblLook w:val="04A0" w:firstRow="1" w:lastRow="0" w:firstColumn="1" w:lastColumn="0" w:noHBand="0" w:noVBand="1"/>
      </w:tblPr>
      <w:tblGrid>
        <w:gridCol w:w="3194"/>
        <w:gridCol w:w="3684"/>
        <w:gridCol w:w="2692"/>
      </w:tblGrid>
      <w:tr w:rsidR="00B41E3C" w:rsidRPr="00705312" w14:paraId="721ACF1C" w14:textId="77777777" w:rsidTr="00117CF8">
        <w:trPr>
          <w:trHeight w:val="510"/>
        </w:trPr>
        <w:tc>
          <w:tcPr>
            <w:tcW w:w="3194" w:type="dxa"/>
            <w:vMerge w:val="restart"/>
            <w:tcBorders>
              <w:top w:val="single" w:sz="4" w:space="0" w:color="auto"/>
              <w:left w:val="single" w:sz="4" w:space="0" w:color="auto"/>
              <w:bottom w:val="single" w:sz="4" w:space="0" w:color="auto"/>
              <w:right w:val="single" w:sz="4" w:space="0" w:color="auto"/>
            </w:tcBorders>
            <w:vAlign w:val="center"/>
            <w:hideMark/>
          </w:tcPr>
          <w:p w14:paraId="56DDA698" w14:textId="77777777" w:rsidR="00B41E3C" w:rsidRPr="00705312" w:rsidRDefault="00B41E3C">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Exames Imunohematológicos - MAC</w:t>
            </w:r>
          </w:p>
        </w:tc>
        <w:tc>
          <w:tcPr>
            <w:tcW w:w="368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04CFDD2" w14:textId="77777777" w:rsidR="00B41E3C" w:rsidRPr="00705312" w:rsidRDefault="00B41E3C">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Procedimentos</w:t>
            </w:r>
          </w:p>
        </w:tc>
        <w:tc>
          <w:tcPr>
            <w:tcW w:w="269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4B22AA4" w14:textId="77777777" w:rsidR="00B41E3C" w:rsidRPr="00705312" w:rsidRDefault="00B41E3C">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Dezembro/2018</w:t>
            </w:r>
          </w:p>
        </w:tc>
      </w:tr>
      <w:tr w:rsidR="00B41E3C" w:rsidRPr="00705312" w14:paraId="18347970" w14:textId="77777777" w:rsidTr="00117CF8">
        <w:trPr>
          <w:trHeight w:val="614"/>
        </w:trPr>
        <w:tc>
          <w:tcPr>
            <w:tcW w:w="3194" w:type="dxa"/>
            <w:vMerge/>
            <w:tcBorders>
              <w:top w:val="single" w:sz="4" w:space="0" w:color="auto"/>
              <w:left w:val="single" w:sz="4" w:space="0" w:color="auto"/>
              <w:bottom w:val="single" w:sz="4" w:space="0" w:color="auto"/>
              <w:right w:val="single" w:sz="4" w:space="0" w:color="auto"/>
            </w:tcBorders>
            <w:vAlign w:val="center"/>
            <w:hideMark/>
          </w:tcPr>
          <w:p w14:paraId="098856FE" w14:textId="77777777" w:rsidR="00B41E3C" w:rsidRPr="00705312" w:rsidRDefault="00B41E3C">
            <w:pPr>
              <w:spacing w:after="0"/>
              <w:rPr>
                <w:rFonts w:ascii="Arial" w:eastAsia="Times New Roman" w:hAnsi="Arial" w:cs="Arial"/>
                <w:lang w:eastAsia="pt-BR"/>
              </w:rPr>
            </w:pPr>
          </w:p>
        </w:tc>
        <w:tc>
          <w:tcPr>
            <w:tcW w:w="3684" w:type="dxa"/>
            <w:tcBorders>
              <w:top w:val="nil"/>
              <w:left w:val="nil"/>
              <w:bottom w:val="single" w:sz="4" w:space="0" w:color="auto"/>
              <w:right w:val="single" w:sz="4" w:space="0" w:color="auto"/>
            </w:tcBorders>
            <w:shd w:val="clear" w:color="auto" w:fill="B4C6E7" w:themeFill="accent1" w:themeFillTint="66"/>
            <w:vAlign w:val="center"/>
            <w:hideMark/>
          </w:tcPr>
          <w:p w14:paraId="4E7DFE74" w14:textId="77777777" w:rsidR="00B41E3C" w:rsidRPr="00705312" w:rsidRDefault="00B41E3C">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Pesquisa de hemoglobina S (</w:t>
            </w:r>
            <w:proofErr w:type="spellStart"/>
            <w:r w:rsidRPr="00705312">
              <w:rPr>
                <w:rFonts w:ascii="Arial" w:eastAsia="Times New Roman" w:hAnsi="Arial" w:cs="Arial"/>
                <w:lang w:eastAsia="pt-BR"/>
              </w:rPr>
              <w:t>Hemogo</w:t>
            </w:r>
            <w:proofErr w:type="spellEnd"/>
            <w:r w:rsidRPr="00705312">
              <w:rPr>
                <w:rFonts w:ascii="Arial" w:eastAsia="Times New Roman" w:hAnsi="Arial" w:cs="Arial"/>
                <w:lang w:eastAsia="pt-BR"/>
              </w:rPr>
              <w:t xml:space="preserve">, </w:t>
            </w:r>
            <w:proofErr w:type="spellStart"/>
            <w:r w:rsidRPr="00705312">
              <w:rPr>
                <w:rFonts w:ascii="Arial" w:eastAsia="Times New Roman" w:hAnsi="Arial" w:cs="Arial"/>
                <w:lang w:eastAsia="pt-BR"/>
              </w:rPr>
              <w:t>HRs</w:t>
            </w:r>
            <w:proofErr w:type="spellEnd"/>
            <w:r w:rsidRPr="00705312">
              <w:rPr>
                <w:rFonts w:ascii="Arial" w:eastAsia="Times New Roman" w:hAnsi="Arial" w:cs="Arial"/>
                <w:lang w:eastAsia="pt-BR"/>
              </w:rPr>
              <w:t xml:space="preserve"> e </w:t>
            </w:r>
            <w:proofErr w:type="spellStart"/>
            <w:r w:rsidRPr="00705312">
              <w:rPr>
                <w:rFonts w:ascii="Arial" w:eastAsia="Times New Roman" w:hAnsi="Arial" w:cs="Arial"/>
                <w:lang w:eastAsia="pt-BR"/>
              </w:rPr>
              <w:t>UCTs</w:t>
            </w:r>
            <w:proofErr w:type="spellEnd"/>
            <w:r w:rsidRPr="00705312">
              <w:rPr>
                <w:rFonts w:ascii="Arial" w:eastAsia="Times New Roman" w:hAnsi="Arial" w:cs="Arial"/>
                <w:lang w:eastAsia="pt-BR"/>
              </w:rPr>
              <w:t>)</w:t>
            </w:r>
          </w:p>
        </w:tc>
        <w:tc>
          <w:tcPr>
            <w:tcW w:w="2692" w:type="dxa"/>
            <w:vMerge w:val="restart"/>
            <w:tcBorders>
              <w:top w:val="single" w:sz="4" w:space="0" w:color="auto"/>
              <w:left w:val="single" w:sz="4" w:space="0" w:color="auto"/>
              <w:bottom w:val="single" w:sz="4" w:space="0" w:color="auto"/>
              <w:right w:val="single" w:sz="4" w:space="0" w:color="000000"/>
            </w:tcBorders>
            <w:noWrap/>
            <w:vAlign w:val="center"/>
            <w:hideMark/>
          </w:tcPr>
          <w:p w14:paraId="52977A1D" w14:textId="77777777" w:rsidR="00B41E3C" w:rsidRPr="00705312" w:rsidRDefault="00B41E3C">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5.065</w:t>
            </w:r>
          </w:p>
        </w:tc>
      </w:tr>
      <w:tr w:rsidR="00B41E3C" w:rsidRPr="00705312" w14:paraId="78BC2D32" w14:textId="77777777" w:rsidTr="009D407D">
        <w:trPr>
          <w:trHeight w:val="607"/>
        </w:trPr>
        <w:tc>
          <w:tcPr>
            <w:tcW w:w="3194" w:type="dxa"/>
            <w:vMerge/>
            <w:tcBorders>
              <w:top w:val="single" w:sz="4" w:space="0" w:color="auto"/>
              <w:left w:val="single" w:sz="4" w:space="0" w:color="auto"/>
              <w:bottom w:val="single" w:sz="4" w:space="0" w:color="auto"/>
              <w:right w:val="single" w:sz="4" w:space="0" w:color="auto"/>
            </w:tcBorders>
            <w:vAlign w:val="center"/>
            <w:hideMark/>
          </w:tcPr>
          <w:p w14:paraId="30237B6E" w14:textId="77777777" w:rsidR="00B41E3C" w:rsidRPr="00705312" w:rsidRDefault="00B41E3C">
            <w:pPr>
              <w:spacing w:after="0"/>
              <w:rPr>
                <w:rFonts w:ascii="Arial" w:eastAsia="Times New Roman" w:hAnsi="Arial" w:cs="Arial"/>
                <w:lang w:eastAsia="pt-BR"/>
              </w:rPr>
            </w:pPr>
          </w:p>
        </w:tc>
        <w:tc>
          <w:tcPr>
            <w:tcW w:w="3684" w:type="dxa"/>
            <w:tcBorders>
              <w:top w:val="nil"/>
              <w:left w:val="nil"/>
              <w:bottom w:val="single" w:sz="4" w:space="0" w:color="auto"/>
              <w:right w:val="single" w:sz="4" w:space="0" w:color="auto"/>
            </w:tcBorders>
            <w:shd w:val="clear" w:color="auto" w:fill="B4C6E7" w:themeFill="accent1" w:themeFillTint="66"/>
            <w:vAlign w:val="center"/>
            <w:hideMark/>
          </w:tcPr>
          <w:p w14:paraId="5C42F836" w14:textId="77777777" w:rsidR="00B41E3C" w:rsidRPr="00705312" w:rsidRDefault="00B41E3C">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Pesquisa de hemoglobina S (HUGOL e HC)</w:t>
            </w:r>
          </w:p>
        </w:tc>
        <w:tc>
          <w:tcPr>
            <w:tcW w:w="2692" w:type="dxa"/>
            <w:vMerge/>
            <w:tcBorders>
              <w:top w:val="single" w:sz="4" w:space="0" w:color="auto"/>
              <w:left w:val="single" w:sz="4" w:space="0" w:color="auto"/>
              <w:bottom w:val="single" w:sz="4" w:space="0" w:color="auto"/>
              <w:right w:val="single" w:sz="4" w:space="0" w:color="000000"/>
            </w:tcBorders>
            <w:vAlign w:val="center"/>
            <w:hideMark/>
          </w:tcPr>
          <w:p w14:paraId="103913E0" w14:textId="77777777" w:rsidR="00B41E3C" w:rsidRPr="00705312" w:rsidRDefault="00B41E3C">
            <w:pPr>
              <w:spacing w:after="0"/>
              <w:rPr>
                <w:rFonts w:ascii="Arial" w:eastAsia="Times New Roman" w:hAnsi="Arial" w:cs="Arial"/>
                <w:lang w:eastAsia="pt-BR"/>
              </w:rPr>
            </w:pPr>
          </w:p>
        </w:tc>
      </w:tr>
      <w:tr w:rsidR="00B41E3C" w:rsidRPr="00705312" w14:paraId="3727F651" w14:textId="77777777" w:rsidTr="00117CF8">
        <w:trPr>
          <w:trHeight w:val="844"/>
        </w:trPr>
        <w:tc>
          <w:tcPr>
            <w:tcW w:w="3194" w:type="dxa"/>
            <w:vMerge/>
            <w:tcBorders>
              <w:top w:val="single" w:sz="4" w:space="0" w:color="auto"/>
              <w:left w:val="single" w:sz="4" w:space="0" w:color="auto"/>
              <w:bottom w:val="single" w:sz="4" w:space="0" w:color="auto"/>
              <w:right w:val="single" w:sz="4" w:space="0" w:color="auto"/>
            </w:tcBorders>
            <w:vAlign w:val="center"/>
            <w:hideMark/>
          </w:tcPr>
          <w:p w14:paraId="661ED98A" w14:textId="77777777" w:rsidR="00B41E3C" w:rsidRPr="00705312" w:rsidRDefault="00B41E3C">
            <w:pPr>
              <w:spacing w:after="0"/>
              <w:rPr>
                <w:rFonts w:ascii="Arial" w:eastAsia="Times New Roman" w:hAnsi="Arial" w:cs="Arial"/>
                <w:lang w:eastAsia="pt-BR"/>
              </w:rPr>
            </w:pPr>
          </w:p>
        </w:tc>
        <w:tc>
          <w:tcPr>
            <w:tcW w:w="3684" w:type="dxa"/>
            <w:tcBorders>
              <w:top w:val="nil"/>
              <w:left w:val="nil"/>
              <w:bottom w:val="single" w:sz="4" w:space="0" w:color="auto"/>
              <w:right w:val="single" w:sz="4" w:space="0" w:color="auto"/>
            </w:tcBorders>
            <w:shd w:val="clear" w:color="auto" w:fill="B4C6E7" w:themeFill="accent1" w:themeFillTint="66"/>
            <w:vAlign w:val="center"/>
            <w:hideMark/>
          </w:tcPr>
          <w:p w14:paraId="488C5F12" w14:textId="77777777" w:rsidR="00B41E3C" w:rsidRPr="00705312" w:rsidRDefault="00B41E3C">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Exames imunohematológicos de doadores (</w:t>
            </w:r>
            <w:proofErr w:type="spellStart"/>
            <w:r w:rsidRPr="00705312">
              <w:rPr>
                <w:rFonts w:ascii="Arial" w:eastAsia="Times New Roman" w:hAnsi="Arial" w:cs="Arial"/>
                <w:lang w:eastAsia="pt-BR"/>
              </w:rPr>
              <w:t>Hemogo</w:t>
            </w:r>
            <w:proofErr w:type="spellEnd"/>
            <w:r w:rsidRPr="00705312">
              <w:rPr>
                <w:rFonts w:ascii="Arial" w:eastAsia="Times New Roman" w:hAnsi="Arial" w:cs="Arial"/>
                <w:lang w:eastAsia="pt-BR"/>
              </w:rPr>
              <w:t xml:space="preserve">, </w:t>
            </w:r>
            <w:proofErr w:type="spellStart"/>
            <w:r w:rsidRPr="00705312">
              <w:rPr>
                <w:rFonts w:ascii="Arial" w:eastAsia="Times New Roman" w:hAnsi="Arial" w:cs="Arial"/>
                <w:lang w:eastAsia="pt-BR"/>
              </w:rPr>
              <w:t>HRs</w:t>
            </w:r>
            <w:proofErr w:type="spellEnd"/>
            <w:r w:rsidRPr="00705312">
              <w:rPr>
                <w:rFonts w:ascii="Arial" w:eastAsia="Times New Roman" w:hAnsi="Arial" w:cs="Arial"/>
                <w:lang w:eastAsia="pt-BR"/>
              </w:rPr>
              <w:t xml:space="preserve"> e </w:t>
            </w:r>
            <w:proofErr w:type="spellStart"/>
            <w:r w:rsidRPr="00705312">
              <w:rPr>
                <w:rFonts w:ascii="Arial" w:eastAsia="Times New Roman" w:hAnsi="Arial" w:cs="Arial"/>
                <w:lang w:eastAsia="pt-BR"/>
              </w:rPr>
              <w:t>UCTs</w:t>
            </w:r>
            <w:proofErr w:type="spellEnd"/>
            <w:r w:rsidRPr="00705312">
              <w:rPr>
                <w:rFonts w:ascii="Arial" w:eastAsia="Times New Roman" w:hAnsi="Arial" w:cs="Arial"/>
                <w:lang w:eastAsia="pt-BR"/>
              </w:rPr>
              <w:t>)</w:t>
            </w:r>
          </w:p>
        </w:tc>
        <w:tc>
          <w:tcPr>
            <w:tcW w:w="2692" w:type="dxa"/>
            <w:vMerge w:val="restart"/>
            <w:tcBorders>
              <w:top w:val="single" w:sz="4" w:space="0" w:color="auto"/>
              <w:left w:val="single" w:sz="4" w:space="0" w:color="auto"/>
              <w:bottom w:val="single" w:sz="4" w:space="0" w:color="auto"/>
              <w:right w:val="single" w:sz="4" w:space="0" w:color="000000"/>
            </w:tcBorders>
            <w:noWrap/>
            <w:vAlign w:val="center"/>
            <w:hideMark/>
          </w:tcPr>
          <w:p w14:paraId="4C280A82" w14:textId="77777777" w:rsidR="00B41E3C" w:rsidRPr="00705312" w:rsidRDefault="00B41E3C">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5.286</w:t>
            </w:r>
          </w:p>
        </w:tc>
      </w:tr>
      <w:tr w:rsidR="00B41E3C" w:rsidRPr="00705312" w14:paraId="7CB470E2" w14:textId="77777777" w:rsidTr="00117CF8">
        <w:trPr>
          <w:trHeight w:val="600"/>
        </w:trPr>
        <w:tc>
          <w:tcPr>
            <w:tcW w:w="3194" w:type="dxa"/>
            <w:vMerge/>
            <w:tcBorders>
              <w:top w:val="single" w:sz="4" w:space="0" w:color="auto"/>
              <w:left w:val="single" w:sz="4" w:space="0" w:color="auto"/>
              <w:bottom w:val="single" w:sz="4" w:space="0" w:color="auto"/>
              <w:right w:val="single" w:sz="4" w:space="0" w:color="auto"/>
            </w:tcBorders>
            <w:vAlign w:val="center"/>
            <w:hideMark/>
          </w:tcPr>
          <w:p w14:paraId="13215A25" w14:textId="77777777" w:rsidR="00B41E3C" w:rsidRPr="00705312" w:rsidRDefault="00B41E3C">
            <w:pPr>
              <w:spacing w:after="0"/>
              <w:rPr>
                <w:rFonts w:ascii="Arial" w:eastAsia="Times New Roman" w:hAnsi="Arial" w:cs="Arial"/>
                <w:lang w:eastAsia="pt-BR"/>
              </w:rPr>
            </w:pPr>
          </w:p>
        </w:tc>
        <w:tc>
          <w:tcPr>
            <w:tcW w:w="3684" w:type="dxa"/>
            <w:tcBorders>
              <w:top w:val="nil"/>
              <w:left w:val="nil"/>
              <w:bottom w:val="single" w:sz="4" w:space="0" w:color="auto"/>
              <w:right w:val="single" w:sz="4" w:space="0" w:color="auto"/>
            </w:tcBorders>
            <w:shd w:val="clear" w:color="auto" w:fill="B4C6E7" w:themeFill="accent1" w:themeFillTint="66"/>
            <w:vAlign w:val="center"/>
            <w:hideMark/>
          </w:tcPr>
          <w:p w14:paraId="018BF352" w14:textId="77777777" w:rsidR="00B41E3C" w:rsidRPr="00705312" w:rsidRDefault="00B41E3C">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Exames imunohematológicos de doadores (HUGOL e HC))</w:t>
            </w:r>
          </w:p>
        </w:tc>
        <w:tc>
          <w:tcPr>
            <w:tcW w:w="2692" w:type="dxa"/>
            <w:vMerge/>
            <w:tcBorders>
              <w:top w:val="single" w:sz="4" w:space="0" w:color="auto"/>
              <w:left w:val="single" w:sz="4" w:space="0" w:color="auto"/>
              <w:bottom w:val="single" w:sz="4" w:space="0" w:color="auto"/>
              <w:right w:val="single" w:sz="4" w:space="0" w:color="000000"/>
            </w:tcBorders>
            <w:vAlign w:val="center"/>
            <w:hideMark/>
          </w:tcPr>
          <w:p w14:paraId="710234E7" w14:textId="77777777" w:rsidR="00B41E3C" w:rsidRPr="00705312" w:rsidRDefault="00B41E3C">
            <w:pPr>
              <w:spacing w:after="0"/>
              <w:rPr>
                <w:rFonts w:ascii="Arial" w:eastAsia="Times New Roman" w:hAnsi="Arial" w:cs="Arial"/>
                <w:lang w:eastAsia="pt-BR"/>
              </w:rPr>
            </w:pPr>
          </w:p>
        </w:tc>
      </w:tr>
      <w:tr w:rsidR="00B41E3C" w:rsidRPr="00705312" w14:paraId="44667D75" w14:textId="77777777" w:rsidTr="009D407D">
        <w:trPr>
          <w:trHeight w:val="509"/>
        </w:trPr>
        <w:tc>
          <w:tcPr>
            <w:tcW w:w="3194" w:type="dxa"/>
            <w:vMerge/>
            <w:tcBorders>
              <w:top w:val="single" w:sz="4" w:space="0" w:color="auto"/>
              <w:left w:val="single" w:sz="4" w:space="0" w:color="auto"/>
              <w:bottom w:val="single" w:sz="4" w:space="0" w:color="auto"/>
              <w:right w:val="single" w:sz="4" w:space="0" w:color="auto"/>
            </w:tcBorders>
            <w:vAlign w:val="center"/>
            <w:hideMark/>
          </w:tcPr>
          <w:p w14:paraId="315B9A4B" w14:textId="77777777" w:rsidR="00B41E3C" w:rsidRPr="00705312" w:rsidRDefault="00B41E3C">
            <w:pPr>
              <w:spacing w:after="0"/>
              <w:rPr>
                <w:rFonts w:ascii="Arial" w:eastAsia="Times New Roman" w:hAnsi="Arial" w:cs="Arial"/>
                <w:lang w:eastAsia="pt-BR"/>
              </w:rPr>
            </w:pPr>
          </w:p>
        </w:tc>
        <w:tc>
          <w:tcPr>
            <w:tcW w:w="3684" w:type="dxa"/>
            <w:tcBorders>
              <w:top w:val="nil"/>
              <w:left w:val="nil"/>
              <w:bottom w:val="single" w:sz="4" w:space="0" w:color="auto"/>
              <w:right w:val="single" w:sz="4" w:space="0" w:color="auto"/>
            </w:tcBorders>
            <w:shd w:val="clear" w:color="auto" w:fill="B4C6E7" w:themeFill="accent1" w:themeFillTint="66"/>
            <w:vAlign w:val="center"/>
            <w:hideMark/>
          </w:tcPr>
          <w:p w14:paraId="223B0365" w14:textId="77777777" w:rsidR="00B41E3C" w:rsidRPr="00705312" w:rsidRDefault="00B41E3C">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 xml:space="preserve">Fenotipagem de sistema Rh - </w:t>
            </w:r>
            <w:proofErr w:type="spellStart"/>
            <w:r w:rsidRPr="00705312">
              <w:rPr>
                <w:rFonts w:ascii="Arial" w:eastAsia="Times New Roman" w:hAnsi="Arial" w:cs="Arial"/>
                <w:lang w:eastAsia="pt-BR"/>
              </w:rPr>
              <w:t>Hr</w:t>
            </w:r>
            <w:proofErr w:type="spellEnd"/>
          </w:p>
        </w:tc>
        <w:tc>
          <w:tcPr>
            <w:tcW w:w="2692" w:type="dxa"/>
            <w:tcBorders>
              <w:top w:val="single" w:sz="4" w:space="0" w:color="auto"/>
              <w:left w:val="nil"/>
              <w:bottom w:val="single" w:sz="4" w:space="0" w:color="auto"/>
              <w:right w:val="single" w:sz="4" w:space="0" w:color="auto"/>
            </w:tcBorders>
            <w:noWrap/>
            <w:vAlign w:val="center"/>
            <w:hideMark/>
          </w:tcPr>
          <w:p w14:paraId="4CFDEC7E" w14:textId="77777777" w:rsidR="00B41E3C" w:rsidRPr="00705312" w:rsidRDefault="00B41E3C">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186</w:t>
            </w:r>
          </w:p>
        </w:tc>
      </w:tr>
      <w:tr w:rsidR="00B41E3C" w:rsidRPr="00705312" w14:paraId="313DBFA8" w14:textId="77777777" w:rsidTr="00117CF8">
        <w:trPr>
          <w:trHeight w:val="719"/>
        </w:trPr>
        <w:tc>
          <w:tcPr>
            <w:tcW w:w="3194" w:type="dxa"/>
            <w:vMerge/>
            <w:tcBorders>
              <w:top w:val="single" w:sz="4" w:space="0" w:color="auto"/>
              <w:left w:val="single" w:sz="4" w:space="0" w:color="auto"/>
              <w:bottom w:val="single" w:sz="4" w:space="0" w:color="auto"/>
              <w:right w:val="single" w:sz="4" w:space="0" w:color="auto"/>
            </w:tcBorders>
            <w:vAlign w:val="center"/>
            <w:hideMark/>
          </w:tcPr>
          <w:p w14:paraId="2AE7C99F" w14:textId="77777777" w:rsidR="00B41E3C" w:rsidRPr="00705312" w:rsidRDefault="00B41E3C">
            <w:pPr>
              <w:spacing w:after="0"/>
              <w:rPr>
                <w:rFonts w:ascii="Arial" w:eastAsia="Times New Roman" w:hAnsi="Arial" w:cs="Arial"/>
                <w:lang w:eastAsia="pt-BR"/>
              </w:rPr>
            </w:pPr>
          </w:p>
        </w:tc>
        <w:tc>
          <w:tcPr>
            <w:tcW w:w="3684"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192EA39E" w14:textId="77777777" w:rsidR="00B41E3C" w:rsidRPr="00705312" w:rsidRDefault="00B41E3C">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Teste de fenotipagem K, FYA, JYA, JKB em gel</w:t>
            </w:r>
          </w:p>
        </w:tc>
        <w:tc>
          <w:tcPr>
            <w:tcW w:w="2692" w:type="dxa"/>
            <w:tcBorders>
              <w:top w:val="single" w:sz="4" w:space="0" w:color="auto"/>
              <w:left w:val="nil"/>
              <w:bottom w:val="single" w:sz="4" w:space="0" w:color="auto"/>
              <w:right w:val="single" w:sz="4" w:space="0" w:color="auto"/>
            </w:tcBorders>
            <w:noWrap/>
            <w:vAlign w:val="center"/>
            <w:hideMark/>
          </w:tcPr>
          <w:p w14:paraId="2D47A97C" w14:textId="77777777" w:rsidR="00B41E3C" w:rsidRPr="00705312" w:rsidRDefault="00B41E3C">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0</w:t>
            </w:r>
          </w:p>
        </w:tc>
      </w:tr>
      <w:tr w:rsidR="00B41E3C" w:rsidRPr="00705312" w14:paraId="6C4B7A64" w14:textId="77777777" w:rsidTr="00117CF8">
        <w:trPr>
          <w:trHeight w:val="489"/>
        </w:trPr>
        <w:tc>
          <w:tcPr>
            <w:tcW w:w="3194" w:type="dxa"/>
            <w:vMerge/>
            <w:tcBorders>
              <w:top w:val="single" w:sz="4" w:space="0" w:color="auto"/>
              <w:left w:val="single" w:sz="4" w:space="0" w:color="auto"/>
              <w:bottom w:val="single" w:sz="4" w:space="0" w:color="auto"/>
              <w:right w:val="single" w:sz="4" w:space="0" w:color="auto"/>
            </w:tcBorders>
            <w:vAlign w:val="center"/>
            <w:hideMark/>
          </w:tcPr>
          <w:p w14:paraId="28EE600E" w14:textId="77777777" w:rsidR="00B41E3C" w:rsidRPr="00705312" w:rsidRDefault="00B41E3C">
            <w:pPr>
              <w:spacing w:after="0"/>
              <w:rPr>
                <w:rFonts w:ascii="Arial" w:eastAsia="Times New Roman" w:hAnsi="Arial" w:cs="Arial"/>
                <w:lang w:eastAsia="pt-BR"/>
              </w:rPr>
            </w:pPr>
          </w:p>
        </w:tc>
        <w:tc>
          <w:tcPr>
            <w:tcW w:w="3684" w:type="dxa"/>
            <w:tcBorders>
              <w:top w:val="nil"/>
              <w:left w:val="nil"/>
              <w:bottom w:val="single" w:sz="4" w:space="0" w:color="auto"/>
              <w:right w:val="single" w:sz="4" w:space="0" w:color="auto"/>
            </w:tcBorders>
            <w:shd w:val="clear" w:color="auto" w:fill="BFBFBF" w:themeFill="background1" w:themeFillShade="BF"/>
            <w:vAlign w:val="center"/>
            <w:hideMark/>
          </w:tcPr>
          <w:p w14:paraId="5BE7D2A0" w14:textId="77777777" w:rsidR="00B41E3C" w:rsidRPr="00705312" w:rsidRDefault="00B41E3C">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Meta</w:t>
            </w:r>
          </w:p>
        </w:tc>
        <w:tc>
          <w:tcPr>
            <w:tcW w:w="269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7882049" w14:textId="77777777" w:rsidR="00B41E3C" w:rsidRPr="00705312" w:rsidRDefault="00B41E3C">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6516</w:t>
            </w:r>
          </w:p>
        </w:tc>
      </w:tr>
      <w:tr w:rsidR="00B41E3C" w:rsidRPr="00705312" w14:paraId="05A530C7" w14:textId="77777777" w:rsidTr="00117CF8">
        <w:trPr>
          <w:trHeight w:val="581"/>
        </w:trPr>
        <w:tc>
          <w:tcPr>
            <w:tcW w:w="3194" w:type="dxa"/>
            <w:vMerge/>
            <w:tcBorders>
              <w:top w:val="single" w:sz="4" w:space="0" w:color="auto"/>
              <w:left w:val="single" w:sz="4" w:space="0" w:color="auto"/>
              <w:bottom w:val="single" w:sz="4" w:space="0" w:color="auto"/>
              <w:right w:val="single" w:sz="4" w:space="0" w:color="auto"/>
            </w:tcBorders>
            <w:vAlign w:val="center"/>
            <w:hideMark/>
          </w:tcPr>
          <w:p w14:paraId="26A3416B" w14:textId="77777777" w:rsidR="00B41E3C" w:rsidRPr="00705312" w:rsidRDefault="00B41E3C">
            <w:pPr>
              <w:spacing w:after="0"/>
              <w:rPr>
                <w:rFonts w:ascii="Arial" w:eastAsia="Times New Roman" w:hAnsi="Arial" w:cs="Arial"/>
                <w:lang w:eastAsia="pt-BR"/>
              </w:rPr>
            </w:pPr>
          </w:p>
        </w:tc>
        <w:tc>
          <w:tcPr>
            <w:tcW w:w="3684" w:type="dxa"/>
            <w:tcBorders>
              <w:top w:val="nil"/>
              <w:left w:val="nil"/>
              <w:bottom w:val="single" w:sz="4" w:space="0" w:color="auto"/>
              <w:right w:val="single" w:sz="4" w:space="0" w:color="auto"/>
            </w:tcBorders>
            <w:shd w:val="clear" w:color="auto" w:fill="BFBFBF" w:themeFill="background1" w:themeFillShade="BF"/>
            <w:noWrap/>
            <w:vAlign w:val="center"/>
            <w:hideMark/>
          </w:tcPr>
          <w:p w14:paraId="60117FB5" w14:textId="77777777" w:rsidR="00B41E3C" w:rsidRPr="00705312" w:rsidRDefault="00B41E3C">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Produção</w:t>
            </w:r>
          </w:p>
        </w:tc>
        <w:tc>
          <w:tcPr>
            <w:tcW w:w="269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A5D3ACB" w14:textId="77777777" w:rsidR="00B41E3C" w:rsidRPr="00705312" w:rsidRDefault="00B41E3C">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10.537</w:t>
            </w:r>
          </w:p>
        </w:tc>
      </w:tr>
    </w:tbl>
    <w:p w14:paraId="2D4CEA28" w14:textId="77777777" w:rsidR="002C34E0" w:rsidRDefault="002C34E0" w:rsidP="00A036B0">
      <w:pPr>
        <w:spacing w:after="0" w:line="360" w:lineRule="auto"/>
        <w:jc w:val="both"/>
        <w:rPr>
          <w:rFonts w:ascii="Arial" w:hAnsi="Arial" w:cs="Arial"/>
        </w:rPr>
      </w:pPr>
    </w:p>
    <w:p w14:paraId="7ABFCC48" w14:textId="77777777" w:rsidR="002C34E0" w:rsidRDefault="00F9499C" w:rsidP="00A036B0">
      <w:pPr>
        <w:spacing w:after="0" w:line="360" w:lineRule="auto"/>
        <w:jc w:val="both"/>
        <w:rPr>
          <w:rFonts w:ascii="Arial" w:hAnsi="Arial" w:cs="Arial"/>
        </w:rPr>
      </w:pPr>
      <w:r w:rsidRPr="00705312">
        <w:rPr>
          <w:noProof/>
        </w:rPr>
        <w:lastRenderedPageBreak/>
        <w:drawing>
          <wp:anchor distT="0" distB="0" distL="114300" distR="114300" simplePos="0" relativeHeight="251724288" behindDoc="0" locked="0" layoutInCell="1" allowOverlap="1" wp14:anchorId="4809CE34" wp14:editId="3B386A19">
            <wp:simplePos x="0" y="0"/>
            <wp:positionH relativeFrom="column">
              <wp:posOffset>3455719</wp:posOffset>
            </wp:positionH>
            <wp:positionV relativeFrom="paragraph">
              <wp:posOffset>144796</wp:posOffset>
            </wp:positionV>
            <wp:extent cx="2230821" cy="1923394"/>
            <wp:effectExtent l="0" t="0" r="0" b="0"/>
            <wp:wrapNone/>
            <wp:docPr id="47" name="Gráfico 47">
              <a:extLst xmlns:a="http://schemas.openxmlformats.org/drawingml/2006/main">
                <a:ext uri="{FF2B5EF4-FFF2-40B4-BE49-F238E27FC236}">
                  <a16:creationId xmlns:a16="http://schemas.microsoft.com/office/drawing/2014/main" id="{C2B7E237-7FDF-40A5-BD06-FF08152919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002C34E0" w:rsidRPr="00705312">
        <w:rPr>
          <w:noProof/>
        </w:rPr>
        <w:drawing>
          <wp:anchor distT="0" distB="0" distL="114300" distR="114300" simplePos="0" relativeHeight="251696640" behindDoc="0" locked="0" layoutInCell="1" allowOverlap="1" wp14:anchorId="1FDF4AC3" wp14:editId="5443CC84">
            <wp:simplePos x="0" y="0"/>
            <wp:positionH relativeFrom="column">
              <wp:posOffset>2095</wp:posOffset>
            </wp:positionH>
            <wp:positionV relativeFrom="paragraph">
              <wp:posOffset>143023</wp:posOffset>
            </wp:positionV>
            <wp:extent cx="2921330" cy="2137559"/>
            <wp:effectExtent l="0" t="0" r="12700" b="15240"/>
            <wp:wrapNone/>
            <wp:docPr id="53" name="Gráfico 53">
              <a:extLst xmlns:a="http://schemas.openxmlformats.org/drawingml/2006/main">
                <a:ext uri="{FF2B5EF4-FFF2-40B4-BE49-F238E27FC236}">
                  <a16:creationId xmlns:a16="http://schemas.microsoft.com/office/drawing/2014/main" id="{35D19393-9A7A-41E8-8844-32767BA73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p>
    <w:p w14:paraId="2B0CD880" w14:textId="77777777" w:rsidR="00911B79" w:rsidRPr="00705312" w:rsidRDefault="00911B79" w:rsidP="00A036B0">
      <w:pPr>
        <w:spacing w:after="0" w:line="360" w:lineRule="auto"/>
        <w:jc w:val="both"/>
        <w:rPr>
          <w:rFonts w:ascii="Arial" w:hAnsi="Arial" w:cs="Arial"/>
        </w:rPr>
      </w:pPr>
    </w:p>
    <w:p w14:paraId="26DA612C" w14:textId="77777777" w:rsidR="009050F8" w:rsidRPr="00705312" w:rsidRDefault="009050F8" w:rsidP="00A036B0">
      <w:pPr>
        <w:spacing w:after="0" w:line="360" w:lineRule="auto"/>
        <w:jc w:val="both"/>
        <w:rPr>
          <w:rFonts w:ascii="Arial" w:hAnsi="Arial" w:cs="Arial"/>
        </w:rPr>
      </w:pPr>
    </w:p>
    <w:p w14:paraId="22CE9114" w14:textId="77777777" w:rsidR="00911B79" w:rsidRPr="00705312" w:rsidRDefault="00911B79" w:rsidP="00A036B0">
      <w:pPr>
        <w:spacing w:after="0" w:line="360" w:lineRule="auto"/>
        <w:jc w:val="both"/>
        <w:rPr>
          <w:rFonts w:ascii="Arial" w:hAnsi="Arial" w:cs="Arial"/>
        </w:rPr>
      </w:pPr>
    </w:p>
    <w:p w14:paraId="69A079AA" w14:textId="77777777" w:rsidR="00B41E3C" w:rsidRDefault="00B41E3C" w:rsidP="00A036B0">
      <w:pPr>
        <w:spacing w:after="0" w:line="360" w:lineRule="auto"/>
        <w:jc w:val="both"/>
        <w:rPr>
          <w:rFonts w:ascii="Arial" w:hAnsi="Arial" w:cs="Arial"/>
          <w:b/>
          <w:u w:val="single"/>
        </w:rPr>
      </w:pPr>
    </w:p>
    <w:p w14:paraId="4C6860F3" w14:textId="77777777" w:rsidR="00117CF8" w:rsidRDefault="00117CF8" w:rsidP="00A036B0">
      <w:pPr>
        <w:spacing w:after="0" w:line="360" w:lineRule="auto"/>
        <w:jc w:val="both"/>
        <w:rPr>
          <w:rFonts w:ascii="Arial" w:hAnsi="Arial" w:cs="Arial"/>
          <w:b/>
          <w:u w:val="single"/>
        </w:rPr>
      </w:pPr>
    </w:p>
    <w:p w14:paraId="5B5C1D39" w14:textId="77777777" w:rsidR="00117CF8" w:rsidRDefault="00117CF8" w:rsidP="00A036B0">
      <w:pPr>
        <w:spacing w:after="0" w:line="360" w:lineRule="auto"/>
        <w:jc w:val="both"/>
        <w:rPr>
          <w:rFonts w:ascii="Arial" w:hAnsi="Arial" w:cs="Arial"/>
          <w:b/>
          <w:u w:val="single"/>
        </w:rPr>
      </w:pPr>
    </w:p>
    <w:p w14:paraId="77D9F077" w14:textId="77777777" w:rsidR="00117CF8" w:rsidRDefault="00117CF8" w:rsidP="00A036B0">
      <w:pPr>
        <w:spacing w:after="0" w:line="360" w:lineRule="auto"/>
        <w:jc w:val="both"/>
        <w:rPr>
          <w:rFonts w:ascii="Arial" w:hAnsi="Arial" w:cs="Arial"/>
          <w:b/>
          <w:u w:val="single"/>
        </w:rPr>
      </w:pPr>
    </w:p>
    <w:p w14:paraId="7EEB007C" w14:textId="77777777" w:rsidR="00117CF8" w:rsidRDefault="00117CF8" w:rsidP="00A036B0">
      <w:pPr>
        <w:spacing w:after="0" w:line="360" w:lineRule="auto"/>
        <w:jc w:val="both"/>
        <w:rPr>
          <w:rFonts w:ascii="Arial" w:hAnsi="Arial" w:cs="Arial"/>
          <w:b/>
          <w:u w:val="single"/>
        </w:rPr>
      </w:pPr>
    </w:p>
    <w:p w14:paraId="187E8D9C" w14:textId="77777777" w:rsidR="00117CF8" w:rsidRDefault="00117CF8" w:rsidP="00A036B0">
      <w:pPr>
        <w:spacing w:after="0" w:line="360" w:lineRule="auto"/>
        <w:jc w:val="both"/>
        <w:rPr>
          <w:rFonts w:ascii="Arial" w:hAnsi="Arial" w:cs="Arial"/>
          <w:b/>
          <w:u w:val="single"/>
        </w:rPr>
      </w:pPr>
    </w:p>
    <w:p w14:paraId="4A0B5730" w14:textId="77777777" w:rsidR="009050F8" w:rsidRPr="00705312" w:rsidRDefault="009050F8" w:rsidP="00A036B0">
      <w:pPr>
        <w:spacing w:after="0" w:line="360" w:lineRule="auto"/>
        <w:jc w:val="both"/>
        <w:rPr>
          <w:rFonts w:ascii="Arial" w:hAnsi="Arial" w:cs="Arial"/>
          <w:b/>
          <w:u w:val="single"/>
        </w:rPr>
      </w:pPr>
    </w:p>
    <w:p w14:paraId="301CAB26" w14:textId="77777777" w:rsidR="00A036B0" w:rsidRPr="00705312" w:rsidRDefault="00911B79" w:rsidP="00A036B0">
      <w:pPr>
        <w:spacing w:after="0" w:line="360" w:lineRule="auto"/>
        <w:jc w:val="both"/>
        <w:rPr>
          <w:rFonts w:ascii="Arial" w:hAnsi="Arial" w:cs="Arial"/>
        </w:rPr>
      </w:pPr>
      <w:r w:rsidRPr="00705312">
        <w:rPr>
          <w:rFonts w:ascii="Arial" w:hAnsi="Arial" w:cs="Arial"/>
          <w:b/>
          <w:u w:val="single"/>
        </w:rPr>
        <w:t>ANÁLISE CRÍTICA:</w:t>
      </w:r>
      <w:r w:rsidRPr="00705312">
        <w:rPr>
          <w:rFonts w:ascii="Arial" w:hAnsi="Arial" w:cs="Arial"/>
        </w:rPr>
        <w:t xml:space="preserve"> </w:t>
      </w:r>
      <w:r w:rsidR="00A036B0" w:rsidRPr="00705312">
        <w:rPr>
          <w:rFonts w:ascii="Arial" w:hAnsi="Arial" w:cs="Arial"/>
        </w:rPr>
        <w:t xml:space="preserve">Em relação ao grupo </w:t>
      </w:r>
      <w:r w:rsidR="00A036B0" w:rsidRPr="00705312">
        <w:rPr>
          <w:rFonts w:ascii="Arial" w:hAnsi="Arial" w:cs="Arial"/>
          <w:b/>
        </w:rPr>
        <w:t>Exames Imunohematológicos – MAC, a meta foi atingida e superada</w:t>
      </w:r>
      <w:r w:rsidR="00A036B0" w:rsidRPr="00705312">
        <w:rPr>
          <w:rFonts w:ascii="Arial" w:hAnsi="Arial" w:cs="Arial"/>
        </w:rPr>
        <w:t>. Foram realizados 10.537 procedimentos, o que superou a meta em mais de 62%.</w:t>
      </w:r>
    </w:p>
    <w:p w14:paraId="56DE9B0F" w14:textId="77777777" w:rsidR="009050F8" w:rsidRPr="00705312" w:rsidRDefault="009050F8" w:rsidP="00A036B0">
      <w:pPr>
        <w:spacing w:after="0" w:line="360" w:lineRule="auto"/>
        <w:jc w:val="both"/>
        <w:rPr>
          <w:rFonts w:ascii="Arial" w:hAnsi="Arial" w:cs="Arial"/>
        </w:rPr>
      </w:pPr>
    </w:p>
    <w:p w14:paraId="34EF6884" w14:textId="77777777" w:rsidR="00B41E3C" w:rsidRPr="00705312" w:rsidRDefault="00B41E3C" w:rsidP="00DE66C4">
      <w:pPr>
        <w:pStyle w:val="PargrafodaLista"/>
        <w:numPr>
          <w:ilvl w:val="0"/>
          <w:numId w:val="22"/>
        </w:numPr>
        <w:spacing w:after="0" w:line="360" w:lineRule="auto"/>
        <w:ind w:left="1069"/>
        <w:jc w:val="both"/>
        <w:rPr>
          <w:rFonts w:ascii="Arial" w:hAnsi="Arial" w:cs="Arial"/>
          <w:b/>
        </w:rPr>
      </w:pPr>
      <w:r w:rsidRPr="00705312">
        <w:rPr>
          <w:rFonts w:ascii="Arial" w:hAnsi="Arial" w:cs="Arial"/>
          <w:b/>
        </w:rPr>
        <w:t>Exames sorológicos – MAC</w:t>
      </w:r>
    </w:p>
    <w:p w14:paraId="5F89502A" w14:textId="77777777" w:rsidR="009050F8" w:rsidRPr="009D407D" w:rsidRDefault="009050F8" w:rsidP="00A036B0">
      <w:pPr>
        <w:spacing w:after="0" w:line="360" w:lineRule="auto"/>
        <w:jc w:val="both"/>
        <w:rPr>
          <w:rFonts w:ascii="Arial" w:hAnsi="Arial" w:cs="Arial"/>
          <w:b/>
          <w:sz w:val="6"/>
          <w:szCs w:val="6"/>
        </w:rPr>
      </w:pPr>
    </w:p>
    <w:tbl>
      <w:tblPr>
        <w:tblW w:w="9309" w:type="dxa"/>
        <w:tblInd w:w="61" w:type="dxa"/>
        <w:tblLayout w:type="fixed"/>
        <w:tblCellMar>
          <w:left w:w="70" w:type="dxa"/>
          <w:right w:w="70" w:type="dxa"/>
        </w:tblCellMar>
        <w:tblLook w:val="04A0" w:firstRow="1" w:lastRow="0" w:firstColumn="1" w:lastColumn="0" w:noHBand="0" w:noVBand="1"/>
      </w:tblPr>
      <w:tblGrid>
        <w:gridCol w:w="2746"/>
        <w:gridCol w:w="3935"/>
        <w:gridCol w:w="2628"/>
      </w:tblGrid>
      <w:tr w:rsidR="009050F8" w:rsidRPr="00705312" w14:paraId="3514A23C" w14:textId="77777777" w:rsidTr="002C34E0">
        <w:trPr>
          <w:trHeight w:val="589"/>
        </w:trPr>
        <w:tc>
          <w:tcPr>
            <w:tcW w:w="2746" w:type="dxa"/>
            <w:vMerge w:val="restart"/>
            <w:tcBorders>
              <w:top w:val="single" w:sz="4" w:space="0" w:color="auto"/>
              <w:left w:val="single" w:sz="4" w:space="0" w:color="auto"/>
              <w:bottom w:val="single" w:sz="4" w:space="0" w:color="auto"/>
              <w:right w:val="single" w:sz="4" w:space="0" w:color="auto"/>
            </w:tcBorders>
            <w:noWrap/>
            <w:vAlign w:val="center"/>
            <w:hideMark/>
          </w:tcPr>
          <w:p w14:paraId="31D54EA6" w14:textId="77777777" w:rsidR="009050F8" w:rsidRPr="00705312" w:rsidRDefault="009050F8">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Exames sorológicos - MAC</w:t>
            </w:r>
          </w:p>
        </w:tc>
        <w:tc>
          <w:tcPr>
            <w:tcW w:w="393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F3705A7" w14:textId="77777777" w:rsidR="009050F8" w:rsidRPr="00705312" w:rsidRDefault="009050F8">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Procedimentos</w:t>
            </w:r>
          </w:p>
        </w:tc>
        <w:tc>
          <w:tcPr>
            <w:tcW w:w="262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CE0BF38" w14:textId="77777777" w:rsidR="009050F8" w:rsidRPr="00705312" w:rsidRDefault="009050F8">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Dezembro/2018</w:t>
            </w:r>
          </w:p>
        </w:tc>
      </w:tr>
      <w:tr w:rsidR="009050F8" w:rsidRPr="00705312" w14:paraId="4534762E" w14:textId="77777777" w:rsidTr="002C34E0">
        <w:trPr>
          <w:trHeight w:val="589"/>
        </w:trPr>
        <w:tc>
          <w:tcPr>
            <w:tcW w:w="2746" w:type="dxa"/>
            <w:vMerge/>
            <w:tcBorders>
              <w:top w:val="single" w:sz="4" w:space="0" w:color="auto"/>
              <w:left w:val="single" w:sz="4" w:space="0" w:color="auto"/>
              <w:bottom w:val="single" w:sz="4" w:space="0" w:color="auto"/>
              <w:right w:val="single" w:sz="4" w:space="0" w:color="auto"/>
            </w:tcBorders>
            <w:vAlign w:val="center"/>
            <w:hideMark/>
          </w:tcPr>
          <w:p w14:paraId="73A097EF" w14:textId="77777777" w:rsidR="009050F8" w:rsidRPr="00705312" w:rsidRDefault="009050F8">
            <w:pPr>
              <w:spacing w:after="0"/>
              <w:rPr>
                <w:rFonts w:ascii="Arial" w:eastAsia="Times New Roman" w:hAnsi="Arial" w:cs="Arial"/>
                <w:lang w:eastAsia="pt-BR"/>
              </w:rPr>
            </w:pPr>
          </w:p>
        </w:tc>
        <w:tc>
          <w:tcPr>
            <w:tcW w:w="3935" w:type="dxa"/>
            <w:tcBorders>
              <w:top w:val="nil"/>
              <w:left w:val="nil"/>
              <w:bottom w:val="single" w:sz="4" w:space="0" w:color="auto"/>
              <w:right w:val="single" w:sz="4" w:space="0" w:color="auto"/>
            </w:tcBorders>
            <w:shd w:val="clear" w:color="auto" w:fill="B4C6E7" w:themeFill="accent1" w:themeFillTint="66"/>
            <w:vAlign w:val="center"/>
            <w:hideMark/>
          </w:tcPr>
          <w:p w14:paraId="72F1983E" w14:textId="77777777" w:rsidR="009050F8" w:rsidRPr="00705312" w:rsidRDefault="009050F8">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 xml:space="preserve">Sorologia I e II de doador HEMOGO, HR e </w:t>
            </w:r>
            <w:proofErr w:type="spellStart"/>
            <w:r w:rsidRPr="00705312">
              <w:rPr>
                <w:rFonts w:ascii="Arial" w:eastAsia="Times New Roman" w:hAnsi="Arial" w:cs="Arial"/>
                <w:lang w:eastAsia="pt-BR"/>
              </w:rPr>
              <w:t>UCTs</w:t>
            </w:r>
            <w:proofErr w:type="spellEnd"/>
          </w:p>
        </w:tc>
        <w:tc>
          <w:tcPr>
            <w:tcW w:w="2628" w:type="dxa"/>
            <w:vMerge w:val="restart"/>
            <w:tcBorders>
              <w:top w:val="single" w:sz="4" w:space="0" w:color="auto"/>
              <w:left w:val="single" w:sz="4" w:space="0" w:color="auto"/>
              <w:bottom w:val="single" w:sz="4" w:space="0" w:color="auto"/>
              <w:right w:val="single" w:sz="4" w:space="0" w:color="auto"/>
            </w:tcBorders>
            <w:noWrap/>
            <w:vAlign w:val="center"/>
            <w:hideMark/>
          </w:tcPr>
          <w:p w14:paraId="396A7C6F" w14:textId="77777777" w:rsidR="009050F8" w:rsidRPr="00705312" w:rsidRDefault="009050F8">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5.231</w:t>
            </w:r>
          </w:p>
        </w:tc>
      </w:tr>
      <w:tr w:rsidR="009050F8" w:rsidRPr="00705312" w14:paraId="1676766E" w14:textId="77777777" w:rsidTr="002C34E0">
        <w:trPr>
          <w:trHeight w:val="589"/>
        </w:trPr>
        <w:tc>
          <w:tcPr>
            <w:tcW w:w="2746" w:type="dxa"/>
            <w:vMerge/>
            <w:tcBorders>
              <w:top w:val="single" w:sz="4" w:space="0" w:color="auto"/>
              <w:left w:val="single" w:sz="4" w:space="0" w:color="auto"/>
              <w:bottom w:val="single" w:sz="4" w:space="0" w:color="auto"/>
              <w:right w:val="single" w:sz="4" w:space="0" w:color="auto"/>
            </w:tcBorders>
            <w:vAlign w:val="center"/>
            <w:hideMark/>
          </w:tcPr>
          <w:p w14:paraId="08A6A3F9" w14:textId="77777777" w:rsidR="009050F8" w:rsidRPr="00705312" w:rsidRDefault="009050F8">
            <w:pPr>
              <w:spacing w:after="0"/>
              <w:rPr>
                <w:rFonts w:ascii="Arial" w:eastAsia="Times New Roman" w:hAnsi="Arial" w:cs="Arial"/>
                <w:lang w:eastAsia="pt-BR"/>
              </w:rPr>
            </w:pPr>
          </w:p>
        </w:tc>
        <w:tc>
          <w:tcPr>
            <w:tcW w:w="3935" w:type="dxa"/>
            <w:tcBorders>
              <w:top w:val="nil"/>
              <w:left w:val="nil"/>
              <w:bottom w:val="single" w:sz="4" w:space="0" w:color="auto"/>
              <w:right w:val="single" w:sz="4" w:space="0" w:color="auto"/>
            </w:tcBorders>
            <w:shd w:val="clear" w:color="auto" w:fill="B4C6E7" w:themeFill="accent1" w:themeFillTint="66"/>
            <w:vAlign w:val="center"/>
            <w:hideMark/>
          </w:tcPr>
          <w:p w14:paraId="7BED3217" w14:textId="77777777" w:rsidR="009050F8" w:rsidRPr="00705312" w:rsidRDefault="009050F8">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 xml:space="preserve">Sorologia I e II de doador </w:t>
            </w:r>
            <w:proofErr w:type="spellStart"/>
            <w:r w:rsidRPr="00705312">
              <w:rPr>
                <w:rFonts w:ascii="Arial" w:eastAsia="Times New Roman" w:hAnsi="Arial" w:cs="Arial"/>
                <w:lang w:eastAsia="pt-BR"/>
              </w:rPr>
              <w:t>UCTs</w:t>
            </w:r>
            <w:proofErr w:type="spellEnd"/>
            <w:r w:rsidRPr="00705312">
              <w:rPr>
                <w:rFonts w:ascii="Arial" w:eastAsia="Times New Roman" w:hAnsi="Arial" w:cs="Arial"/>
                <w:lang w:eastAsia="pt-BR"/>
              </w:rPr>
              <w:t xml:space="preserve"> HUGOL e HC</w:t>
            </w: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55A783C1" w14:textId="77777777" w:rsidR="009050F8" w:rsidRPr="00705312" w:rsidRDefault="009050F8">
            <w:pPr>
              <w:spacing w:after="0"/>
              <w:rPr>
                <w:rFonts w:ascii="Arial" w:eastAsia="Times New Roman" w:hAnsi="Arial" w:cs="Arial"/>
                <w:lang w:eastAsia="pt-BR"/>
              </w:rPr>
            </w:pPr>
          </w:p>
        </w:tc>
      </w:tr>
      <w:tr w:rsidR="009050F8" w:rsidRPr="00705312" w14:paraId="5C7A675C" w14:textId="77777777" w:rsidTr="002C34E0">
        <w:trPr>
          <w:trHeight w:val="589"/>
        </w:trPr>
        <w:tc>
          <w:tcPr>
            <w:tcW w:w="2746" w:type="dxa"/>
            <w:vMerge/>
            <w:tcBorders>
              <w:top w:val="single" w:sz="4" w:space="0" w:color="auto"/>
              <w:left w:val="single" w:sz="4" w:space="0" w:color="auto"/>
              <w:bottom w:val="single" w:sz="4" w:space="0" w:color="auto"/>
              <w:right w:val="single" w:sz="4" w:space="0" w:color="auto"/>
            </w:tcBorders>
            <w:vAlign w:val="center"/>
            <w:hideMark/>
          </w:tcPr>
          <w:p w14:paraId="59AA2257" w14:textId="77777777" w:rsidR="009050F8" w:rsidRPr="00705312" w:rsidRDefault="009050F8">
            <w:pPr>
              <w:spacing w:after="0"/>
              <w:rPr>
                <w:rFonts w:ascii="Arial" w:eastAsia="Times New Roman" w:hAnsi="Arial" w:cs="Arial"/>
                <w:lang w:eastAsia="pt-BR"/>
              </w:rPr>
            </w:pPr>
          </w:p>
        </w:tc>
        <w:tc>
          <w:tcPr>
            <w:tcW w:w="3935" w:type="dxa"/>
            <w:tcBorders>
              <w:top w:val="nil"/>
              <w:left w:val="nil"/>
              <w:bottom w:val="single" w:sz="4" w:space="0" w:color="auto"/>
              <w:right w:val="single" w:sz="4" w:space="0" w:color="auto"/>
            </w:tcBorders>
            <w:shd w:val="clear" w:color="auto" w:fill="BFBFBF" w:themeFill="background1" w:themeFillShade="BF"/>
            <w:vAlign w:val="center"/>
            <w:hideMark/>
          </w:tcPr>
          <w:p w14:paraId="6EF44F46" w14:textId="77777777" w:rsidR="009050F8" w:rsidRPr="00705312" w:rsidRDefault="009050F8">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Meta</w:t>
            </w:r>
          </w:p>
        </w:tc>
        <w:tc>
          <w:tcPr>
            <w:tcW w:w="262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D92314F" w14:textId="77777777" w:rsidR="009050F8" w:rsidRPr="00705312" w:rsidRDefault="009050F8">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3.018</w:t>
            </w:r>
          </w:p>
        </w:tc>
      </w:tr>
      <w:tr w:rsidR="009050F8" w:rsidRPr="00705312" w14:paraId="251E4D24" w14:textId="77777777" w:rsidTr="002C34E0">
        <w:trPr>
          <w:trHeight w:val="589"/>
        </w:trPr>
        <w:tc>
          <w:tcPr>
            <w:tcW w:w="2746" w:type="dxa"/>
            <w:vMerge/>
            <w:tcBorders>
              <w:top w:val="single" w:sz="4" w:space="0" w:color="auto"/>
              <w:left w:val="single" w:sz="4" w:space="0" w:color="auto"/>
              <w:bottom w:val="single" w:sz="4" w:space="0" w:color="auto"/>
              <w:right w:val="single" w:sz="4" w:space="0" w:color="auto"/>
            </w:tcBorders>
            <w:vAlign w:val="center"/>
            <w:hideMark/>
          </w:tcPr>
          <w:p w14:paraId="5EDC0F15" w14:textId="77777777" w:rsidR="009050F8" w:rsidRPr="00705312" w:rsidRDefault="009050F8">
            <w:pPr>
              <w:spacing w:after="0"/>
              <w:rPr>
                <w:rFonts w:ascii="Arial" w:eastAsia="Times New Roman" w:hAnsi="Arial" w:cs="Arial"/>
                <w:lang w:eastAsia="pt-BR"/>
              </w:rPr>
            </w:pPr>
          </w:p>
        </w:tc>
        <w:tc>
          <w:tcPr>
            <w:tcW w:w="3935" w:type="dxa"/>
            <w:tcBorders>
              <w:top w:val="nil"/>
              <w:left w:val="nil"/>
              <w:bottom w:val="single" w:sz="4" w:space="0" w:color="auto"/>
              <w:right w:val="single" w:sz="4" w:space="0" w:color="auto"/>
            </w:tcBorders>
            <w:shd w:val="clear" w:color="auto" w:fill="BFBFBF" w:themeFill="background1" w:themeFillShade="BF"/>
            <w:noWrap/>
            <w:vAlign w:val="center"/>
            <w:hideMark/>
          </w:tcPr>
          <w:p w14:paraId="3B3B9097" w14:textId="77777777" w:rsidR="009050F8" w:rsidRPr="00705312" w:rsidRDefault="009050F8">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Produção</w:t>
            </w:r>
          </w:p>
        </w:tc>
        <w:tc>
          <w:tcPr>
            <w:tcW w:w="262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726C346" w14:textId="77777777" w:rsidR="009050F8" w:rsidRPr="00705312" w:rsidRDefault="009050F8">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5.231</w:t>
            </w:r>
          </w:p>
        </w:tc>
      </w:tr>
    </w:tbl>
    <w:p w14:paraId="16822989" w14:textId="77777777" w:rsidR="00B41E3C" w:rsidRPr="00705312" w:rsidRDefault="00F9499C" w:rsidP="00A036B0">
      <w:pPr>
        <w:spacing w:after="0" w:line="360" w:lineRule="auto"/>
        <w:jc w:val="both"/>
        <w:rPr>
          <w:rFonts w:ascii="Arial" w:hAnsi="Arial" w:cs="Arial"/>
          <w:b/>
        </w:rPr>
      </w:pPr>
      <w:r w:rsidRPr="00705312">
        <w:rPr>
          <w:noProof/>
        </w:rPr>
        <w:drawing>
          <wp:anchor distT="0" distB="0" distL="114300" distR="114300" simplePos="0" relativeHeight="251717120" behindDoc="0" locked="0" layoutInCell="1" allowOverlap="1" wp14:anchorId="206431A4" wp14:editId="3ED11434">
            <wp:simplePos x="0" y="0"/>
            <wp:positionH relativeFrom="column">
              <wp:posOffset>3754120</wp:posOffset>
            </wp:positionH>
            <wp:positionV relativeFrom="paragraph">
              <wp:posOffset>221615</wp:posOffset>
            </wp:positionV>
            <wp:extent cx="2054860" cy="1924050"/>
            <wp:effectExtent l="0" t="0" r="0" b="0"/>
            <wp:wrapNone/>
            <wp:docPr id="56" name="Gráfico 56">
              <a:extLst xmlns:a="http://schemas.openxmlformats.org/drawingml/2006/main">
                <a:ext uri="{FF2B5EF4-FFF2-40B4-BE49-F238E27FC236}">
                  <a16:creationId xmlns:a16="http://schemas.microsoft.com/office/drawing/2014/main" id="{7A601685-EF78-4C8D-B1E8-E5B5B29CCB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Pr="00705312">
        <w:rPr>
          <w:noProof/>
        </w:rPr>
        <w:drawing>
          <wp:anchor distT="0" distB="0" distL="114300" distR="114300" simplePos="0" relativeHeight="251715072" behindDoc="0" locked="0" layoutInCell="1" allowOverlap="1" wp14:anchorId="5740D837" wp14:editId="6DB3A8EB">
            <wp:simplePos x="0" y="0"/>
            <wp:positionH relativeFrom="column">
              <wp:posOffset>1905</wp:posOffset>
            </wp:positionH>
            <wp:positionV relativeFrom="paragraph">
              <wp:posOffset>154626</wp:posOffset>
            </wp:positionV>
            <wp:extent cx="3390900" cy="2168525"/>
            <wp:effectExtent l="0" t="0" r="0" b="3175"/>
            <wp:wrapNone/>
            <wp:docPr id="55" name="Gráfico 55">
              <a:extLst xmlns:a="http://schemas.openxmlformats.org/drawingml/2006/main">
                <a:ext uri="{FF2B5EF4-FFF2-40B4-BE49-F238E27FC236}">
                  <a16:creationId xmlns:a16="http://schemas.microsoft.com/office/drawing/2014/main" id="{35D19393-9A7A-41E8-8844-32767BA73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p w14:paraId="1A801CE0" w14:textId="77777777" w:rsidR="002C34E0" w:rsidRDefault="002C34E0" w:rsidP="00A036B0">
      <w:pPr>
        <w:spacing w:after="0" w:line="360" w:lineRule="auto"/>
        <w:jc w:val="both"/>
        <w:rPr>
          <w:rFonts w:ascii="Arial" w:hAnsi="Arial" w:cs="Arial"/>
          <w:b/>
        </w:rPr>
      </w:pPr>
    </w:p>
    <w:p w14:paraId="3FE08861" w14:textId="77777777" w:rsidR="002C34E0" w:rsidRDefault="002C34E0" w:rsidP="00A036B0">
      <w:pPr>
        <w:spacing w:after="0" w:line="360" w:lineRule="auto"/>
        <w:jc w:val="both"/>
        <w:rPr>
          <w:rFonts w:ascii="Arial" w:hAnsi="Arial" w:cs="Arial"/>
          <w:b/>
        </w:rPr>
      </w:pPr>
    </w:p>
    <w:p w14:paraId="23DCC443" w14:textId="77777777" w:rsidR="002C34E0" w:rsidRDefault="002C34E0" w:rsidP="00A036B0">
      <w:pPr>
        <w:spacing w:after="0" w:line="360" w:lineRule="auto"/>
        <w:jc w:val="both"/>
        <w:rPr>
          <w:rFonts w:ascii="Arial" w:hAnsi="Arial" w:cs="Arial"/>
          <w:b/>
        </w:rPr>
      </w:pPr>
    </w:p>
    <w:p w14:paraId="6761FBB4" w14:textId="77777777" w:rsidR="002C34E0" w:rsidRDefault="002C34E0" w:rsidP="00A036B0">
      <w:pPr>
        <w:spacing w:after="0" w:line="360" w:lineRule="auto"/>
        <w:jc w:val="both"/>
        <w:rPr>
          <w:rFonts w:ascii="Arial" w:hAnsi="Arial" w:cs="Arial"/>
          <w:b/>
        </w:rPr>
      </w:pPr>
    </w:p>
    <w:p w14:paraId="35021F87" w14:textId="77777777" w:rsidR="002C34E0" w:rsidRDefault="002C34E0" w:rsidP="00A036B0">
      <w:pPr>
        <w:spacing w:after="0" w:line="360" w:lineRule="auto"/>
        <w:jc w:val="both"/>
        <w:rPr>
          <w:rFonts w:ascii="Arial" w:hAnsi="Arial" w:cs="Arial"/>
          <w:b/>
        </w:rPr>
      </w:pPr>
    </w:p>
    <w:p w14:paraId="2D80508A" w14:textId="77777777" w:rsidR="002C34E0" w:rsidRDefault="002C34E0" w:rsidP="00A036B0">
      <w:pPr>
        <w:spacing w:after="0" w:line="360" w:lineRule="auto"/>
        <w:jc w:val="both"/>
        <w:rPr>
          <w:rFonts w:ascii="Arial" w:hAnsi="Arial" w:cs="Arial"/>
          <w:b/>
        </w:rPr>
      </w:pPr>
    </w:p>
    <w:p w14:paraId="2E9E9773" w14:textId="77777777" w:rsidR="002C34E0" w:rsidRDefault="002C34E0" w:rsidP="00A036B0">
      <w:pPr>
        <w:spacing w:after="0" w:line="360" w:lineRule="auto"/>
        <w:jc w:val="both"/>
        <w:rPr>
          <w:rFonts w:ascii="Arial" w:hAnsi="Arial" w:cs="Arial"/>
          <w:b/>
        </w:rPr>
      </w:pPr>
    </w:p>
    <w:p w14:paraId="1524DE09" w14:textId="77777777" w:rsidR="002C34E0" w:rsidRDefault="002C34E0" w:rsidP="00A036B0">
      <w:pPr>
        <w:spacing w:after="0" w:line="360" w:lineRule="auto"/>
        <w:jc w:val="both"/>
        <w:rPr>
          <w:rFonts w:ascii="Arial" w:hAnsi="Arial" w:cs="Arial"/>
          <w:b/>
        </w:rPr>
      </w:pPr>
    </w:p>
    <w:p w14:paraId="4266CF25" w14:textId="77777777" w:rsidR="002C34E0" w:rsidRDefault="002C34E0" w:rsidP="00A036B0">
      <w:pPr>
        <w:spacing w:after="0" w:line="360" w:lineRule="auto"/>
        <w:jc w:val="both"/>
        <w:rPr>
          <w:rFonts w:ascii="Arial" w:hAnsi="Arial" w:cs="Arial"/>
          <w:b/>
        </w:rPr>
      </w:pPr>
    </w:p>
    <w:p w14:paraId="7D258A0A" w14:textId="77777777" w:rsidR="009050F8" w:rsidRDefault="009050F8" w:rsidP="00A036B0">
      <w:pPr>
        <w:spacing w:after="0" w:line="360" w:lineRule="auto"/>
        <w:jc w:val="both"/>
        <w:rPr>
          <w:rFonts w:ascii="Arial" w:hAnsi="Arial" w:cs="Arial"/>
          <w:b/>
          <w:sz w:val="6"/>
          <w:szCs w:val="6"/>
        </w:rPr>
      </w:pPr>
    </w:p>
    <w:p w14:paraId="242DAC67" w14:textId="77777777" w:rsidR="00F9499C" w:rsidRPr="00F9499C" w:rsidRDefault="00F9499C" w:rsidP="00A036B0">
      <w:pPr>
        <w:spacing w:after="0" w:line="360" w:lineRule="auto"/>
        <w:jc w:val="both"/>
        <w:rPr>
          <w:rFonts w:ascii="Arial" w:hAnsi="Arial" w:cs="Arial"/>
          <w:b/>
          <w:sz w:val="6"/>
          <w:szCs w:val="6"/>
        </w:rPr>
      </w:pPr>
    </w:p>
    <w:p w14:paraId="073BAE2F" w14:textId="77777777" w:rsidR="00A036B0" w:rsidRPr="00705312" w:rsidRDefault="00B41E3C" w:rsidP="00A036B0">
      <w:pPr>
        <w:spacing w:after="0" w:line="360" w:lineRule="auto"/>
        <w:jc w:val="both"/>
        <w:rPr>
          <w:rFonts w:ascii="Arial" w:hAnsi="Arial" w:cs="Arial"/>
        </w:rPr>
      </w:pPr>
      <w:r w:rsidRPr="00705312">
        <w:rPr>
          <w:rFonts w:ascii="Arial" w:hAnsi="Arial" w:cs="Arial"/>
          <w:b/>
          <w:u w:val="single"/>
        </w:rPr>
        <w:t>ANÁLISE CRÍTICA:</w:t>
      </w:r>
      <w:r w:rsidRPr="00705312">
        <w:rPr>
          <w:rFonts w:ascii="Arial" w:hAnsi="Arial" w:cs="Arial"/>
        </w:rPr>
        <w:t xml:space="preserve"> </w:t>
      </w:r>
      <w:r w:rsidR="00A036B0" w:rsidRPr="00705312">
        <w:rPr>
          <w:rFonts w:ascii="Arial" w:hAnsi="Arial" w:cs="Arial"/>
          <w:b/>
        </w:rPr>
        <w:t xml:space="preserve">Exames sorológicos – MAC, a meta foi atingida e superada. </w:t>
      </w:r>
      <w:r w:rsidR="00A036B0" w:rsidRPr="00705312">
        <w:rPr>
          <w:rFonts w:ascii="Arial" w:hAnsi="Arial" w:cs="Arial"/>
        </w:rPr>
        <w:t>Foram realizados 5.231 procedimentos, o que superou a meta em 73%.</w:t>
      </w:r>
    </w:p>
    <w:p w14:paraId="1795EE7C" w14:textId="77777777" w:rsidR="00886A55" w:rsidRPr="00F9499C" w:rsidRDefault="00886A55" w:rsidP="00A036B0">
      <w:pPr>
        <w:spacing w:after="0" w:line="360" w:lineRule="auto"/>
        <w:jc w:val="both"/>
        <w:rPr>
          <w:rFonts w:ascii="Arial" w:hAnsi="Arial" w:cs="Arial"/>
          <w:sz w:val="6"/>
          <w:szCs w:val="6"/>
        </w:rPr>
      </w:pPr>
    </w:p>
    <w:p w14:paraId="6DEAC15E" w14:textId="77777777" w:rsidR="00F9499C" w:rsidRDefault="00F9499C" w:rsidP="00A036B0">
      <w:pPr>
        <w:spacing w:after="0" w:line="360" w:lineRule="auto"/>
        <w:jc w:val="both"/>
        <w:rPr>
          <w:rFonts w:ascii="Arial" w:hAnsi="Arial" w:cs="Arial"/>
          <w:sz w:val="10"/>
          <w:szCs w:val="10"/>
        </w:rPr>
      </w:pPr>
    </w:p>
    <w:p w14:paraId="6209276F" w14:textId="77777777" w:rsidR="00F9499C" w:rsidRPr="00F9499C" w:rsidRDefault="00F9499C" w:rsidP="00A036B0">
      <w:pPr>
        <w:spacing w:after="0" w:line="360" w:lineRule="auto"/>
        <w:jc w:val="both"/>
        <w:rPr>
          <w:rFonts w:ascii="Arial" w:hAnsi="Arial" w:cs="Arial"/>
          <w:sz w:val="10"/>
          <w:szCs w:val="10"/>
        </w:rPr>
      </w:pPr>
    </w:p>
    <w:p w14:paraId="143AC9EF" w14:textId="77777777" w:rsidR="00A036B0" w:rsidRPr="00117CF8" w:rsidRDefault="00A036B0" w:rsidP="00A036B0">
      <w:pPr>
        <w:spacing w:after="0" w:line="360" w:lineRule="auto"/>
        <w:jc w:val="both"/>
        <w:rPr>
          <w:rFonts w:ascii="Arial" w:hAnsi="Arial" w:cs="Arial"/>
          <w:sz w:val="6"/>
          <w:szCs w:val="6"/>
        </w:rPr>
      </w:pPr>
    </w:p>
    <w:p w14:paraId="2E618BED" w14:textId="77777777" w:rsidR="009050F8" w:rsidRDefault="009050F8" w:rsidP="00825463">
      <w:pPr>
        <w:pStyle w:val="PargrafodaLista"/>
        <w:numPr>
          <w:ilvl w:val="0"/>
          <w:numId w:val="23"/>
        </w:numPr>
        <w:spacing w:after="0" w:line="360" w:lineRule="auto"/>
        <w:jc w:val="both"/>
        <w:rPr>
          <w:rFonts w:ascii="Arial" w:hAnsi="Arial" w:cs="Arial"/>
        </w:rPr>
      </w:pPr>
      <w:r w:rsidRPr="00705312">
        <w:rPr>
          <w:rFonts w:ascii="Arial" w:hAnsi="Arial" w:cs="Arial"/>
          <w:b/>
        </w:rPr>
        <w:t>Exames hematológicos</w:t>
      </w:r>
      <w:r w:rsidRPr="00705312">
        <w:rPr>
          <w:rFonts w:ascii="Arial" w:hAnsi="Arial" w:cs="Arial"/>
        </w:rPr>
        <w:t xml:space="preserve"> </w:t>
      </w:r>
    </w:p>
    <w:p w14:paraId="6F41BC1E" w14:textId="77777777" w:rsidR="00F9499C" w:rsidRPr="00F9499C" w:rsidRDefault="00F9499C" w:rsidP="00F9499C">
      <w:pPr>
        <w:pStyle w:val="PargrafodaLista"/>
        <w:spacing w:after="0" w:line="360" w:lineRule="auto"/>
        <w:ind w:left="1425"/>
        <w:jc w:val="both"/>
        <w:rPr>
          <w:rFonts w:ascii="Arial" w:hAnsi="Arial" w:cs="Arial"/>
          <w:sz w:val="10"/>
          <w:szCs w:val="10"/>
        </w:rPr>
      </w:pPr>
    </w:p>
    <w:tbl>
      <w:tblPr>
        <w:tblW w:w="9310" w:type="dxa"/>
        <w:tblInd w:w="61" w:type="dxa"/>
        <w:tblLayout w:type="fixed"/>
        <w:tblCellMar>
          <w:left w:w="70" w:type="dxa"/>
          <w:right w:w="70" w:type="dxa"/>
        </w:tblCellMar>
        <w:tblLook w:val="04A0" w:firstRow="1" w:lastRow="0" w:firstColumn="1" w:lastColumn="0" w:noHBand="0" w:noVBand="1"/>
      </w:tblPr>
      <w:tblGrid>
        <w:gridCol w:w="2774"/>
        <w:gridCol w:w="3409"/>
        <w:gridCol w:w="3127"/>
      </w:tblGrid>
      <w:tr w:rsidR="009050F8" w:rsidRPr="00705312" w14:paraId="33CDC304" w14:textId="77777777" w:rsidTr="00F9499C">
        <w:trPr>
          <w:trHeight w:val="432"/>
        </w:trPr>
        <w:tc>
          <w:tcPr>
            <w:tcW w:w="2774" w:type="dxa"/>
            <w:vMerge w:val="restart"/>
            <w:tcBorders>
              <w:top w:val="single" w:sz="4" w:space="0" w:color="auto"/>
              <w:left w:val="single" w:sz="4" w:space="0" w:color="auto"/>
              <w:bottom w:val="single" w:sz="4" w:space="0" w:color="auto"/>
              <w:right w:val="single" w:sz="4" w:space="0" w:color="auto"/>
            </w:tcBorders>
            <w:vAlign w:val="center"/>
            <w:hideMark/>
          </w:tcPr>
          <w:p w14:paraId="47DAAD81" w14:textId="77777777" w:rsidR="009050F8" w:rsidRPr="00705312" w:rsidRDefault="009050F8">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Exames hematológicos</w:t>
            </w:r>
          </w:p>
        </w:tc>
        <w:tc>
          <w:tcPr>
            <w:tcW w:w="340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B3F0934" w14:textId="77777777" w:rsidR="009050F8" w:rsidRPr="00705312" w:rsidRDefault="009050F8">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Procedimentos</w:t>
            </w:r>
          </w:p>
        </w:tc>
        <w:tc>
          <w:tcPr>
            <w:tcW w:w="312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C50D37A" w14:textId="77777777" w:rsidR="009050F8" w:rsidRPr="00705312" w:rsidRDefault="009050F8">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Dezembro/18</w:t>
            </w:r>
          </w:p>
        </w:tc>
      </w:tr>
      <w:tr w:rsidR="009050F8" w:rsidRPr="00705312" w14:paraId="2962EBDC" w14:textId="77777777" w:rsidTr="00F9499C">
        <w:trPr>
          <w:trHeight w:val="432"/>
        </w:trPr>
        <w:tc>
          <w:tcPr>
            <w:tcW w:w="2774" w:type="dxa"/>
            <w:vMerge/>
            <w:tcBorders>
              <w:top w:val="single" w:sz="4" w:space="0" w:color="auto"/>
              <w:left w:val="single" w:sz="4" w:space="0" w:color="auto"/>
              <w:bottom w:val="single" w:sz="4" w:space="0" w:color="auto"/>
              <w:right w:val="single" w:sz="4" w:space="0" w:color="auto"/>
            </w:tcBorders>
            <w:vAlign w:val="center"/>
            <w:hideMark/>
          </w:tcPr>
          <w:p w14:paraId="77BF462B" w14:textId="77777777" w:rsidR="009050F8" w:rsidRPr="00705312" w:rsidRDefault="009050F8">
            <w:pPr>
              <w:spacing w:after="0"/>
              <w:rPr>
                <w:rFonts w:ascii="Arial" w:eastAsia="Times New Roman" w:hAnsi="Arial" w:cs="Arial"/>
                <w:lang w:eastAsia="pt-BR"/>
              </w:rPr>
            </w:pPr>
          </w:p>
        </w:tc>
        <w:tc>
          <w:tcPr>
            <w:tcW w:w="3409" w:type="dxa"/>
            <w:tcBorders>
              <w:top w:val="nil"/>
              <w:left w:val="nil"/>
              <w:bottom w:val="single" w:sz="4" w:space="0" w:color="auto"/>
              <w:right w:val="single" w:sz="4" w:space="0" w:color="auto"/>
            </w:tcBorders>
            <w:shd w:val="clear" w:color="auto" w:fill="B4C6E7" w:themeFill="accent1" w:themeFillTint="66"/>
            <w:vAlign w:val="center"/>
            <w:hideMark/>
          </w:tcPr>
          <w:p w14:paraId="7FF3D807" w14:textId="77777777" w:rsidR="009050F8" w:rsidRPr="00705312" w:rsidRDefault="009050F8">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Dosagem de Fator IX</w:t>
            </w:r>
          </w:p>
        </w:tc>
        <w:tc>
          <w:tcPr>
            <w:tcW w:w="3127" w:type="dxa"/>
            <w:tcBorders>
              <w:top w:val="single" w:sz="4" w:space="0" w:color="auto"/>
              <w:left w:val="nil"/>
              <w:bottom w:val="single" w:sz="4" w:space="0" w:color="auto"/>
              <w:right w:val="single" w:sz="4" w:space="0" w:color="auto"/>
            </w:tcBorders>
            <w:noWrap/>
            <w:vAlign w:val="center"/>
            <w:hideMark/>
          </w:tcPr>
          <w:p w14:paraId="48B380D9" w14:textId="77777777" w:rsidR="009050F8" w:rsidRPr="00705312" w:rsidRDefault="009050F8">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3</w:t>
            </w:r>
          </w:p>
        </w:tc>
      </w:tr>
      <w:tr w:rsidR="009050F8" w:rsidRPr="00705312" w14:paraId="0BB75E11" w14:textId="77777777" w:rsidTr="00F9499C">
        <w:trPr>
          <w:trHeight w:val="432"/>
        </w:trPr>
        <w:tc>
          <w:tcPr>
            <w:tcW w:w="2774" w:type="dxa"/>
            <w:vMerge/>
            <w:tcBorders>
              <w:top w:val="single" w:sz="4" w:space="0" w:color="auto"/>
              <w:left w:val="single" w:sz="4" w:space="0" w:color="auto"/>
              <w:bottom w:val="single" w:sz="4" w:space="0" w:color="auto"/>
              <w:right w:val="single" w:sz="4" w:space="0" w:color="auto"/>
            </w:tcBorders>
            <w:vAlign w:val="center"/>
            <w:hideMark/>
          </w:tcPr>
          <w:p w14:paraId="52FF2765" w14:textId="77777777" w:rsidR="009050F8" w:rsidRPr="00705312" w:rsidRDefault="009050F8">
            <w:pPr>
              <w:spacing w:after="0"/>
              <w:rPr>
                <w:rFonts w:ascii="Arial" w:eastAsia="Times New Roman" w:hAnsi="Arial" w:cs="Arial"/>
                <w:lang w:eastAsia="pt-BR"/>
              </w:rPr>
            </w:pPr>
          </w:p>
        </w:tc>
        <w:tc>
          <w:tcPr>
            <w:tcW w:w="3409" w:type="dxa"/>
            <w:tcBorders>
              <w:top w:val="nil"/>
              <w:left w:val="nil"/>
              <w:bottom w:val="single" w:sz="4" w:space="0" w:color="auto"/>
              <w:right w:val="single" w:sz="4" w:space="0" w:color="auto"/>
            </w:tcBorders>
            <w:shd w:val="clear" w:color="auto" w:fill="B4C6E7" w:themeFill="accent1" w:themeFillTint="66"/>
            <w:vAlign w:val="center"/>
            <w:hideMark/>
          </w:tcPr>
          <w:p w14:paraId="21972AAE" w14:textId="77777777" w:rsidR="009050F8" w:rsidRPr="00705312" w:rsidRDefault="009050F8">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Dosagem de Fator VIII</w:t>
            </w:r>
          </w:p>
        </w:tc>
        <w:tc>
          <w:tcPr>
            <w:tcW w:w="3127" w:type="dxa"/>
            <w:tcBorders>
              <w:top w:val="single" w:sz="4" w:space="0" w:color="auto"/>
              <w:left w:val="nil"/>
              <w:bottom w:val="single" w:sz="4" w:space="0" w:color="auto"/>
              <w:right w:val="single" w:sz="4" w:space="0" w:color="auto"/>
            </w:tcBorders>
            <w:noWrap/>
            <w:vAlign w:val="center"/>
            <w:hideMark/>
          </w:tcPr>
          <w:p w14:paraId="3F4D18A6" w14:textId="77777777" w:rsidR="009050F8" w:rsidRPr="00705312" w:rsidRDefault="009050F8">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09</w:t>
            </w:r>
          </w:p>
        </w:tc>
      </w:tr>
      <w:tr w:rsidR="009050F8" w:rsidRPr="00705312" w14:paraId="5EC3EB03" w14:textId="77777777" w:rsidTr="00F9499C">
        <w:trPr>
          <w:trHeight w:val="432"/>
        </w:trPr>
        <w:tc>
          <w:tcPr>
            <w:tcW w:w="2774" w:type="dxa"/>
            <w:vMerge/>
            <w:tcBorders>
              <w:top w:val="single" w:sz="4" w:space="0" w:color="auto"/>
              <w:left w:val="single" w:sz="4" w:space="0" w:color="auto"/>
              <w:bottom w:val="single" w:sz="4" w:space="0" w:color="auto"/>
              <w:right w:val="single" w:sz="4" w:space="0" w:color="auto"/>
            </w:tcBorders>
            <w:vAlign w:val="center"/>
            <w:hideMark/>
          </w:tcPr>
          <w:p w14:paraId="14A069C7" w14:textId="77777777" w:rsidR="009050F8" w:rsidRPr="00705312" w:rsidRDefault="009050F8">
            <w:pPr>
              <w:spacing w:after="0"/>
              <w:rPr>
                <w:rFonts w:ascii="Arial" w:eastAsia="Times New Roman" w:hAnsi="Arial" w:cs="Arial"/>
                <w:lang w:eastAsia="pt-BR"/>
              </w:rPr>
            </w:pPr>
          </w:p>
        </w:tc>
        <w:tc>
          <w:tcPr>
            <w:tcW w:w="3409" w:type="dxa"/>
            <w:tcBorders>
              <w:top w:val="nil"/>
              <w:left w:val="nil"/>
              <w:bottom w:val="single" w:sz="4" w:space="0" w:color="auto"/>
              <w:right w:val="single" w:sz="4" w:space="0" w:color="auto"/>
            </w:tcBorders>
            <w:shd w:val="clear" w:color="auto" w:fill="B4C6E7" w:themeFill="accent1" w:themeFillTint="66"/>
            <w:vAlign w:val="center"/>
            <w:hideMark/>
          </w:tcPr>
          <w:p w14:paraId="6906A23A" w14:textId="77777777" w:rsidR="009050F8" w:rsidRPr="00705312" w:rsidRDefault="009050F8">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Dosagem de fibrinogênio</w:t>
            </w:r>
          </w:p>
        </w:tc>
        <w:tc>
          <w:tcPr>
            <w:tcW w:w="3127" w:type="dxa"/>
            <w:tcBorders>
              <w:top w:val="single" w:sz="4" w:space="0" w:color="auto"/>
              <w:left w:val="nil"/>
              <w:bottom w:val="single" w:sz="4" w:space="0" w:color="auto"/>
              <w:right w:val="single" w:sz="4" w:space="0" w:color="auto"/>
            </w:tcBorders>
            <w:noWrap/>
            <w:vAlign w:val="center"/>
            <w:hideMark/>
          </w:tcPr>
          <w:p w14:paraId="3E8A67FB" w14:textId="77777777" w:rsidR="009050F8" w:rsidRPr="00705312" w:rsidRDefault="009050F8">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06</w:t>
            </w:r>
          </w:p>
        </w:tc>
      </w:tr>
      <w:tr w:rsidR="009050F8" w:rsidRPr="00705312" w14:paraId="3D5533E0" w14:textId="77777777" w:rsidTr="00F9499C">
        <w:trPr>
          <w:trHeight w:val="432"/>
        </w:trPr>
        <w:tc>
          <w:tcPr>
            <w:tcW w:w="2774" w:type="dxa"/>
            <w:vMerge/>
            <w:tcBorders>
              <w:top w:val="single" w:sz="4" w:space="0" w:color="auto"/>
              <w:left w:val="single" w:sz="4" w:space="0" w:color="auto"/>
              <w:bottom w:val="single" w:sz="4" w:space="0" w:color="auto"/>
              <w:right w:val="single" w:sz="4" w:space="0" w:color="auto"/>
            </w:tcBorders>
            <w:vAlign w:val="center"/>
            <w:hideMark/>
          </w:tcPr>
          <w:p w14:paraId="1D1BC256" w14:textId="77777777" w:rsidR="009050F8" w:rsidRPr="00705312" w:rsidRDefault="009050F8">
            <w:pPr>
              <w:spacing w:after="0"/>
              <w:rPr>
                <w:rFonts w:ascii="Arial" w:eastAsia="Times New Roman" w:hAnsi="Arial" w:cs="Arial"/>
                <w:lang w:eastAsia="pt-BR"/>
              </w:rPr>
            </w:pPr>
          </w:p>
        </w:tc>
        <w:tc>
          <w:tcPr>
            <w:tcW w:w="3409" w:type="dxa"/>
            <w:tcBorders>
              <w:top w:val="nil"/>
              <w:left w:val="nil"/>
              <w:bottom w:val="single" w:sz="4" w:space="0" w:color="auto"/>
              <w:right w:val="single" w:sz="4" w:space="0" w:color="auto"/>
            </w:tcBorders>
            <w:shd w:val="clear" w:color="auto" w:fill="B4C6E7" w:themeFill="accent1" w:themeFillTint="66"/>
            <w:vAlign w:val="center"/>
            <w:hideMark/>
          </w:tcPr>
          <w:p w14:paraId="4CFB1477" w14:textId="77777777" w:rsidR="009050F8" w:rsidRPr="00705312" w:rsidRDefault="009050F8">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Dosagem de fator VIII (Inibidor)</w:t>
            </w:r>
          </w:p>
        </w:tc>
        <w:tc>
          <w:tcPr>
            <w:tcW w:w="3127" w:type="dxa"/>
            <w:tcBorders>
              <w:top w:val="single" w:sz="4" w:space="0" w:color="auto"/>
              <w:left w:val="nil"/>
              <w:bottom w:val="single" w:sz="4" w:space="0" w:color="auto"/>
              <w:right w:val="single" w:sz="4" w:space="0" w:color="auto"/>
            </w:tcBorders>
            <w:noWrap/>
            <w:vAlign w:val="center"/>
            <w:hideMark/>
          </w:tcPr>
          <w:p w14:paraId="574CEE0C" w14:textId="77777777" w:rsidR="009050F8" w:rsidRPr="00705312" w:rsidRDefault="009050F8">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08</w:t>
            </w:r>
          </w:p>
        </w:tc>
      </w:tr>
      <w:tr w:rsidR="009050F8" w:rsidRPr="00705312" w14:paraId="0792B1F1" w14:textId="77777777" w:rsidTr="00F9499C">
        <w:trPr>
          <w:trHeight w:val="432"/>
        </w:trPr>
        <w:tc>
          <w:tcPr>
            <w:tcW w:w="2774" w:type="dxa"/>
            <w:vMerge/>
            <w:tcBorders>
              <w:top w:val="single" w:sz="4" w:space="0" w:color="auto"/>
              <w:left w:val="single" w:sz="4" w:space="0" w:color="auto"/>
              <w:bottom w:val="single" w:sz="4" w:space="0" w:color="auto"/>
              <w:right w:val="single" w:sz="4" w:space="0" w:color="auto"/>
            </w:tcBorders>
            <w:vAlign w:val="center"/>
            <w:hideMark/>
          </w:tcPr>
          <w:p w14:paraId="08B3F956" w14:textId="77777777" w:rsidR="009050F8" w:rsidRPr="00705312" w:rsidRDefault="009050F8">
            <w:pPr>
              <w:spacing w:after="0"/>
              <w:rPr>
                <w:rFonts w:ascii="Arial" w:eastAsia="Times New Roman" w:hAnsi="Arial" w:cs="Arial"/>
                <w:lang w:eastAsia="pt-BR"/>
              </w:rPr>
            </w:pPr>
          </w:p>
        </w:tc>
        <w:tc>
          <w:tcPr>
            <w:tcW w:w="3409" w:type="dxa"/>
            <w:tcBorders>
              <w:top w:val="nil"/>
              <w:left w:val="nil"/>
              <w:bottom w:val="single" w:sz="4" w:space="0" w:color="auto"/>
              <w:right w:val="single" w:sz="4" w:space="0" w:color="auto"/>
            </w:tcBorders>
            <w:shd w:val="clear" w:color="auto" w:fill="B4C6E7" w:themeFill="accent1" w:themeFillTint="66"/>
            <w:vAlign w:val="center"/>
            <w:hideMark/>
          </w:tcPr>
          <w:p w14:paraId="7B710D5D" w14:textId="77777777" w:rsidR="009050F8" w:rsidRPr="00705312" w:rsidRDefault="009050F8">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Determinação de TTPA</w:t>
            </w:r>
          </w:p>
        </w:tc>
        <w:tc>
          <w:tcPr>
            <w:tcW w:w="3127" w:type="dxa"/>
            <w:tcBorders>
              <w:top w:val="single" w:sz="4" w:space="0" w:color="auto"/>
              <w:left w:val="nil"/>
              <w:bottom w:val="single" w:sz="4" w:space="0" w:color="auto"/>
              <w:right w:val="single" w:sz="4" w:space="0" w:color="auto"/>
            </w:tcBorders>
            <w:noWrap/>
            <w:vAlign w:val="center"/>
            <w:hideMark/>
          </w:tcPr>
          <w:p w14:paraId="3B1AA0AC" w14:textId="77777777" w:rsidR="009050F8" w:rsidRPr="00705312" w:rsidRDefault="009050F8">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19</w:t>
            </w:r>
          </w:p>
        </w:tc>
      </w:tr>
      <w:tr w:rsidR="009050F8" w:rsidRPr="00705312" w14:paraId="5DC3309C" w14:textId="77777777" w:rsidTr="00F9499C">
        <w:trPr>
          <w:trHeight w:val="432"/>
        </w:trPr>
        <w:tc>
          <w:tcPr>
            <w:tcW w:w="2774" w:type="dxa"/>
            <w:vMerge/>
            <w:tcBorders>
              <w:top w:val="single" w:sz="4" w:space="0" w:color="auto"/>
              <w:left w:val="single" w:sz="4" w:space="0" w:color="auto"/>
              <w:bottom w:val="single" w:sz="4" w:space="0" w:color="auto"/>
              <w:right w:val="single" w:sz="4" w:space="0" w:color="auto"/>
            </w:tcBorders>
            <w:vAlign w:val="center"/>
            <w:hideMark/>
          </w:tcPr>
          <w:p w14:paraId="21C11AA8" w14:textId="77777777" w:rsidR="009050F8" w:rsidRPr="00705312" w:rsidRDefault="009050F8">
            <w:pPr>
              <w:spacing w:after="0"/>
              <w:rPr>
                <w:rFonts w:ascii="Arial" w:eastAsia="Times New Roman" w:hAnsi="Arial" w:cs="Arial"/>
                <w:lang w:eastAsia="pt-BR"/>
              </w:rPr>
            </w:pPr>
          </w:p>
        </w:tc>
        <w:tc>
          <w:tcPr>
            <w:tcW w:w="3409" w:type="dxa"/>
            <w:tcBorders>
              <w:top w:val="nil"/>
              <w:left w:val="nil"/>
              <w:bottom w:val="single" w:sz="4" w:space="0" w:color="auto"/>
              <w:right w:val="single" w:sz="4" w:space="0" w:color="auto"/>
            </w:tcBorders>
            <w:shd w:val="clear" w:color="auto" w:fill="B4C6E7" w:themeFill="accent1" w:themeFillTint="66"/>
            <w:vAlign w:val="center"/>
            <w:hideMark/>
          </w:tcPr>
          <w:p w14:paraId="08286A0A" w14:textId="77777777" w:rsidR="009050F8" w:rsidRPr="00705312" w:rsidRDefault="009050F8">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Determinação de TAP</w:t>
            </w:r>
          </w:p>
        </w:tc>
        <w:tc>
          <w:tcPr>
            <w:tcW w:w="3127" w:type="dxa"/>
            <w:tcBorders>
              <w:top w:val="single" w:sz="4" w:space="0" w:color="auto"/>
              <w:left w:val="nil"/>
              <w:bottom w:val="single" w:sz="4" w:space="0" w:color="auto"/>
              <w:right w:val="single" w:sz="4" w:space="0" w:color="auto"/>
            </w:tcBorders>
            <w:noWrap/>
            <w:vAlign w:val="center"/>
            <w:hideMark/>
          </w:tcPr>
          <w:p w14:paraId="1178AE4B" w14:textId="77777777" w:rsidR="009050F8" w:rsidRPr="00705312" w:rsidRDefault="009050F8">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29</w:t>
            </w:r>
          </w:p>
        </w:tc>
      </w:tr>
      <w:tr w:rsidR="009050F8" w:rsidRPr="00705312" w14:paraId="27CA6771" w14:textId="77777777" w:rsidTr="00F9499C">
        <w:trPr>
          <w:trHeight w:val="432"/>
        </w:trPr>
        <w:tc>
          <w:tcPr>
            <w:tcW w:w="2774" w:type="dxa"/>
            <w:vMerge/>
            <w:tcBorders>
              <w:top w:val="single" w:sz="4" w:space="0" w:color="auto"/>
              <w:left w:val="single" w:sz="4" w:space="0" w:color="auto"/>
              <w:bottom w:val="single" w:sz="4" w:space="0" w:color="auto"/>
              <w:right w:val="single" w:sz="4" w:space="0" w:color="auto"/>
            </w:tcBorders>
            <w:vAlign w:val="center"/>
            <w:hideMark/>
          </w:tcPr>
          <w:p w14:paraId="242CC7CF" w14:textId="77777777" w:rsidR="009050F8" w:rsidRPr="00705312" w:rsidRDefault="009050F8">
            <w:pPr>
              <w:spacing w:after="0"/>
              <w:rPr>
                <w:rFonts w:ascii="Arial" w:eastAsia="Times New Roman" w:hAnsi="Arial" w:cs="Arial"/>
                <w:lang w:eastAsia="pt-BR"/>
              </w:rPr>
            </w:pPr>
          </w:p>
        </w:tc>
        <w:tc>
          <w:tcPr>
            <w:tcW w:w="3409" w:type="dxa"/>
            <w:tcBorders>
              <w:top w:val="nil"/>
              <w:left w:val="nil"/>
              <w:bottom w:val="single" w:sz="4" w:space="0" w:color="auto"/>
              <w:right w:val="single" w:sz="4" w:space="0" w:color="auto"/>
            </w:tcBorders>
            <w:shd w:val="clear" w:color="auto" w:fill="B4C6E7" w:themeFill="accent1" w:themeFillTint="66"/>
            <w:vAlign w:val="center"/>
            <w:hideMark/>
          </w:tcPr>
          <w:p w14:paraId="64FA22B1" w14:textId="77777777" w:rsidR="009050F8" w:rsidRPr="00705312" w:rsidRDefault="009050F8">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Hemograma</w:t>
            </w:r>
          </w:p>
        </w:tc>
        <w:tc>
          <w:tcPr>
            <w:tcW w:w="3127" w:type="dxa"/>
            <w:tcBorders>
              <w:top w:val="single" w:sz="4" w:space="0" w:color="auto"/>
              <w:left w:val="nil"/>
              <w:bottom w:val="single" w:sz="4" w:space="0" w:color="auto"/>
              <w:right w:val="single" w:sz="4" w:space="0" w:color="auto"/>
            </w:tcBorders>
            <w:noWrap/>
            <w:vAlign w:val="center"/>
            <w:hideMark/>
          </w:tcPr>
          <w:p w14:paraId="6B11DFFA" w14:textId="77777777" w:rsidR="009050F8" w:rsidRPr="00705312" w:rsidRDefault="009050F8">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0</w:t>
            </w:r>
          </w:p>
        </w:tc>
      </w:tr>
      <w:tr w:rsidR="009050F8" w:rsidRPr="00705312" w14:paraId="7EF60449" w14:textId="77777777" w:rsidTr="00F9499C">
        <w:trPr>
          <w:trHeight w:val="432"/>
        </w:trPr>
        <w:tc>
          <w:tcPr>
            <w:tcW w:w="2774" w:type="dxa"/>
            <w:vMerge/>
            <w:tcBorders>
              <w:top w:val="single" w:sz="4" w:space="0" w:color="auto"/>
              <w:left w:val="single" w:sz="4" w:space="0" w:color="auto"/>
              <w:bottom w:val="single" w:sz="4" w:space="0" w:color="auto"/>
              <w:right w:val="single" w:sz="4" w:space="0" w:color="auto"/>
            </w:tcBorders>
            <w:vAlign w:val="center"/>
            <w:hideMark/>
          </w:tcPr>
          <w:p w14:paraId="1AEF2A00" w14:textId="77777777" w:rsidR="009050F8" w:rsidRPr="00705312" w:rsidRDefault="009050F8">
            <w:pPr>
              <w:spacing w:after="0"/>
              <w:rPr>
                <w:rFonts w:ascii="Arial" w:eastAsia="Times New Roman" w:hAnsi="Arial" w:cs="Arial"/>
                <w:lang w:eastAsia="pt-BR"/>
              </w:rPr>
            </w:pPr>
          </w:p>
        </w:tc>
        <w:tc>
          <w:tcPr>
            <w:tcW w:w="3409" w:type="dxa"/>
            <w:tcBorders>
              <w:top w:val="nil"/>
              <w:left w:val="nil"/>
              <w:bottom w:val="single" w:sz="4" w:space="0" w:color="auto"/>
              <w:right w:val="single" w:sz="4" w:space="0" w:color="auto"/>
            </w:tcBorders>
            <w:shd w:val="clear" w:color="auto" w:fill="BFBFBF" w:themeFill="background1" w:themeFillShade="BF"/>
            <w:vAlign w:val="center"/>
            <w:hideMark/>
          </w:tcPr>
          <w:p w14:paraId="642B1492" w14:textId="77777777" w:rsidR="009050F8" w:rsidRPr="00705312" w:rsidRDefault="009050F8">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Meta</w:t>
            </w:r>
          </w:p>
        </w:tc>
        <w:tc>
          <w:tcPr>
            <w:tcW w:w="312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3C10552" w14:textId="77777777" w:rsidR="009050F8" w:rsidRPr="00705312" w:rsidRDefault="009050F8">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102</w:t>
            </w:r>
          </w:p>
        </w:tc>
      </w:tr>
      <w:tr w:rsidR="009050F8" w:rsidRPr="00705312" w14:paraId="10C40B27" w14:textId="77777777" w:rsidTr="00F9499C">
        <w:trPr>
          <w:trHeight w:val="432"/>
        </w:trPr>
        <w:tc>
          <w:tcPr>
            <w:tcW w:w="2774" w:type="dxa"/>
            <w:vMerge/>
            <w:tcBorders>
              <w:top w:val="single" w:sz="4" w:space="0" w:color="auto"/>
              <w:left w:val="single" w:sz="4" w:space="0" w:color="auto"/>
              <w:bottom w:val="single" w:sz="4" w:space="0" w:color="auto"/>
              <w:right w:val="single" w:sz="4" w:space="0" w:color="auto"/>
            </w:tcBorders>
            <w:vAlign w:val="center"/>
            <w:hideMark/>
          </w:tcPr>
          <w:p w14:paraId="3F0F5B22" w14:textId="77777777" w:rsidR="009050F8" w:rsidRPr="00705312" w:rsidRDefault="009050F8">
            <w:pPr>
              <w:spacing w:after="0"/>
              <w:rPr>
                <w:rFonts w:ascii="Arial" w:eastAsia="Times New Roman" w:hAnsi="Arial" w:cs="Arial"/>
                <w:lang w:eastAsia="pt-BR"/>
              </w:rPr>
            </w:pPr>
          </w:p>
        </w:tc>
        <w:tc>
          <w:tcPr>
            <w:tcW w:w="3409" w:type="dxa"/>
            <w:tcBorders>
              <w:top w:val="nil"/>
              <w:left w:val="nil"/>
              <w:bottom w:val="single" w:sz="4" w:space="0" w:color="auto"/>
              <w:right w:val="single" w:sz="4" w:space="0" w:color="auto"/>
            </w:tcBorders>
            <w:shd w:val="clear" w:color="auto" w:fill="BFBFBF" w:themeFill="background1" w:themeFillShade="BF"/>
            <w:noWrap/>
            <w:vAlign w:val="center"/>
            <w:hideMark/>
          </w:tcPr>
          <w:p w14:paraId="4B27EF82" w14:textId="77777777" w:rsidR="009050F8" w:rsidRPr="00705312" w:rsidRDefault="009050F8">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Produção</w:t>
            </w:r>
          </w:p>
        </w:tc>
        <w:tc>
          <w:tcPr>
            <w:tcW w:w="312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61C24FE" w14:textId="77777777" w:rsidR="009050F8" w:rsidRPr="00705312" w:rsidRDefault="009050F8">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74</w:t>
            </w:r>
          </w:p>
        </w:tc>
      </w:tr>
    </w:tbl>
    <w:p w14:paraId="4BEC99B4" w14:textId="77777777" w:rsidR="009050F8" w:rsidRPr="00705312" w:rsidRDefault="00F9499C" w:rsidP="00A036B0">
      <w:pPr>
        <w:spacing w:after="0" w:line="360" w:lineRule="auto"/>
        <w:jc w:val="both"/>
        <w:rPr>
          <w:rFonts w:ascii="Arial" w:hAnsi="Arial" w:cs="Arial"/>
        </w:rPr>
      </w:pPr>
      <w:r w:rsidRPr="00705312">
        <w:rPr>
          <w:noProof/>
        </w:rPr>
        <w:drawing>
          <wp:anchor distT="0" distB="0" distL="114300" distR="114300" simplePos="0" relativeHeight="251718144" behindDoc="0" locked="0" layoutInCell="1" allowOverlap="1" wp14:anchorId="1E10305B" wp14:editId="6E1BDEBC">
            <wp:simplePos x="0" y="0"/>
            <wp:positionH relativeFrom="column">
              <wp:posOffset>120658</wp:posOffset>
            </wp:positionH>
            <wp:positionV relativeFrom="paragraph">
              <wp:posOffset>188595</wp:posOffset>
            </wp:positionV>
            <wp:extent cx="3343275" cy="2266950"/>
            <wp:effectExtent l="0" t="0" r="9525" b="0"/>
            <wp:wrapNone/>
            <wp:docPr id="57" name="Gráfico 57">
              <a:extLst xmlns:a="http://schemas.openxmlformats.org/drawingml/2006/main">
                <a:ext uri="{FF2B5EF4-FFF2-40B4-BE49-F238E27FC236}">
                  <a16:creationId xmlns:a16="http://schemas.microsoft.com/office/drawing/2014/main" id="{35D19393-9A7A-41E8-8844-32767BA73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p>
    <w:p w14:paraId="4ED1739E" w14:textId="77777777" w:rsidR="009050F8" w:rsidRDefault="009A54D5" w:rsidP="00A036B0">
      <w:pPr>
        <w:spacing w:after="0" w:line="360" w:lineRule="auto"/>
        <w:jc w:val="both"/>
        <w:rPr>
          <w:noProof/>
        </w:rPr>
      </w:pPr>
      <w:r w:rsidRPr="00705312">
        <w:rPr>
          <w:noProof/>
        </w:rPr>
        <w:drawing>
          <wp:anchor distT="0" distB="0" distL="114300" distR="114300" simplePos="0" relativeHeight="251720192" behindDoc="0" locked="0" layoutInCell="1" allowOverlap="1" wp14:anchorId="7E4B0650" wp14:editId="1F3E24F9">
            <wp:simplePos x="0" y="0"/>
            <wp:positionH relativeFrom="margin">
              <wp:posOffset>3645535</wp:posOffset>
            </wp:positionH>
            <wp:positionV relativeFrom="page">
              <wp:posOffset>4938419</wp:posOffset>
            </wp:positionV>
            <wp:extent cx="2181225" cy="1857375"/>
            <wp:effectExtent l="0" t="0" r="0" b="0"/>
            <wp:wrapNone/>
            <wp:docPr id="58" name="Gráfico 58">
              <a:extLst xmlns:a="http://schemas.openxmlformats.org/drawingml/2006/main">
                <a:ext uri="{FF2B5EF4-FFF2-40B4-BE49-F238E27FC236}">
                  <a16:creationId xmlns:a16="http://schemas.microsoft.com/office/drawing/2014/main" id="{14805FB8-825C-4D38-A352-11B42A7786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sidR="009050F8" w:rsidRPr="00705312">
        <w:rPr>
          <w:noProof/>
        </w:rPr>
        <w:t xml:space="preserve"> </w:t>
      </w:r>
    </w:p>
    <w:p w14:paraId="544D5D72" w14:textId="77777777" w:rsidR="00F9499C" w:rsidRDefault="00F9499C" w:rsidP="00A036B0">
      <w:pPr>
        <w:spacing w:after="0" w:line="360" w:lineRule="auto"/>
        <w:jc w:val="both"/>
        <w:rPr>
          <w:rFonts w:ascii="Arial" w:hAnsi="Arial" w:cs="Arial"/>
        </w:rPr>
      </w:pPr>
    </w:p>
    <w:p w14:paraId="3706D194" w14:textId="77777777" w:rsidR="00F9499C" w:rsidRDefault="00F9499C" w:rsidP="00A036B0">
      <w:pPr>
        <w:spacing w:after="0" w:line="360" w:lineRule="auto"/>
        <w:jc w:val="both"/>
        <w:rPr>
          <w:rFonts w:ascii="Arial" w:hAnsi="Arial" w:cs="Arial"/>
        </w:rPr>
      </w:pPr>
    </w:p>
    <w:p w14:paraId="1BA2FB93" w14:textId="77777777" w:rsidR="00F9499C" w:rsidRDefault="00F9499C" w:rsidP="00A036B0">
      <w:pPr>
        <w:spacing w:after="0" w:line="360" w:lineRule="auto"/>
        <w:jc w:val="both"/>
        <w:rPr>
          <w:rFonts w:ascii="Arial" w:hAnsi="Arial" w:cs="Arial"/>
        </w:rPr>
      </w:pPr>
    </w:p>
    <w:p w14:paraId="569A03F4" w14:textId="77777777" w:rsidR="00F9499C" w:rsidRDefault="00F9499C" w:rsidP="00A036B0">
      <w:pPr>
        <w:spacing w:after="0" w:line="360" w:lineRule="auto"/>
        <w:jc w:val="both"/>
        <w:rPr>
          <w:rFonts w:ascii="Arial" w:hAnsi="Arial" w:cs="Arial"/>
        </w:rPr>
      </w:pPr>
    </w:p>
    <w:p w14:paraId="6D968167" w14:textId="77777777" w:rsidR="00F9499C" w:rsidRDefault="00F9499C" w:rsidP="00A036B0">
      <w:pPr>
        <w:spacing w:after="0" w:line="360" w:lineRule="auto"/>
        <w:jc w:val="both"/>
        <w:rPr>
          <w:rFonts w:ascii="Arial" w:hAnsi="Arial" w:cs="Arial"/>
        </w:rPr>
      </w:pPr>
    </w:p>
    <w:p w14:paraId="41EF3D7C" w14:textId="77777777" w:rsidR="00F9499C" w:rsidRDefault="00F9499C" w:rsidP="00A036B0">
      <w:pPr>
        <w:spacing w:after="0" w:line="360" w:lineRule="auto"/>
        <w:jc w:val="both"/>
        <w:rPr>
          <w:rFonts w:ascii="Arial" w:hAnsi="Arial" w:cs="Arial"/>
        </w:rPr>
      </w:pPr>
    </w:p>
    <w:p w14:paraId="12169BA3" w14:textId="77777777" w:rsidR="00F9499C" w:rsidRDefault="00F9499C" w:rsidP="00A036B0">
      <w:pPr>
        <w:spacing w:after="0" w:line="360" w:lineRule="auto"/>
        <w:jc w:val="both"/>
        <w:rPr>
          <w:rFonts w:ascii="Arial" w:hAnsi="Arial" w:cs="Arial"/>
        </w:rPr>
      </w:pPr>
    </w:p>
    <w:p w14:paraId="085D6AAD" w14:textId="77777777" w:rsidR="00F9499C" w:rsidRDefault="00F9499C" w:rsidP="00A036B0">
      <w:pPr>
        <w:spacing w:after="0" w:line="360" w:lineRule="auto"/>
        <w:jc w:val="both"/>
        <w:rPr>
          <w:rFonts w:ascii="Arial" w:hAnsi="Arial" w:cs="Arial"/>
        </w:rPr>
      </w:pPr>
    </w:p>
    <w:p w14:paraId="02D213A4" w14:textId="77777777" w:rsidR="00F9499C" w:rsidRPr="00705312" w:rsidRDefault="00F9499C" w:rsidP="00A036B0">
      <w:pPr>
        <w:spacing w:after="0" w:line="360" w:lineRule="auto"/>
        <w:jc w:val="both"/>
        <w:rPr>
          <w:rFonts w:ascii="Arial" w:hAnsi="Arial" w:cs="Arial"/>
        </w:rPr>
      </w:pPr>
    </w:p>
    <w:p w14:paraId="5048352C" w14:textId="77777777" w:rsidR="009050F8" w:rsidRPr="00F9499C" w:rsidRDefault="009050F8" w:rsidP="00A036B0">
      <w:pPr>
        <w:spacing w:after="0" w:line="360" w:lineRule="auto"/>
        <w:jc w:val="both"/>
        <w:rPr>
          <w:rFonts w:ascii="Arial" w:hAnsi="Arial" w:cs="Arial"/>
          <w:b/>
          <w:sz w:val="10"/>
          <w:szCs w:val="10"/>
          <w:u w:val="single"/>
        </w:rPr>
      </w:pPr>
    </w:p>
    <w:p w14:paraId="7D2CB479" w14:textId="77777777" w:rsidR="00A036B0" w:rsidRPr="00705312" w:rsidRDefault="009050F8" w:rsidP="00A036B0">
      <w:pPr>
        <w:spacing w:after="0" w:line="360" w:lineRule="auto"/>
        <w:jc w:val="both"/>
        <w:rPr>
          <w:rFonts w:ascii="Arial" w:hAnsi="Arial" w:cs="Arial"/>
        </w:rPr>
      </w:pPr>
      <w:r w:rsidRPr="00705312">
        <w:rPr>
          <w:rFonts w:ascii="Arial" w:hAnsi="Arial" w:cs="Arial"/>
          <w:b/>
          <w:u w:val="single"/>
        </w:rPr>
        <w:t>ANÁLISE CRÍTICA:</w:t>
      </w:r>
      <w:r w:rsidRPr="00705312">
        <w:rPr>
          <w:rFonts w:ascii="Arial" w:hAnsi="Arial" w:cs="Arial"/>
        </w:rPr>
        <w:t xml:space="preserve"> </w:t>
      </w:r>
      <w:r w:rsidR="00A036B0" w:rsidRPr="00705312">
        <w:rPr>
          <w:rFonts w:ascii="Arial" w:hAnsi="Arial" w:cs="Arial"/>
        </w:rPr>
        <w:t xml:space="preserve">No grupo </w:t>
      </w:r>
      <w:r w:rsidR="00A036B0" w:rsidRPr="00705312">
        <w:rPr>
          <w:rFonts w:ascii="Arial" w:hAnsi="Arial" w:cs="Arial"/>
          <w:b/>
        </w:rPr>
        <w:t xml:space="preserve">Exames hematológicos, a meta não foi atingida, </w:t>
      </w:r>
      <w:r w:rsidR="00A036B0" w:rsidRPr="00705312">
        <w:rPr>
          <w:rFonts w:ascii="Arial" w:hAnsi="Arial" w:cs="Arial"/>
        </w:rPr>
        <w:t>foram realizados 7</w:t>
      </w:r>
      <w:r w:rsidR="00F9499C">
        <w:rPr>
          <w:rFonts w:ascii="Arial" w:hAnsi="Arial" w:cs="Arial"/>
        </w:rPr>
        <w:t>3</w:t>
      </w:r>
      <w:r w:rsidR="00A036B0" w:rsidRPr="00705312">
        <w:rPr>
          <w:rFonts w:ascii="Arial" w:hAnsi="Arial" w:cs="Arial"/>
        </w:rPr>
        <w:t xml:space="preserve">% da meta estabelecida (74 exames). </w:t>
      </w:r>
    </w:p>
    <w:p w14:paraId="37146E7C" w14:textId="77777777" w:rsidR="00886A55" w:rsidRPr="00F9499C" w:rsidRDefault="00886A55" w:rsidP="00A036B0">
      <w:pPr>
        <w:spacing w:after="0" w:line="360" w:lineRule="auto"/>
        <w:jc w:val="both"/>
        <w:rPr>
          <w:rFonts w:ascii="Arial" w:hAnsi="Arial" w:cs="Arial"/>
          <w:sz w:val="10"/>
          <w:szCs w:val="10"/>
        </w:rPr>
      </w:pPr>
    </w:p>
    <w:p w14:paraId="25DF4D83" w14:textId="77777777" w:rsidR="00953F02" w:rsidRPr="009D407D" w:rsidRDefault="00953F02" w:rsidP="00A036B0">
      <w:pPr>
        <w:spacing w:after="0" w:line="360" w:lineRule="auto"/>
        <w:jc w:val="both"/>
        <w:rPr>
          <w:rFonts w:ascii="Arial" w:hAnsi="Arial" w:cs="Arial"/>
          <w:sz w:val="10"/>
          <w:szCs w:val="10"/>
        </w:rPr>
      </w:pPr>
    </w:p>
    <w:p w14:paraId="02AD527E" w14:textId="77777777" w:rsidR="00A86252" w:rsidRPr="00705312" w:rsidRDefault="00A86252" w:rsidP="00661F98">
      <w:pPr>
        <w:pStyle w:val="PargrafodaLista"/>
        <w:numPr>
          <w:ilvl w:val="0"/>
          <w:numId w:val="24"/>
        </w:numPr>
        <w:spacing w:after="0" w:line="360" w:lineRule="auto"/>
        <w:jc w:val="both"/>
        <w:rPr>
          <w:rFonts w:ascii="Arial" w:hAnsi="Arial" w:cs="Arial"/>
        </w:rPr>
      </w:pPr>
      <w:r w:rsidRPr="00705312">
        <w:rPr>
          <w:rFonts w:ascii="Arial" w:hAnsi="Arial" w:cs="Arial"/>
          <w:b/>
        </w:rPr>
        <w:t>Ambulatório - MAC</w:t>
      </w:r>
      <w:r w:rsidRPr="00705312">
        <w:rPr>
          <w:rFonts w:ascii="Arial" w:hAnsi="Arial" w:cs="Arial"/>
        </w:rPr>
        <w:t xml:space="preserve"> </w:t>
      </w:r>
    </w:p>
    <w:p w14:paraId="4E424C38" w14:textId="77777777" w:rsidR="005A7B70" w:rsidRPr="009D407D" w:rsidRDefault="005A7B70" w:rsidP="00A036B0">
      <w:pPr>
        <w:spacing w:after="0" w:line="360" w:lineRule="auto"/>
        <w:jc w:val="both"/>
        <w:rPr>
          <w:rFonts w:ascii="Arial" w:hAnsi="Arial" w:cs="Arial"/>
          <w:sz w:val="6"/>
          <w:szCs w:val="6"/>
        </w:rPr>
      </w:pPr>
    </w:p>
    <w:tbl>
      <w:tblPr>
        <w:tblW w:w="9180"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97"/>
        <w:gridCol w:w="3501"/>
        <w:gridCol w:w="3082"/>
      </w:tblGrid>
      <w:tr w:rsidR="00A86252" w:rsidRPr="00705312" w14:paraId="6BB21EA7" w14:textId="77777777" w:rsidTr="00F9499C">
        <w:trPr>
          <w:trHeight w:val="375"/>
        </w:trPr>
        <w:tc>
          <w:tcPr>
            <w:tcW w:w="2597" w:type="dxa"/>
            <w:vMerge w:val="restart"/>
            <w:vAlign w:val="center"/>
            <w:hideMark/>
          </w:tcPr>
          <w:p w14:paraId="6072CCC5" w14:textId="77777777" w:rsidR="00A86252" w:rsidRPr="00705312" w:rsidRDefault="00A86252">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Ambulatório - MAC</w:t>
            </w:r>
          </w:p>
        </w:tc>
        <w:tc>
          <w:tcPr>
            <w:tcW w:w="3501" w:type="dxa"/>
            <w:shd w:val="clear" w:color="auto" w:fill="BFBFBF" w:themeFill="background1" w:themeFillShade="BF"/>
            <w:noWrap/>
            <w:vAlign w:val="center"/>
            <w:hideMark/>
          </w:tcPr>
          <w:p w14:paraId="2F269CE6" w14:textId="77777777" w:rsidR="00A86252" w:rsidRPr="00705312" w:rsidRDefault="00A86252">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Procedimentos</w:t>
            </w:r>
          </w:p>
        </w:tc>
        <w:tc>
          <w:tcPr>
            <w:tcW w:w="3082" w:type="dxa"/>
            <w:shd w:val="clear" w:color="auto" w:fill="BFBFBF" w:themeFill="background1" w:themeFillShade="BF"/>
            <w:noWrap/>
            <w:vAlign w:val="center"/>
            <w:hideMark/>
          </w:tcPr>
          <w:p w14:paraId="775DFCA4" w14:textId="77777777" w:rsidR="00A86252" w:rsidRPr="00705312" w:rsidRDefault="00A86252">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Dezembro/2018</w:t>
            </w:r>
          </w:p>
        </w:tc>
      </w:tr>
      <w:tr w:rsidR="00A86252" w:rsidRPr="00705312" w14:paraId="5F638455" w14:textId="77777777" w:rsidTr="00F9499C">
        <w:trPr>
          <w:trHeight w:val="375"/>
        </w:trPr>
        <w:tc>
          <w:tcPr>
            <w:tcW w:w="2597" w:type="dxa"/>
            <w:vMerge/>
            <w:vAlign w:val="center"/>
            <w:hideMark/>
          </w:tcPr>
          <w:p w14:paraId="2B4EEF45" w14:textId="77777777" w:rsidR="00A86252" w:rsidRPr="00705312" w:rsidRDefault="00A86252">
            <w:pPr>
              <w:spacing w:after="0"/>
              <w:rPr>
                <w:rFonts w:ascii="Arial" w:eastAsia="Times New Roman" w:hAnsi="Arial" w:cs="Arial"/>
                <w:lang w:eastAsia="pt-BR"/>
              </w:rPr>
            </w:pPr>
          </w:p>
        </w:tc>
        <w:tc>
          <w:tcPr>
            <w:tcW w:w="3501" w:type="dxa"/>
            <w:shd w:val="clear" w:color="auto" w:fill="B4C6E7" w:themeFill="accent1" w:themeFillTint="66"/>
            <w:vAlign w:val="center"/>
            <w:hideMark/>
          </w:tcPr>
          <w:p w14:paraId="0E3DF4A0" w14:textId="77777777" w:rsidR="00A86252" w:rsidRPr="00705312" w:rsidRDefault="00A86252">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Aplicação de fator de coagulação</w:t>
            </w:r>
          </w:p>
        </w:tc>
        <w:tc>
          <w:tcPr>
            <w:tcW w:w="3082" w:type="dxa"/>
            <w:noWrap/>
            <w:vAlign w:val="center"/>
            <w:hideMark/>
          </w:tcPr>
          <w:p w14:paraId="79DE4755" w14:textId="77777777" w:rsidR="00A86252" w:rsidRPr="00705312" w:rsidRDefault="00A86252">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158</w:t>
            </w:r>
          </w:p>
        </w:tc>
      </w:tr>
      <w:tr w:rsidR="00A86252" w:rsidRPr="00705312" w14:paraId="49591A98" w14:textId="77777777" w:rsidTr="00F9499C">
        <w:trPr>
          <w:trHeight w:val="375"/>
        </w:trPr>
        <w:tc>
          <w:tcPr>
            <w:tcW w:w="2597" w:type="dxa"/>
            <w:vMerge/>
            <w:vAlign w:val="center"/>
            <w:hideMark/>
          </w:tcPr>
          <w:p w14:paraId="07D8A5D9" w14:textId="77777777" w:rsidR="00A86252" w:rsidRPr="00705312" w:rsidRDefault="00A86252">
            <w:pPr>
              <w:spacing w:after="0"/>
              <w:rPr>
                <w:rFonts w:ascii="Arial" w:eastAsia="Times New Roman" w:hAnsi="Arial" w:cs="Arial"/>
                <w:lang w:eastAsia="pt-BR"/>
              </w:rPr>
            </w:pPr>
          </w:p>
        </w:tc>
        <w:tc>
          <w:tcPr>
            <w:tcW w:w="3501" w:type="dxa"/>
            <w:shd w:val="clear" w:color="auto" w:fill="B4C6E7" w:themeFill="accent1" w:themeFillTint="66"/>
            <w:noWrap/>
            <w:vAlign w:val="center"/>
            <w:hideMark/>
          </w:tcPr>
          <w:p w14:paraId="1D5F17B4" w14:textId="77777777" w:rsidR="00A86252" w:rsidRPr="00705312" w:rsidRDefault="00A86252">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Transfusão Concentrado de Hemácias</w:t>
            </w:r>
          </w:p>
        </w:tc>
        <w:tc>
          <w:tcPr>
            <w:tcW w:w="3082" w:type="dxa"/>
            <w:noWrap/>
            <w:vAlign w:val="center"/>
            <w:hideMark/>
          </w:tcPr>
          <w:p w14:paraId="641D0BC3" w14:textId="77777777" w:rsidR="00A86252" w:rsidRPr="00705312" w:rsidRDefault="00A86252">
            <w:pPr>
              <w:spacing w:after="0" w:line="240" w:lineRule="auto"/>
              <w:ind w:left="-70" w:firstLine="70"/>
              <w:jc w:val="center"/>
              <w:rPr>
                <w:rFonts w:ascii="Arial" w:eastAsia="Times New Roman" w:hAnsi="Arial" w:cs="Arial"/>
                <w:lang w:eastAsia="pt-BR"/>
              </w:rPr>
            </w:pPr>
            <w:r w:rsidRPr="00705312">
              <w:rPr>
                <w:rFonts w:ascii="Arial" w:eastAsia="Times New Roman" w:hAnsi="Arial" w:cs="Arial"/>
                <w:lang w:eastAsia="pt-BR"/>
              </w:rPr>
              <w:t>93</w:t>
            </w:r>
          </w:p>
        </w:tc>
      </w:tr>
      <w:tr w:rsidR="00A86252" w:rsidRPr="00705312" w14:paraId="49ACDCAA" w14:textId="77777777" w:rsidTr="00F9499C">
        <w:trPr>
          <w:trHeight w:val="375"/>
        </w:trPr>
        <w:tc>
          <w:tcPr>
            <w:tcW w:w="2597" w:type="dxa"/>
            <w:vMerge/>
            <w:vAlign w:val="center"/>
            <w:hideMark/>
          </w:tcPr>
          <w:p w14:paraId="7A5E227D" w14:textId="77777777" w:rsidR="00A86252" w:rsidRPr="00705312" w:rsidRDefault="00A86252">
            <w:pPr>
              <w:spacing w:after="0"/>
              <w:rPr>
                <w:rFonts w:ascii="Arial" w:eastAsia="Times New Roman" w:hAnsi="Arial" w:cs="Arial"/>
                <w:lang w:eastAsia="pt-BR"/>
              </w:rPr>
            </w:pPr>
          </w:p>
        </w:tc>
        <w:tc>
          <w:tcPr>
            <w:tcW w:w="3501" w:type="dxa"/>
            <w:shd w:val="clear" w:color="auto" w:fill="B4C6E7" w:themeFill="accent1" w:themeFillTint="66"/>
            <w:vAlign w:val="center"/>
            <w:hideMark/>
          </w:tcPr>
          <w:p w14:paraId="085E1D7C" w14:textId="77777777" w:rsidR="00A86252" w:rsidRPr="00705312" w:rsidRDefault="00A86252">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Transfusão de Concentrado de Plaquetas</w:t>
            </w:r>
          </w:p>
        </w:tc>
        <w:tc>
          <w:tcPr>
            <w:tcW w:w="3082" w:type="dxa"/>
            <w:noWrap/>
            <w:vAlign w:val="center"/>
            <w:hideMark/>
          </w:tcPr>
          <w:p w14:paraId="1D9DCC21" w14:textId="77777777" w:rsidR="00A86252" w:rsidRPr="00705312" w:rsidRDefault="00A86252">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0</w:t>
            </w:r>
          </w:p>
        </w:tc>
      </w:tr>
      <w:tr w:rsidR="00A86252" w:rsidRPr="00705312" w14:paraId="40A684CC" w14:textId="77777777" w:rsidTr="00F9499C">
        <w:trPr>
          <w:trHeight w:val="739"/>
        </w:trPr>
        <w:tc>
          <w:tcPr>
            <w:tcW w:w="2597" w:type="dxa"/>
            <w:vMerge/>
            <w:vAlign w:val="center"/>
            <w:hideMark/>
          </w:tcPr>
          <w:p w14:paraId="079A34F6" w14:textId="77777777" w:rsidR="00A86252" w:rsidRPr="00705312" w:rsidRDefault="00A86252">
            <w:pPr>
              <w:spacing w:after="0"/>
              <w:rPr>
                <w:rFonts w:ascii="Arial" w:eastAsia="Times New Roman" w:hAnsi="Arial" w:cs="Arial"/>
                <w:lang w:eastAsia="pt-BR"/>
              </w:rPr>
            </w:pPr>
          </w:p>
        </w:tc>
        <w:tc>
          <w:tcPr>
            <w:tcW w:w="3501" w:type="dxa"/>
            <w:shd w:val="clear" w:color="auto" w:fill="B4C6E7" w:themeFill="accent1" w:themeFillTint="66"/>
            <w:noWrap/>
            <w:vAlign w:val="center"/>
            <w:hideMark/>
          </w:tcPr>
          <w:p w14:paraId="41EE749E" w14:textId="77777777" w:rsidR="00A86252" w:rsidRPr="00705312" w:rsidRDefault="00A86252">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Transfusão Concentrado de Crioprecipitado</w:t>
            </w:r>
          </w:p>
        </w:tc>
        <w:tc>
          <w:tcPr>
            <w:tcW w:w="3082" w:type="dxa"/>
            <w:noWrap/>
            <w:vAlign w:val="center"/>
            <w:hideMark/>
          </w:tcPr>
          <w:p w14:paraId="73FCB487" w14:textId="77777777" w:rsidR="00A86252" w:rsidRPr="00705312" w:rsidRDefault="00A86252">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0</w:t>
            </w:r>
          </w:p>
        </w:tc>
      </w:tr>
      <w:tr w:rsidR="00A86252" w:rsidRPr="00705312" w14:paraId="449E5148" w14:textId="77777777" w:rsidTr="00F9499C">
        <w:trPr>
          <w:trHeight w:val="566"/>
        </w:trPr>
        <w:tc>
          <w:tcPr>
            <w:tcW w:w="2597" w:type="dxa"/>
            <w:vMerge/>
            <w:vAlign w:val="center"/>
            <w:hideMark/>
          </w:tcPr>
          <w:p w14:paraId="4F41535C" w14:textId="77777777" w:rsidR="00A86252" w:rsidRPr="00705312" w:rsidRDefault="00A86252">
            <w:pPr>
              <w:spacing w:after="0"/>
              <w:rPr>
                <w:rFonts w:ascii="Arial" w:eastAsia="Times New Roman" w:hAnsi="Arial" w:cs="Arial"/>
                <w:lang w:eastAsia="pt-BR"/>
              </w:rPr>
            </w:pPr>
          </w:p>
        </w:tc>
        <w:tc>
          <w:tcPr>
            <w:tcW w:w="3501" w:type="dxa"/>
            <w:shd w:val="clear" w:color="auto" w:fill="B4C6E7" w:themeFill="accent1" w:themeFillTint="66"/>
            <w:noWrap/>
            <w:vAlign w:val="center"/>
            <w:hideMark/>
          </w:tcPr>
          <w:p w14:paraId="1827D4AE" w14:textId="77777777" w:rsidR="00A86252" w:rsidRPr="00705312" w:rsidRDefault="00A86252">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Transfusão de Concentrado de Plaquetas por aférese</w:t>
            </w:r>
          </w:p>
        </w:tc>
        <w:tc>
          <w:tcPr>
            <w:tcW w:w="3082" w:type="dxa"/>
            <w:noWrap/>
            <w:vAlign w:val="center"/>
            <w:hideMark/>
          </w:tcPr>
          <w:p w14:paraId="4B16CC09" w14:textId="77777777" w:rsidR="00A86252" w:rsidRPr="00705312" w:rsidRDefault="00A86252">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0</w:t>
            </w:r>
          </w:p>
        </w:tc>
      </w:tr>
      <w:tr w:rsidR="00A86252" w:rsidRPr="00705312" w14:paraId="291F8E43" w14:textId="77777777" w:rsidTr="00F9499C">
        <w:trPr>
          <w:trHeight w:val="559"/>
        </w:trPr>
        <w:tc>
          <w:tcPr>
            <w:tcW w:w="2597" w:type="dxa"/>
            <w:vMerge/>
            <w:vAlign w:val="center"/>
            <w:hideMark/>
          </w:tcPr>
          <w:p w14:paraId="08A11319" w14:textId="77777777" w:rsidR="00A86252" w:rsidRPr="00705312" w:rsidRDefault="00A86252">
            <w:pPr>
              <w:spacing w:after="0"/>
              <w:rPr>
                <w:rFonts w:ascii="Arial" w:eastAsia="Times New Roman" w:hAnsi="Arial" w:cs="Arial"/>
                <w:lang w:eastAsia="pt-BR"/>
              </w:rPr>
            </w:pPr>
          </w:p>
        </w:tc>
        <w:tc>
          <w:tcPr>
            <w:tcW w:w="3501" w:type="dxa"/>
            <w:shd w:val="clear" w:color="auto" w:fill="B4C6E7" w:themeFill="accent1" w:themeFillTint="66"/>
            <w:noWrap/>
            <w:vAlign w:val="center"/>
            <w:hideMark/>
          </w:tcPr>
          <w:p w14:paraId="266654B0" w14:textId="77777777" w:rsidR="00A86252" w:rsidRPr="00705312" w:rsidRDefault="00A86252">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Transfusão de Plasma Fresco</w:t>
            </w:r>
          </w:p>
        </w:tc>
        <w:tc>
          <w:tcPr>
            <w:tcW w:w="3082" w:type="dxa"/>
            <w:noWrap/>
            <w:vAlign w:val="center"/>
            <w:hideMark/>
          </w:tcPr>
          <w:p w14:paraId="3ECBBD07" w14:textId="77777777" w:rsidR="00A86252" w:rsidRPr="00705312" w:rsidRDefault="00A86252">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06</w:t>
            </w:r>
          </w:p>
        </w:tc>
      </w:tr>
      <w:tr w:rsidR="00A86252" w:rsidRPr="00705312" w14:paraId="4F9C2D2C" w14:textId="77777777" w:rsidTr="00F9499C">
        <w:trPr>
          <w:trHeight w:val="375"/>
        </w:trPr>
        <w:tc>
          <w:tcPr>
            <w:tcW w:w="2597" w:type="dxa"/>
            <w:vMerge/>
            <w:vAlign w:val="center"/>
            <w:hideMark/>
          </w:tcPr>
          <w:p w14:paraId="3AA15637" w14:textId="77777777" w:rsidR="00A86252" w:rsidRPr="00705312" w:rsidRDefault="00A86252">
            <w:pPr>
              <w:spacing w:after="0"/>
              <w:rPr>
                <w:rFonts w:ascii="Arial" w:eastAsia="Times New Roman" w:hAnsi="Arial" w:cs="Arial"/>
                <w:lang w:eastAsia="pt-BR"/>
              </w:rPr>
            </w:pPr>
          </w:p>
        </w:tc>
        <w:tc>
          <w:tcPr>
            <w:tcW w:w="3501" w:type="dxa"/>
            <w:shd w:val="clear" w:color="auto" w:fill="BFBFBF" w:themeFill="background1" w:themeFillShade="BF"/>
            <w:vAlign w:val="center"/>
            <w:hideMark/>
          </w:tcPr>
          <w:p w14:paraId="5A754675" w14:textId="77777777" w:rsidR="00A86252" w:rsidRPr="00705312" w:rsidRDefault="00A86252">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Meta</w:t>
            </w:r>
          </w:p>
        </w:tc>
        <w:tc>
          <w:tcPr>
            <w:tcW w:w="3082" w:type="dxa"/>
            <w:shd w:val="clear" w:color="auto" w:fill="BFBFBF" w:themeFill="background1" w:themeFillShade="BF"/>
            <w:noWrap/>
            <w:vAlign w:val="center"/>
            <w:hideMark/>
          </w:tcPr>
          <w:p w14:paraId="601CE579" w14:textId="77777777" w:rsidR="00A86252" w:rsidRPr="00705312" w:rsidRDefault="00A86252">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186</w:t>
            </w:r>
          </w:p>
        </w:tc>
      </w:tr>
      <w:tr w:rsidR="00A86252" w:rsidRPr="00705312" w14:paraId="357F2A17" w14:textId="77777777" w:rsidTr="00F9499C">
        <w:trPr>
          <w:trHeight w:val="375"/>
        </w:trPr>
        <w:tc>
          <w:tcPr>
            <w:tcW w:w="2597" w:type="dxa"/>
            <w:vMerge/>
            <w:vAlign w:val="center"/>
            <w:hideMark/>
          </w:tcPr>
          <w:p w14:paraId="357DBF23" w14:textId="77777777" w:rsidR="00A86252" w:rsidRPr="00705312" w:rsidRDefault="00A86252">
            <w:pPr>
              <w:spacing w:after="0"/>
              <w:rPr>
                <w:rFonts w:ascii="Arial" w:eastAsia="Times New Roman" w:hAnsi="Arial" w:cs="Arial"/>
                <w:lang w:eastAsia="pt-BR"/>
              </w:rPr>
            </w:pPr>
          </w:p>
        </w:tc>
        <w:tc>
          <w:tcPr>
            <w:tcW w:w="3501" w:type="dxa"/>
            <w:shd w:val="clear" w:color="auto" w:fill="BFBFBF" w:themeFill="background1" w:themeFillShade="BF"/>
            <w:noWrap/>
            <w:vAlign w:val="center"/>
            <w:hideMark/>
          </w:tcPr>
          <w:p w14:paraId="341A6680" w14:textId="77777777" w:rsidR="00A86252" w:rsidRPr="00705312" w:rsidRDefault="00A86252">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Produção</w:t>
            </w:r>
          </w:p>
        </w:tc>
        <w:tc>
          <w:tcPr>
            <w:tcW w:w="3082" w:type="dxa"/>
            <w:shd w:val="clear" w:color="auto" w:fill="BFBFBF" w:themeFill="background1" w:themeFillShade="BF"/>
            <w:noWrap/>
            <w:vAlign w:val="center"/>
            <w:hideMark/>
          </w:tcPr>
          <w:p w14:paraId="73DB0C98" w14:textId="77777777" w:rsidR="00A86252" w:rsidRPr="00705312" w:rsidRDefault="00A86252">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257</w:t>
            </w:r>
          </w:p>
        </w:tc>
      </w:tr>
    </w:tbl>
    <w:p w14:paraId="6A7E8C65" w14:textId="77777777" w:rsidR="00A86252" w:rsidRPr="00705312" w:rsidRDefault="00117CF8" w:rsidP="00A036B0">
      <w:pPr>
        <w:spacing w:after="0" w:line="360" w:lineRule="auto"/>
        <w:jc w:val="both"/>
        <w:rPr>
          <w:rFonts w:ascii="Arial" w:hAnsi="Arial" w:cs="Arial"/>
        </w:rPr>
      </w:pPr>
      <w:r w:rsidRPr="00705312">
        <w:rPr>
          <w:noProof/>
        </w:rPr>
        <w:drawing>
          <wp:anchor distT="0" distB="0" distL="114300" distR="114300" simplePos="0" relativeHeight="251697664" behindDoc="0" locked="0" layoutInCell="1" allowOverlap="1" wp14:anchorId="055E22C8" wp14:editId="076906A9">
            <wp:simplePos x="0" y="0"/>
            <wp:positionH relativeFrom="column">
              <wp:posOffset>124460</wp:posOffset>
            </wp:positionH>
            <wp:positionV relativeFrom="paragraph">
              <wp:posOffset>167764</wp:posOffset>
            </wp:positionV>
            <wp:extent cx="3381375" cy="2062716"/>
            <wp:effectExtent l="0" t="0" r="9525" b="13970"/>
            <wp:wrapNone/>
            <wp:docPr id="59" name="Gráfico 59">
              <a:extLst xmlns:a="http://schemas.openxmlformats.org/drawingml/2006/main">
                <a:ext uri="{FF2B5EF4-FFF2-40B4-BE49-F238E27FC236}">
                  <a16:creationId xmlns:a16="http://schemas.microsoft.com/office/drawing/2014/main" id="{35D19393-9A7A-41E8-8844-32767BA73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p>
    <w:p w14:paraId="13DCE8F1" w14:textId="77777777" w:rsidR="005A7B70" w:rsidRPr="00705312" w:rsidRDefault="009A54D5" w:rsidP="00A036B0">
      <w:pPr>
        <w:spacing w:after="0" w:line="360" w:lineRule="auto"/>
        <w:jc w:val="both"/>
        <w:rPr>
          <w:rFonts w:ascii="Arial" w:hAnsi="Arial" w:cs="Arial"/>
        </w:rPr>
      </w:pPr>
      <w:r w:rsidRPr="00705312">
        <w:rPr>
          <w:noProof/>
        </w:rPr>
        <w:drawing>
          <wp:anchor distT="0" distB="0" distL="114300" distR="114300" simplePos="0" relativeHeight="251722240" behindDoc="0" locked="0" layoutInCell="1" allowOverlap="1" wp14:anchorId="2E1D2C51" wp14:editId="3039DA52">
            <wp:simplePos x="0" y="0"/>
            <wp:positionH relativeFrom="margin">
              <wp:posOffset>3752346</wp:posOffset>
            </wp:positionH>
            <wp:positionV relativeFrom="page">
              <wp:posOffset>3044545</wp:posOffset>
            </wp:positionV>
            <wp:extent cx="2133600" cy="1790700"/>
            <wp:effectExtent l="0" t="0" r="0" b="0"/>
            <wp:wrapNone/>
            <wp:docPr id="60" name="Gráfico 60">
              <a:extLst xmlns:a="http://schemas.openxmlformats.org/drawingml/2006/main">
                <a:ext uri="{FF2B5EF4-FFF2-40B4-BE49-F238E27FC236}">
                  <a16:creationId xmlns:a16="http://schemas.microsoft.com/office/drawing/2014/main" id="{7A601685-EF78-4C8D-B1E8-E5B5B29CCB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sidR="005A7B70" w:rsidRPr="00705312">
        <w:rPr>
          <w:noProof/>
        </w:rPr>
        <w:t xml:space="preserve"> </w:t>
      </w:r>
    </w:p>
    <w:p w14:paraId="1CE12EC2" w14:textId="77777777" w:rsidR="005A7B70" w:rsidRDefault="005A7B70" w:rsidP="00A036B0">
      <w:pPr>
        <w:spacing w:after="0" w:line="360" w:lineRule="auto"/>
        <w:jc w:val="both"/>
        <w:rPr>
          <w:rFonts w:ascii="Arial" w:hAnsi="Arial" w:cs="Arial"/>
          <w:b/>
          <w:u w:val="single"/>
        </w:rPr>
      </w:pPr>
    </w:p>
    <w:p w14:paraId="05CB8DB7" w14:textId="77777777" w:rsidR="00F9499C" w:rsidRDefault="00F9499C" w:rsidP="00A036B0">
      <w:pPr>
        <w:spacing w:after="0" w:line="360" w:lineRule="auto"/>
        <w:jc w:val="both"/>
        <w:rPr>
          <w:rFonts w:ascii="Arial" w:hAnsi="Arial" w:cs="Arial"/>
          <w:b/>
          <w:u w:val="single"/>
        </w:rPr>
      </w:pPr>
    </w:p>
    <w:p w14:paraId="6D0852A9" w14:textId="77777777" w:rsidR="00F9499C" w:rsidRDefault="00F9499C" w:rsidP="00A036B0">
      <w:pPr>
        <w:spacing w:after="0" w:line="360" w:lineRule="auto"/>
        <w:jc w:val="both"/>
        <w:rPr>
          <w:rFonts w:ascii="Arial" w:hAnsi="Arial" w:cs="Arial"/>
          <w:b/>
          <w:u w:val="single"/>
        </w:rPr>
      </w:pPr>
    </w:p>
    <w:p w14:paraId="73580B89" w14:textId="77777777" w:rsidR="00F9499C" w:rsidRDefault="00F9499C" w:rsidP="00A036B0">
      <w:pPr>
        <w:spacing w:after="0" w:line="360" w:lineRule="auto"/>
        <w:jc w:val="both"/>
        <w:rPr>
          <w:rFonts w:ascii="Arial" w:hAnsi="Arial" w:cs="Arial"/>
          <w:b/>
          <w:u w:val="single"/>
        </w:rPr>
      </w:pPr>
    </w:p>
    <w:p w14:paraId="13BF8793" w14:textId="77777777" w:rsidR="00F9499C" w:rsidRDefault="00F9499C" w:rsidP="00A036B0">
      <w:pPr>
        <w:spacing w:after="0" w:line="360" w:lineRule="auto"/>
        <w:jc w:val="both"/>
        <w:rPr>
          <w:rFonts w:ascii="Arial" w:hAnsi="Arial" w:cs="Arial"/>
          <w:b/>
          <w:u w:val="single"/>
        </w:rPr>
      </w:pPr>
    </w:p>
    <w:p w14:paraId="35C0CF2C" w14:textId="77777777" w:rsidR="00F9499C" w:rsidRDefault="00F9499C" w:rsidP="00A036B0">
      <w:pPr>
        <w:spacing w:after="0" w:line="360" w:lineRule="auto"/>
        <w:jc w:val="both"/>
        <w:rPr>
          <w:rFonts w:ascii="Arial" w:hAnsi="Arial" w:cs="Arial"/>
          <w:b/>
          <w:u w:val="single"/>
        </w:rPr>
      </w:pPr>
    </w:p>
    <w:p w14:paraId="40D88A60" w14:textId="77777777" w:rsidR="00117CF8" w:rsidRDefault="00117CF8" w:rsidP="00A036B0">
      <w:pPr>
        <w:spacing w:after="0" w:line="360" w:lineRule="auto"/>
        <w:jc w:val="both"/>
        <w:rPr>
          <w:rFonts w:ascii="Arial" w:hAnsi="Arial" w:cs="Arial"/>
          <w:b/>
          <w:u w:val="single"/>
        </w:rPr>
      </w:pPr>
    </w:p>
    <w:p w14:paraId="4E4151FA" w14:textId="77777777" w:rsidR="00117CF8" w:rsidRDefault="00117CF8" w:rsidP="00A036B0">
      <w:pPr>
        <w:spacing w:after="0" w:line="360" w:lineRule="auto"/>
        <w:jc w:val="both"/>
        <w:rPr>
          <w:rFonts w:ascii="Arial" w:hAnsi="Arial" w:cs="Arial"/>
          <w:b/>
          <w:u w:val="single"/>
        </w:rPr>
      </w:pPr>
    </w:p>
    <w:p w14:paraId="3AF2BA23" w14:textId="77777777" w:rsidR="005A7B70" w:rsidRPr="00705312" w:rsidRDefault="005A7B70" w:rsidP="00A036B0">
      <w:pPr>
        <w:spacing w:after="0" w:line="360" w:lineRule="auto"/>
        <w:jc w:val="both"/>
        <w:rPr>
          <w:rFonts w:ascii="Arial" w:hAnsi="Arial" w:cs="Arial"/>
          <w:b/>
          <w:u w:val="single"/>
        </w:rPr>
      </w:pPr>
    </w:p>
    <w:p w14:paraId="0CDBB426" w14:textId="77777777" w:rsidR="00A036B0" w:rsidRPr="00705312" w:rsidRDefault="00A86252" w:rsidP="00A036B0">
      <w:pPr>
        <w:spacing w:after="0" w:line="360" w:lineRule="auto"/>
        <w:jc w:val="both"/>
        <w:rPr>
          <w:rFonts w:ascii="Arial" w:hAnsi="Arial" w:cs="Arial"/>
        </w:rPr>
      </w:pPr>
      <w:r w:rsidRPr="00705312">
        <w:rPr>
          <w:rFonts w:ascii="Arial" w:hAnsi="Arial" w:cs="Arial"/>
          <w:b/>
          <w:u w:val="single"/>
        </w:rPr>
        <w:t>ANÁLISE CRÍTICA:</w:t>
      </w:r>
      <w:r w:rsidRPr="00705312">
        <w:rPr>
          <w:rFonts w:ascii="Arial" w:hAnsi="Arial" w:cs="Arial"/>
        </w:rPr>
        <w:t xml:space="preserve"> </w:t>
      </w:r>
      <w:r w:rsidR="00A036B0" w:rsidRPr="00705312">
        <w:rPr>
          <w:rFonts w:ascii="Arial" w:hAnsi="Arial" w:cs="Arial"/>
        </w:rPr>
        <w:t xml:space="preserve">No grupo </w:t>
      </w:r>
      <w:r w:rsidR="00A036B0" w:rsidRPr="00705312">
        <w:rPr>
          <w:rFonts w:ascii="Arial" w:hAnsi="Arial" w:cs="Arial"/>
          <w:b/>
        </w:rPr>
        <w:t>Ambulatório - MAC, a meta foi atingida,</w:t>
      </w:r>
      <w:r w:rsidR="00A036B0" w:rsidRPr="00705312">
        <w:rPr>
          <w:rFonts w:ascii="Arial" w:hAnsi="Arial" w:cs="Arial"/>
          <w:b/>
          <w:color w:val="00B0F0"/>
        </w:rPr>
        <w:t xml:space="preserve"> </w:t>
      </w:r>
      <w:r w:rsidR="00A036B0" w:rsidRPr="00705312">
        <w:rPr>
          <w:rFonts w:ascii="Arial" w:hAnsi="Arial" w:cs="Arial"/>
          <w:b/>
        </w:rPr>
        <w:t>superada em 38%.</w:t>
      </w:r>
      <w:r w:rsidR="00A036B0" w:rsidRPr="00705312">
        <w:rPr>
          <w:rFonts w:ascii="Arial" w:hAnsi="Arial" w:cs="Arial"/>
        </w:rPr>
        <w:t xml:space="preserve"> Observe-se que, procedimentos eventualmente não realizados nesse grupo são dependentes de indicação e prescrição médica.</w:t>
      </w:r>
    </w:p>
    <w:p w14:paraId="639ACAB4" w14:textId="77777777" w:rsidR="00A036B0" w:rsidRPr="00705312" w:rsidRDefault="00A036B0" w:rsidP="00A036B0">
      <w:pPr>
        <w:spacing w:after="0" w:line="360" w:lineRule="auto"/>
        <w:jc w:val="both"/>
        <w:rPr>
          <w:rFonts w:ascii="Arial" w:hAnsi="Arial" w:cs="Arial"/>
        </w:rPr>
      </w:pPr>
    </w:p>
    <w:p w14:paraId="445F3E5F" w14:textId="77777777" w:rsidR="005A7B70" w:rsidRDefault="005A7B70" w:rsidP="002679F7">
      <w:pPr>
        <w:pStyle w:val="PargrafodaLista"/>
        <w:numPr>
          <w:ilvl w:val="0"/>
          <w:numId w:val="25"/>
        </w:numPr>
        <w:spacing w:after="0" w:line="360" w:lineRule="auto"/>
        <w:ind w:left="720"/>
        <w:jc w:val="both"/>
        <w:rPr>
          <w:rFonts w:ascii="Arial" w:hAnsi="Arial" w:cs="Arial"/>
          <w:b/>
        </w:rPr>
      </w:pPr>
      <w:r w:rsidRPr="00705312">
        <w:rPr>
          <w:rFonts w:ascii="Arial" w:hAnsi="Arial" w:cs="Arial"/>
          <w:b/>
        </w:rPr>
        <w:t>Metas de produção AIH Hospitais (Aférese Terapêutica)</w:t>
      </w:r>
    </w:p>
    <w:p w14:paraId="14E89A55" w14:textId="77777777" w:rsidR="00F9499C" w:rsidRPr="00F9499C" w:rsidRDefault="00F9499C" w:rsidP="00F9499C">
      <w:pPr>
        <w:pStyle w:val="PargrafodaLista"/>
        <w:spacing w:after="0" w:line="360" w:lineRule="auto"/>
        <w:jc w:val="both"/>
        <w:rPr>
          <w:rFonts w:ascii="Arial" w:hAnsi="Arial" w:cs="Arial"/>
          <w:b/>
          <w:sz w:val="6"/>
          <w:szCs w:val="6"/>
        </w:rPr>
      </w:pPr>
    </w:p>
    <w:tbl>
      <w:tblPr>
        <w:tblW w:w="9347" w:type="dxa"/>
        <w:tblInd w:w="61" w:type="dxa"/>
        <w:tblLayout w:type="fixed"/>
        <w:tblCellMar>
          <w:left w:w="70" w:type="dxa"/>
          <w:right w:w="70" w:type="dxa"/>
        </w:tblCellMar>
        <w:tblLook w:val="04A0" w:firstRow="1" w:lastRow="0" w:firstColumn="1" w:lastColumn="0" w:noHBand="0" w:noVBand="1"/>
      </w:tblPr>
      <w:tblGrid>
        <w:gridCol w:w="3327"/>
        <w:gridCol w:w="2881"/>
        <w:gridCol w:w="1711"/>
        <w:gridCol w:w="1428"/>
      </w:tblGrid>
      <w:tr w:rsidR="005A7B70" w:rsidRPr="00705312" w14:paraId="3E6D7336" w14:textId="77777777" w:rsidTr="00F9499C">
        <w:trPr>
          <w:trHeight w:val="467"/>
        </w:trPr>
        <w:tc>
          <w:tcPr>
            <w:tcW w:w="3327" w:type="dxa"/>
            <w:vMerge w:val="restart"/>
            <w:tcBorders>
              <w:top w:val="single" w:sz="4" w:space="0" w:color="auto"/>
              <w:left w:val="single" w:sz="4" w:space="0" w:color="auto"/>
              <w:bottom w:val="single" w:sz="4" w:space="0" w:color="auto"/>
              <w:right w:val="single" w:sz="4" w:space="0" w:color="auto"/>
            </w:tcBorders>
            <w:noWrap/>
            <w:vAlign w:val="center"/>
            <w:hideMark/>
          </w:tcPr>
          <w:p w14:paraId="3A755DDC" w14:textId="77777777" w:rsidR="005A7B70" w:rsidRPr="00705312" w:rsidRDefault="005A7B70">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Metas de produção AIH Hospitais</w:t>
            </w:r>
          </w:p>
        </w:tc>
        <w:tc>
          <w:tcPr>
            <w:tcW w:w="2881"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39E967D" w14:textId="77777777" w:rsidR="005A7B70" w:rsidRPr="00705312" w:rsidRDefault="005A7B70">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Procedimento</w:t>
            </w:r>
          </w:p>
        </w:tc>
        <w:tc>
          <w:tcPr>
            <w:tcW w:w="3139"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60023E2" w14:textId="77777777" w:rsidR="005A7B70" w:rsidRPr="00705312" w:rsidRDefault="005A7B70">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Dezembro/2018</w:t>
            </w:r>
          </w:p>
        </w:tc>
      </w:tr>
      <w:tr w:rsidR="005A7B70" w:rsidRPr="00705312" w14:paraId="3DB78BC9" w14:textId="77777777" w:rsidTr="00F9499C">
        <w:trPr>
          <w:trHeight w:val="467"/>
        </w:trPr>
        <w:tc>
          <w:tcPr>
            <w:tcW w:w="3327" w:type="dxa"/>
            <w:vMerge/>
            <w:tcBorders>
              <w:top w:val="single" w:sz="4" w:space="0" w:color="auto"/>
              <w:left w:val="single" w:sz="4" w:space="0" w:color="auto"/>
              <w:bottom w:val="single" w:sz="4" w:space="0" w:color="auto"/>
              <w:right w:val="single" w:sz="4" w:space="0" w:color="auto"/>
            </w:tcBorders>
            <w:vAlign w:val="center"/>
            <w:hideMark/>
          </w:tcPr>
          <w:p w14:paraId="07E9BDDB" w14:textId="77777777" w:rsidR="005A7B70" w:rsidRPr="00705312" w:rsidRDefault="005A7B70">
            <w:pPr>
              <w:spacing w:after="0"/>
              <w:rPr>
                <w:rFonts w:ascii="Arial" w:eastAsia="Times New Roman" w:hAnsi="Arial" w:cs="Arial"/>
                <w:lang w:eastAsia="pt-BR"/>
              </w:rPr>
            </w:pPr>
          </w:p>
        </w:tc>
        <w:tc>
          <w:tcPr>
            <w:tcW w:w="2881" w:type="dxa"/>
            <w:vMerge/>
            <w:tcBorders>
              <w:top w:val="single" w:sz="4" w:space="0" w:color="auto"/>
              <w:left w:val="single" w:sz="4" w:space="0" w:color="auto"/>
              <w:bottom w:val="single" w:sz="4" w:space="0" w:color="auto"/>
              <w:right w:val="single" w:sz="4" w:space="0" w:color="auto"/>
            </w:tcBorders>
            <w:vAlign w:val="center"/>
            <w:hideMark/>
          </w:tcPr>
          <w:p w14:paraId="2D2528DE" w14:textId="77777777" w:rsidR="005A7B70" w:rsidRPr="00705312" w:rsidRDefault="005A7B70">
            <w:pPr>
              <w:spacing w:after="0"/>
              <w:rPr>
                <w:rFonts w:ascii="Arial" w:eastAsia="Times New Roman" w:hAnsi="Arial" w:cs="Arial"/>
                <w:b/>
                <w:bCs/>
                <w:lang w:eastAsia="pt-BR"/>
              </w:rPr>
            </w:pPr>
          </w:p>
        </w:tc>
        <w:tc>
          <w:tcPr>
            <w:tcW w:w="1711" w:type="dxa"/>
            <w:tcBorders>
              <w:top w:val="nil"/>
              <w:left w:val="nil"/>
              <w:bottom w:val="single" w:sz="4" w:space="0" w:color="auto"/>
              <w:right w:val="single" w:sz="4" w:space="0" w:color="auto"/>
            </w:tcBorders>
            <w:shd w:val="clear" w:color="auto" w:fill="BFBFBF" w:themeFill="background1" w:themeFillShade="BF"/>
            <w:noWrap/>
            <w:vAlign w:val="center"/>
            <w:hideMark/>
          </w:tcPr>
          <w:p w14:paraId="059D89DE" w14:textId="77777777" w:rsidR="005A7B70" w:rsidRPr="00705312" w:rsidRDefault="005A7B70">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Meta</w:t>
            </w:r>
          </w:p>
        </w:tc>
        <w:tc>
          <w:tcPr>
            <w:tcW w:w="1427" w:type="dxa"/>
            <w:tcBorders>
              <w:top w:val="nil"/>
              <w:left w:val="nil"/>
              <w:bottom w:val="single" w:sz="4" w:space="0" w:color="auto"/>
              <w:right w:val="single" w:sz="4" w:space="0" w:color="auto"/>
            </w:tcBorders>
            <w:shd w:val="clear" w:color="auto" w:fill="BFBFBF" w:themeFill="background1" w:themeFillShade="BF"/>
            <w:noWrap/>
            <w:vAlign w:val="center"/>
            <w:hideMark/>
          </w:tcPr>
          <w:p w14:paraId="07BECC7D" w14:textId="77777777" w:rsidR="005A7B70" w:rsidRPr="00705312" w:rsidRDefault="005A7B70">
            <w:pPr>
              <w:spacing w:after="0" w:line="240" w:lineRule="auto"/>
              <w:ind w:left="-495" w:firstLine="495"/>
              <w:jc w:val="center"/>
              <w:rPr>
                <w:rFonts w:ascii="Arial" w:eastAsia="Times New Roman" w:hAnsi="Arial" w:cs="Arial"/>
                <w:b/>
                <w:bCs/>
                <w:lang w:eastAsia="pt-BR"/>
              </w:rPr>
            </w:pPr>
            <w:r w:rsidRPr="00705312">
              <w:rPr>
                <w:rFonts w:ascii="Arial" w:eastAsia="Times New Roman" w:hAnsi="Arial" w:cs="Arial"/>
                <w:b/>
                <w:bCs/>
                <w:lang w:eastAsia="pt-BR"/>
              </w:rPr>
              <w:t>Produção</w:t>
            </w:r>
          </w:p>
        </w:tc>
      </w:tr>
      <w:tr w:rsidR="005A7B70" w:rsidRPr="00705312" w14:paraId="385B6009" w14:textId="77777777" w:rsidTr="00F9499C">
        <w:trPr>
          <w:trHeight w:val="467"/>
        </w:trPr>
        <w:tc>
          <w:tcPr>
            <w:tcW w:w="3327" w:type="dxa"/>
            <w:vMerge/>
            <w:tcBorders>
              <w:top w:val="single" w:sz="4" w:space="0" w:color="auto"/>
              <w:left w:val="single" w:sz="4" w:space="0" w:color="auto"/>
              <w:bottom w:val="single" w:sz="4" w:space="0" w:color="auto"/>
              <w:right w:val="single" w:sz="4" w:space="0" w:color="auto"/>
            </w:tcBorders>
            <w:vAlign w:val="center"/>
            <w:hideMark/>
          </w:tcPr>
          <w:p w14:paraId="457A7696" w14:textId="77777777" w:rsidR="005A7B70" w:rsidRPr="00705312" w:rsidRDefault="005A7B70">
            <w:pPr>
              <w:spacing w:after="0"/>
              <w:rPr>
                <w:rFonts w:ascii="Arial" w:eastAsia="Times New Roman" w:hAnsi="Arial" w:cs="Arial"/>
                <w:lang w:eastAsia="pt-BR"/>
              </w:rPr>
            </w:pPr>
          </w:p>
        </w:tc>
        <w:tc>
          <w:tcPr>
            <w:tcW w:w="2881" w:type="dxa"/>
            <w:tcBorders>
              <w:top w:val="nil"/>
              <w:left w:val="nil"/>
              <w:bottom w:val="single" w:sz="4" w:space="0" w:color="auto"/>
              <w:right w:val="single" w:sz="4" w:space="0" w:color="auto"/>
            </w:tcBorders>
            <w:noWrap/>
            <w:vAlign w:val="center"/>
            <w:hideMark/>
          </w:tcPr>
          <w:p w14:paraId="062426CC" w14:textId="77777777" w:rsidR="005A7B70" w:rsidRPr="00705312" w:rsidRDefault="005A7B70">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Aférese Terapêutica</w:t>
            </w:r>
          </w:p>
        </w:tc>
        <w:tc>
          <w:tcPr>
            <w:tcW w:w="1711" w:type="dxa"/>
            <w:tcBorders>
              <w:top w:val="nil"/>
              <w:left w:val="nil"/>
              <w:bottom w:val="single" w:sz="4" w:space="0" w:color="auto"/>
              <w:right w:val="single" w:sz="4" w:space="0" w:color="auto"/>
            </w:tcBorders>
            <w:noWrap/>
            <w:vAlign w:val="center"/>
            <w:hideMark/>
          </w:tcPr>
          <w:p w14:paraId="33F10C78" w14:textId="77777777" w:rsidR="005A7B70" w:rsidRPr="00705312" w:rsidRDefault="005A7B70">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03</w:t>
            </w:r>
          </w:p>
        </w:tc>
        <w:tc>
          <w:tcPr>
            <w:tcW w:w="1427" w:type="dxa"/>
            <w:tcBorders>
              <w:top w:val="nil"/>
              <w:left w:val="nil"/>
              <w:bottom w:val="single" w:sz="4" w:space="0" w:color="auto"/>
              <w:right w:val="single" w:sz="4" w:space="0" w:color="auto"/>
            </w:tcBorders>
            <w:noWrap/>
            <w:vAlign w:val="center"/>
            <w:hideMark/>
          </w:tcPr>
          <w:p w14:paraId="41781F73" w14:textId="77777777" w:rsidR="005A7B70" w:rsidRPr="00705312" w:rsidRDefault="005A7B70">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0</w:t>
            </w:r>
          </w:p>
        </w:tc>
      </w:tr>
    </w:tbl>
    <w:p w14:paraId="24800A45" w14:textId="77777777" w:rsidR="00F9499C" w:rsidRDefault="009A54D5" w:rsidP="005A7B70">
      <w:pPr>
        <w:spacing w:after="0" w:line="360" w:lineRule="auto"/>
        <w:jc w:val="both"/>
        <w:rPr>
          <w:rFonts w:ascii="Arial" w:hAnsi="Arial" w:cs="Arial"/>
          <w:b/>
        </w:rPr>
      </w:pPr>
      <w:r w:rsidRPr="00705312">
        <w:rPr>
          <w:noProof/>
        </w:rPr>
        <w:drawing>
          <wp:anchor distT="0" distB="0" distL="114300" distR="114300" simplePos="0" relativeHeight="251726336" behindDoc="0" locked="0" layoutInCell="1" allowOverlap="1" wp14:anchorId="7953B898" wp14:editId="1BDDA019">
            <wp:simplePos x="0" y="0"/>
            <wp:positionH relativeFrom="margin">
              <wp:posOffset>3517001</wp:posOffset>
            </wp:positionH>
            <wp:positionV relativeFrom="page">
              <wp:posOffset>7813568</wp:posOffset>
            </wp:positionV>
            <wp:extent cx="2276475" cy="1762125"/>
            <wp:effectExtent l="0" t="0" r="0" b="0"/>
            <wp:wrapNone/>
            <wp:docPr id="4" name="Gráfico 4">
              <a:extLst xmlns:a="http://schemas.openxmlformats.org/drawingml/2006/main">
                <a:ext uri="{FF2B5EF4-FFF2-40B4-BE49-F238E27FC236}">
                  <a16:creationId xmlns:a16="http://schemas.microsoft.com/office/drawing/2014/main" id="{C2B7E237-7FDF-40A5-BD06-FF08152919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00F9499C" w:rsidRPr="00705312">
        <w:rPr>
          <w:noProof/>
        </w:rPr>
        <w:drawing>
          <wp:anchor distT="0" distB="0" distL="114300" distR="114300" simplePos="0" relativeHeight="251698688" behindDoc="0" locked="0" layoutInCell="1" allowOverlap="1" wp14:anchorId="62FAD62F" wp14:editId="4BF7B7D1">
            <wp:simplePos x="0" y="0"/>
            <wp:positionH relativeFrom="column">
              <wp:posOffset>37465</wp:posOffset>
            </wp:positionH>
            <wp:positionV relativeFrom="paragraph">
              <wp:posOffset>147262</wp:posOffset>
            </wp:positionV>
            <wp:extent cx="3305175" cy="1852551"/>
            <wp:effectExtent l="0" t="0" r="9525" b="14605"/>
            <wp:wrapNone/>
            <wp:docPr id="61" name="Gráfico 61">
              <a:extLst xmlns:a="http://schemas.openxmlformats.org/drawingml/2006/main">
                <a:ext uri="{FF2B5EF4-FFF2-40B4-BE49-F238E27FC236}">
                  <a16:creationId xmlns:a16="http://schemas.microsoft.com/office/drawing/2014/main" id="{35D19393-9A7A-41E8-8844-32767BA73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p>
    <w:p w14:paraId="5F16BA1A" w14:textId="77777777" w:rsidR="00F9499C" w:rsidRDefault="00F9499C" w:rsidP="005A7B70">
      <w:pPr>
        <w:spacing w:after="0" w:line="360" w:lineRule="auto"/>
        <w:jc w:val="both"/>
        <w:rPr>
          <w:rFonts w:ascii="Arial" w:hAnsi="Arial" w:cs="Arial"/>
          <w:b/>
        </w:rPr>
      </w:pPr>
    </w:p>
    <w:p w14:paraId="05EE6AC4" w14:textId="77777777" w:rsidR="00F9499C" w:rsidRDefault="00F9499C" w:rsidP="005A7B70">
      <w:pPr>
        <w:spacing w:after="0" w:line="360" w:lineRule="auto"/>
        <w:jc w:val="both"/>
        <w:rPr>
          <w:rFonts w:ascii="Arial" w:hAnsi="Arial" w:cs="Arial"/>
          <w:b/>
        </w:rPr>
      </w:pPr>
    </w:p>
    <w:p w14:paraId="26828339" w14:textId="77777777" w:rsidR="00F9499C" w:rsidRDefault="00F9499C" w:rsidP="005A7B70">
      <w:pPr>
        <w:spacing w:after="0" w:line="360" w:lineRule="auto"/>
        <w:jc w:val="both"/>
        <w:rPr>
          <w:rFonts w:ascii="Arial" w:hAnsi="Arial" w:cs="Arial"/>
          <w:b/>
        </w:rPr>
      </w:pPr>
    </w:p>
    <w:p w14:paraId="77F0E703" w14:textId="77777777" w:rsidR="00F9499C" w:rsidRDefault="00F9499C" w:rsidP="005A7B70">
      <w:pPr>
        <w:spacing w:after="0" w:line="360" w:lineRule="auto"/>
        <w:jc w:val="both"/>
        <w:rPr>
          <w:rFonts w:ascii="Arial" w:hAnsi="Arial" w:cs="Arial"/>
          <w:b/>
        </w:rPr>
      </w:pPr>
    </w:p>
    <w:p w14:paraId="6FDB5EF7" w14:textId="77777777" w:rsidR="00F9499C" w:rsidRDefault="00F9499C" w:rsidP="005A7B70">
      <w:pPr>
        <w:spacing w:after="0" w:line="360" w:lineRule="auto"/>
        <w:jc w:val="both"/>
        <w:rPr>
          <w:rFonts w:ascii="Arial" w:hAnsi="Arial" w:cs="Arial"/>
          <w:b/>
        </w:rPr>
      </w:pPr>
    </w:p>
    <w:p w14:paraId="4DD713C1" w14:textId="77777777" w:rsidR="00F9499C" w:rsidRDefault="00F9499C" w:rsidP="005A7B70">
      <w:pPr>
        <w:spacing w:after="0" w:line="360" w:lineRule="auto"/>
        <w:jc w:val="both"/>
        <w:rPr>
          <w:rFonts w:ascii="Arial" w:hAnsi="Arial" w:cs="Arial"/>
          <w:b/>
        </w:rPr>
      </w:pPr>
    </w:p>
    <w:p w14:paraId="4F1DADDA" w14:textId="77777777" w:rsidR="005A7B70" w:rsidRPr="00705312" w:rsidRDefault="005A7B70" w:rsidP="005A7B70">
      <w:pPr>
        <w:spacing w:after="0" w:line="360" w:lineRule="auto"/>
        <w:jc w:val="both"/>
        <w:rPr>
          <w:rFonts w:ascii="Arial" w:hAnsi="Arial" w:cs="Arial"/>
          <w:b/>
        </w:rPr>
      </w:pPr>
    </w:p>
    <w:p w14:paraId="40A35CC3" w14:textId="77777777" w:rsidR="005A7B70" w:rsidRPr="00705312" w:rsidRDefault="005A7B70" w:rsidP="005A7B70">
      <w:pPr>
        <w:spacing w:after="0" w:line="360" w:lineRule="auto"/>
        <w:jc w:val="both"/>
        <w:rPr>
          <w:rFonts w:ascii="Arial" w:hAnsi="Arial" w:cs="Arial"/>
          <w:b/>
        </w:rPr>
      </w:pPr>
    </w:p>
    <w:p w14:paraId="562A7324" w14:textId="77777777" w:rsidR="00A036B0" w:rsidRDefault="005A7B70" w:rsidP="00A036B0">
      <w:pPr>
        <w:spacing w:after="0" w:line="360" w:lineRule="auto"/>
        <w:jc w:val="both"/>
        <w:rPr>
          <w:rFonts w:ascii="Arial" w:hAnsi="Arial" w:cs="Arial"/>
        </w:rPr>
      </w:pPr>
      <w:r w:rsidRPr="00705312">
        <w:rPr>
          <w:rFonts w:ascii="Arial" w:hAnsi="Arial" w:cs="Arial"/>
          <w:b/>
          <w:u w:val="single"/>
        </w:rPr>
        <w:lastRenderedPageBreak/>
        <w:t>ANÁLISE CRÍTICA:</w:t>
      </w:r>
      <w:r w:rsidRPr="00705312">
        <w:rPr>
          <w:rFonts w:ascii="Arial" w:hAnsi="Arial" w:cs="Arial"/>
        </w:rPr>
        <w:t xml:space="preserve"> </w:t>
      </w:r>
      <w:r w:rsidR="00A036B0" w:rsidRPr="00705312">
        <w:rPr>
          <w:rFonts w:ascii="Arial" w:hAnsi="Arial" w:cs="Arial"/>
        </w:rPr>
        <w:t xml:space="preserve">No grupo </w:t>
      </w:r>
      <w:r w:rsidR="00A036B0" w:rsidRPr="00705312">
        <w:rPr>
          <w:rFonts w:ascii="Arial" w:hAnsi="Arial" w:cs="Arial"/>
          <w:b/>
        </w:rPr>
        <w:t>Metas de produção AIH Hospitais (Aférese Terapêutica), a meta não foi atingida.</w:t>
      </w:r>
      <w:r w:rsidR="00A036B0" w:rsidRPr="00705312">
        <w:rPr>
          <w:rFonts w:ascii="Arial" w:hAnsi="Arial" w:cs="Arial"/>
        </w:rPr>
        <w:t xml:space="preserve"> O procedimento de aférese terapêutica depende da adequação de manutenção dos equipamentos para aférese, bem como da necessidade de pacientes graves, além da devida avaliação e prescrição médica. As providências devidas estão sendo tomadas para a adequação dos equipamentos a estimativa de que estarão disponíveis ainda em </w:t>
      </w:r>
      <w:r w:rsidR="00CB48A9" w:rsidRPr="00705312">
        <w:rPr>
          <w:rFonts w:ascii="Arial" w:hAnsi="Arial" w:cs="Arial"/>
        </w:rPr>
        <w:t>janeiro</w:t>
      </w:r>
      <w:r w:rsidR="00A036B0" w:rsidRPr="00705312">
        <w:rPr>
          <w:rFonts w:ascii="Arial" w:hAnsi="Arial" w:cs="Arial"/>
        </w:rPr>
        <w:t>/2019. Destaque-se que, o procedimento será atendido sob demanda com a estrita e obrigatória observância à avaliação e prescrições médicas.</w:t>
      </w:r>
    </w:p>
    <w:p w14:paraId="358FFECD" w14:textId="77777777" w:rsidR="009D407D" w:rsidRPr="009A54D5" w:rsidRDefault="009D407D" w:rsidP="009D407D">
      <w:pPr>
        <w:spacing w:after="0" w:line="360" w:lineRule="auto"/>
        <w:jc w:val="both"/>
        <w:rPr>
          <w:rFonts w:ascii="Arial" w:hAnsi="Arial" w:cs="Arial"/>
          <w:b/>
        </w:rPr>
      </w:pPr>
      <w:r w:rsidRPr="009A54D5">
        <w:rPr>
          <w:rFonts w:ascii="Arial" w:hAnsi="Arial" w:cs="Arial"/>
          <w:b/>
        </w:rPr>
        <w:t>Essa situação já foi repassada à SES por meio do Ofício nº 1.638/2018 – COEX de 17 de dezembro de 2018.</w:t>
      </w:r>
    </w:p>
    <w:p w14:paraId="702EC654" w14:textId="77777777" w:rsidR="009D407D" w:rsidRPr="00705312" w:rsidRDefault="009D407D" w:rsidP="00A036B0">
      <w:pPr>
        <w:spacing w:after="0" w:line="360" w:lineRule="auto"/>
        <w:jc w:val="both"/>
        <w:rPr>
          <w:rFonts w:ascii="Arial" w:hAnsi="Arial" w:cs="Arial"/>
        </w:rPr>
      </w:pPr>
    </w:p>
    <w:p w14:paraId="4D7B65C6" w14:textId="77777777" w:rsidR="005A7B70" w:rsidRPr="00705312" w:rsidRDefault="005A7B70" w:rsidP="003B1256">
      <w:pPr>
        <w:pStyle w:val="PargrafodaLista"/>
        <w:numPr>
          <w:ilvl w:val="0"/>
          <w:numId w:val="26"/>
        </w:numPr>
        <w:spacing w:after="0" w:line="360" w:lineRule="auto"/>
        <w:jc w:val="both"/>
        <w:rPr>
          <w:rFonts w:ascii="Arial" w:hAnsi="Arial" w:cs="Arial"/>
          <w:b/>
        </w:rPr>
      </w:pPr>
      <w:r w:rsidRPr="00705312">
        <w:rPr>
          <w:rFonts w:ascii="Arial" w:hAnsi="Arial" w:cs="Arial"/>
          <w:b/>
        </w:rPr>
        <w:t>Medicina Transfusional (Hospitalar)</w:t>
      </w:r>
    </w:p>
    <w:tbl>
      <w:tblPr>
        <w:tblW w:w="9300" w:type="dxa"/>
        <w:tblInd w:w="61" w:type="dxa"/>
        <w:tblLayout w:type="fixed"/>
        <w:tblCellMar>
          <w:left w:w="70" w:type="dxa"/>
          <w:right w:w="70" w:type="dxa"/>
        </w:tblCellMar>
        <w:tblLook w:val="04A0" w:firstRow="1" w:lastRow="0" w:firstColumn="1" w:lastColumn="0" w:noHBand="0" w:noVBand="1"/>
      </w:tblPr>
      <w:tblGrid>
        <w:gridCol w:w="2772"/>
        <w:gridCol w:w="3690"/>
        <w:gridCol w:w="2838"/>
      </w:tblGrid>
      <w:tr w:rsidR="007B5E9B" w:rsidRPr="00705312" w14:paraId="1CAEDDEE" w14:textId="77777777" w:rsidTr="009D407D">
        <w:trPr>
          <w:trHeight w:hRule="exact" w:val="536"/>
        </w:trPr>
        <w:tc>
          <w:tcPr>
            <w:tcW w:w="2772" w:type="dxa"/>
            <w:vMerge w:val="restart"/>
            <w:tcBorders>
              <w:top w:val="single" w:sz="4" w:space="0" w:color="auto"/>
              <w:left w:val="single" w:sz="4" w:space="0" w:color="auto"/>
              <w:bottom w:val="single" w:sz="4" w:space="0" w:color="000000"/>
              <w:right w:val="single" w:sz="4" w:space="0" w:color="auto"/>
            </w:tcBorders>
            <w:vAlign w:val="center"/>
            <w:hideMark/>
          </w:tcPr>
          <w:p w14:paraId="11FC2E15" w14:textId="77777777" w:rsidR="007B5E9B" w:rsidRPr="00705312" w:rsidRDefault="007B5E9B">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Medicina Transfusional (Hospitalar)</w:t>
            </w:r>
          </w:p>
        </w:tc>
        <w:tc>
          <w:tcPr>
            <w:tcW w:w="3690" w:type="dxa"/>
            <w:tcBorders>
              <w:top w:val="single" w:sz="4" w:space="0" w:color="auto"/>
              <w:left w:val="nil"/>
              <w:bottom w:val="single" w:sz="4" w:space="0" w:color="auto"/>
              <w:right w:val="single" w:sz="4" w:space="0" w:color="auto"/>
            </w:tcBorders>
            <w:noWrap/>
            <w:vAlign w:val="center"/>
            <w:hideMark/>
          </w:tcPr>
          <w:p w14:paraId="1280843E" w14:textId="77777777" w:rsidR="007B5E9B" w:rsidRPr="00705312" w:rsidRDefault="007B5E9B">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Procedimentos</w:t>
            </w:r>
          </w:p>
        </w:tc>
        <w:tc>
          <w:tcPr>
            <w:tcW w:w="2838" w:type="dxa"/>
            <w:tcBorders>
              <w:top w:val="single" w:sz="4" w:space="0" w:color="auto"/>
              <w:left w:val="nil"/>
              <w:bottom w:val="single" w:sz="4" w:space="0" w:color="auto"/>
              <w:right w:val="single" w:sz="4" w:space="0" w:color="auto"/>
            </w:tcBorders>
            <w:noWrap/>
            <w:vAlign w:val="center"/>
            <w:hideMark/>
          </w:tcPr>
          <w:p w14:paraId="675E033B" w14:textId="77777777" w:rsidR="007B5E9B" w:rsidRPr="00705312" w:rsidRDefault="007B5E9B">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Dezembro/2018</w:t>
            </w:r>
          </w:p>
        </w:tc>
      </w:tr>
      <w:tr w:rsidR="007B5E9B" w:rsidRPr="00705312" w14:paraId="14F2DB3B" w14:textId="77777777" w:rsidTr="009D407D">
        <w:trPr>
          <w:trHeight w:hRule="exact" w:val="536"/>
        </w:trPr>
        <w:tc>
          <w:tcPr>
            <w:tcW w:w="2772" w:type="dxa"/>
            <w:vMerge/>
            <w:tcBorders>
              <w:top w:val="single" w:sz="4" w:space="0" w:color="auto"/>
              <w:left w:val="single" w:sz="4" w:space="0" w:color="auto"/>
              <w:bottom w:val="single" w:sz="4" w:space="0" w:color="000000"/>
              <w:right w:val="single" w:sz="4" w:space="0" w:color="auto"/>
            </w:tcBorders>
            <w:vAlign w:val="center"/>
            <w:hideMark/>
          </w:tcPr>
          <w:p w14:paraId="7B84B1B9" w14:textId="77777777" w:rsidR="007B5E9B" w:rsidRPr="00705312" w:rsidRDefault="007B5E9B">
            <w:pPr>
              <w:spacing w:after="0"/>
              <w:rPr>
                <w:rFonts w:ascii="Arial" w:eastAsia="Times New Roman" w:hAnsi="Arial" w:cs="Arial"/>
                <w:lang w:eastAsia="pt-BR"/>
              </w:rPr>
            </w:pPr>
          </w:p>
        </w:tc>
        <w:tc>
          <w:tcPr>
            <w:tcW w:w="3690" w:type="dxa"/>
            <w:tcBorders>
              <w:top w:val="nil"/>
              <w:left w:val="nil"/>
              <w:bottom w:val="single" w:sz="4" w:space="0" w:color="auto"/>
              <w:right w:val="single" w:sz="4" w:space="0" w:color="auto"/>
            </w:tcBorders>
            <w:shd w:val="clear" w:color="auto" w:fill="B4C6E7" w:themeFill="accent1" w:themeFillTint="66"/>
            <w:noWrap/>
            <w:vAlign w:val="center"/>
            <w:hideMark/>
          </w:tcPr>
          <w:p w14:paraId="2CA3043D" w14:textId="77777777" w:rsidR="007B5E9B" w:rsidRPr="00705312" w:rsidRDefault="007B5E9B">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Preparo de hemocomponentes lavados</w:t>
            </w:r>
          </w:p>
        </w:tc>
        <w:tc>
          <w:tcPr>
            <w:tcW w:w="2838" w:type="dxa"/>
            <w:tcBorders>
              <w:top w:val="single" w:sz="4" w:space="0" w:color="auto"/>
              <w:left w:val="nil"/>
              <w:bottom w:val="single" w:sz="4" w:space="0" w:color="auto"/>
              <w:right w:val="single" w:sz="4" w:space="0" w:color="auto"/>
            </w:tcBorders>
            <w:noWrap/>
            <w:vAlign w:val="center"/>
            <w:hideMark/>
          </w:tcPr>
          <w:p w14:paraId="04E65FB8" w14:textId="77777777" w:rsidR="007B5E9B" w:rsidRPr="00705312" w:rsidRDefault="007B5E9B">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0</w:t>
            </w:r>
            <w:r w:rsidR="00520D69" w:rsidRPr="00705312">
              <w:rPr>
                <w:rFonts w:ascii="Arial" w:eastAsia="Times New Roman" w:hAnsi="Arial" w:cs="Arial"/>
                <w:lang w:eastAsia="pt-BR"/>
              </w:rPr>
              <w:t>1</w:t>
            </w:r>
          </w:p>
        </w:tc>
      </w:tr>
      <w:tr w:rsidR="007B5E9B" w:rsidRPr="00705312" w14:paraId="1CF3B9D6" w14:textId="77777777" w:rsidTr="009D407D">
        <w:trPr>
          <w:trHeight w:hRule="exact" w:val="536"/>
        </w:trPr>
        <w:tc>
          <w:tcPr>
            <w:tcW w:w="2772" w:type="dxa"/>
            <w:vMerge/>
            <w:tcBorders>
              <w:top w:val="single" w:sz="4" w:space="0" w:color="auto"/>
              <w:left w:val="single" w:sz="4" w:space="0" w:color="auto"/>
              <w:bottom w:val="single" w:sz="4" w:space="0" w:color="000000"/>
              <w:right w:val="single" w:sz="4" w:space="0" w:color="auto"/>
            </w:tcBorders>
            <w:vAlign w:val="center"/>
            <w:hideMark/>
          </w:tcPr>
          <w:p w14:paraId="43D1218D" w14:textId="77777777" w:rsidR="007B5E9B" w:rsidRPr="00705312" w:rsidRDefault="007B5E9B">
            <w:pPr>
              <w:spacing w:after="0"/>
              <w:rPr>
                <w:rFonts w:ascii="Arial" w:eastAsia="Times New Roman" w:hAnsi="Arial" w:cs="Arial"/>
                <w:lang w:eastAsia="pt-BR"/>
              </w:rPr>
            </w:pPr>
          </w:p>
        </w:tc>
        <w:tc>
          <w:tcPr>
            <w:tcW w:w="3690" w:type="dxa"/>
            <w:tcBorders>
              <w:top w:val="nil"/>
              <w:left w:val="nil"/>
              <w:bottom w:val="single" w:sz="4" w:space="0" w:color="auto"/>
              <w:right w:val="single" w:sz="4" w:space="0" w:color="auto"/>
            </w:tcBorders>
            <w:shd w:val="clear" w:color="auto" w:fill="B4C6E7" w:themeFill="accent1" w:themeFillTint="66"/>
            <w:noWrap/>
            <w:vAlign w:val="center"/>
            <w:hideMark/>
          </w:tcPr>
          <w:p w14:paraId="49010420" w14:textId="77777777" w:rsidR="007B5E9B" w:rsidRPr="00705312" w:rsidRDefault="007B5E9B">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 xml:space="preserve">Preparo de componentes </w:t>
            </w:r>
            <w:proofErr w:type="spellStart"/>
            <w:r w:rsidRPr="00705312">
              <w:rPr>
                <w:rFonts w:ascii="Arial" w:eastAsia="Times New Roman" w:hAnsi="Arial" w:cs="Arial"/>
                <w:lang w:eastAsia="pt-BR"/>
              </w:rPr>
              <w:t>aliquotados</w:t>
            </w:r>
            <w:proofErr w:type="spellEnd"/>
          </w:p>
        </w:tc>
        <w:tc>
          <w:tcPr>
            <w:tcW w:w="2838" w:type="dxa"/>
            <w:tcBorders>
              <w:top w:val="single" w:sz="4" w:space="0" w:color="auto"/>
              <w:left w:val="nil"/>
              <w:bottom w:val="single" w:sz="4" w:space="0" w:color="auto"/>
              <w:right w:val="single" w:sz="4" w:space="0" w:color="auto"/>
            </w:tcBorders>
            <w:noWrap/>
            <w:vAlign w:val="center"/>
            <w:hideMark/>
          </w:tcPr>
          <w:p w14:paraId="47081AAA" w14:textId="77777777" w:rsidR="007B5E9B" w:rsidRPr="00705312" w:rsidRDefault="007B5E9B">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1</w:t>
            </w:r>
            <w:r w:rsidR="00520D69" w:rsidRPr="00705312">
              <w:rPr>
                <w:rFonts w:ascii="Arial" w:eastAsia="Times New Roman" w:hAnsi="Arial" w:cs="Arial"/>
                <w:lang w:eastAsia="pt-BR"/>
              </w:rPr>
              <w:t>54</w:t>
            </w:r>
          </w:p>
        </w:tc>
      </w:tr>
      <w:tr w:rsidR="007B5E9B" w:rsidRPr="00705312" w14:paraId="1ED51AAE" w14:textId="77777777" w:rsidTr="009D407D">
        <w:trPr>
          <w:trHeight w:hRule="exact" w:val="536"/>
        </w:trPr>
        <w:tc>
          <w:tcPr>
            <w:tcW w:w="2772" w:type="dxa"/>
            <w:vMerge/>
            <w:tcBorders>
              <w:top w:val="single" w:sz="4" w:space="0" w:color="auto"/>
              <w:left w:val="single" w:sz="4" w:space="0" w:color="auto"/>
              <w:bottom w:val="single" w:sz="4" w:space="0" w:color="000000"/>
              <w:right w:val="single" w:sz="4" w:space="0" w:color="auto"/>
            </w:tcBorders>
            <w:vAlign w:val="center"/>
            <w:hideMark/>
          </w:tcPr>
          <w:p w14:paraId="4D2D048F" w14:textId="77777777" w:rsidR="007B5E9B" w:rsidRPr="00705312" w:rsidRDefault="007B5E9B">
            <w:pPr>
              <w:spacing w:after="0"/>
              <w:rPr>
                <w:rFonts w:ascii="Arial" w:eastAsia="Times New Roman" w:hAnsi="Arial" w:cs="Arial"/>
                <w:lang w:eastAsia="pt-BR"/>
              </w:rPr>
            </w:pPr>
          </w:p>
        </w:tc>
        <w:tc>
          <w:tcPr>
            <w:tcW w:w="3690" w:type="dxa"/>
            <w:tcBorders>
              <w:top w:val="nil"/>
              <w:left w:val="nil"/>
              <w:bottom w:val="single" w:sz="4" w:space="0" w:color="auto"/>
              <w:right w:val="single" w:sz="4" w:space="0" w:color="auto"/>
            </w:tcBorders>
            <w:shd w:val="clear" w:color="auto" w:fill="B4C6E7" w:themeFill="accent1" w:themeFillTint="66"/>
            <w:noWrap/>
            <w:vAlign w:val="center"/>
            <w:hideMark/>
          </w:tcPr>
          <w:p w14:paraId="5314B62B" w14:textId="77777777" w:rsidR="007B5E9B" w:rsidRPr="00705312" w:rsidRDefault="007B5E9B">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Transfusão de Concentrado de Hemácias</w:t>
            </w:r>
          </w:p>
        </w:tc>
        <w:tc>
          <w:tcPr>
            <w:tcW w:w="2838" w:type="dxa"/>
            <w:tcBorders>
              <w:top w:val="single" w:sz="4" w:space="0" w:color="auto"/>
              <w:left w:val="nil"/>
              <w:bottom w:val="single" w:sz="4" w:space="0" w:color="auto"/>
              <w:right w:val="single" w:sz="4" w:space="0" w:color="auto"/>
            </w:tcBorders>
            <w:noWrap/>
            <w:vAlign w:val="center"/>
            <w:hideMark/>
          </w:tcPr>
          <w:p w14:paraId="5C9D6FC1" w14:textId="77777777" w:rsidR="007B5E9B" w:rsidRPr="00705312" w:rsidRDefault="00520D69">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2.168</w:t>
            </w:r>
          </w:p>
        </w:tc>
      </w:tr>
      <w:tr w:rsidR="007B5E9B" w:rsidRPr="00705312" w14:paraId="1A4B3364" w14:textId="77777777" w:rsidTr="009D407D">
        <w:trPr>
          <w:trHeight w:hRule="exact" w:val="536"/>
        </w:trPr>
        <w:tc>
          <w:tcPr>
            <w:tcW w:w="2772" w:type="dxa"/>
            <w:vMerge/>
            <w:tcBorders>
              <w:top w:val="single" w:sz="4" w:space="0" w:color="auto"/>
              <w:left w:val="single" w:sz="4" w:space="0" w:color="auto"/>
              <w:bottom w:val="single" w:sz="4" w:space="0" w:color="000000"/>
              <w:right w:val="single" w:sz="4" w:space="0" w:color="auto"/>
            </w:tcBorders>
            <w:vAlign w:val="center"/>
            <w:hideMark/>
          </w:tcPr>
          <w:p w14:paraId="706D3756" w14:textId="77777777" w:rsidR="007B5E9B" w:rsidRPr="00705312" w:rsidRDefault="007B5E9B">
            <w:pPr>
              <w:spacing w:after="0"/>
              <w:rPr>
                <w:rFonts w:ascii="Arial" w:eastAsia="Times New Roman" w:hAnsi="Arial" w:cs="Arial"/>
                <w:lang w:eastAsia="pt-BR"/>
              </w:rPr>
            </w:pPr>
          </w:p>
        </w:tc>
        <w:tc>
          <w:tcPr>
            <w:tcW w:w="3690" w:type="dxa"/>
            <w:tcBorders>
              <w:top w:val="nil"/>
              <w:left w:val="nil"/>
              <w:bottom w:val="single" w:sz="4" w:space="0" w:color="auto"/>
              <w:right w:val="single" w:sz="4" w:space="0" w:color="auto"/>
            </w:tcBorders>
            <w:shd w:val="clear" w:color="auto" w:fill="B4C6E7" w:themeFill="accent1" w:themeFillTint="66"/>
            <w:noWrap/>
            <w:vAlign w:val="center"/>
            <w:hideMark/>
          </w:tcPr>
          <w:p w14:paraId="28F0CBF0" w14:textId="77777777" w:rsidR="007B5E9B" w:rsidRPr="00705312" w:rsidRDefault="007B5E9B">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Transfusão de Concentrado de Plaquetas</w:t>
            </w:r>
          </w:p>
        </w:tc>
        <w:tc>
          <w:tcPr>
            <w:tcW w:w="2838" w:type="dxa"/>
            <w:tcBorders>
              <w:top w:val="single" w:sz="4" w:space="0" w:color="auto"/>
              <w:left w:val="nil"/>
              <w:bottom w:val="single" w:sz="4" w:space="0" w:color="auto"/>
              <w:right w:val="single" w:sz="4" w:space="0" w:color="auto"/>
            </w:tcBorders>
            <w:noWrap/>
            <w:vAlign w:val="center"/>
            <w:hideMark/>
          </w:tcPr>
          <w:p w14:paraId="38CC8D08" w14:textId="77777777" w:rsidR="007B5E9B" w:rsidRPr="00705312" w:rsidRDefault="00520D69">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302</w:t>
            </w:r>
          </w:p>
        </w:tc>
      </w:tr>
      <w:tr w:rsidR="007B5E9B" w:rsidRPr="00705312" w14:paraId="0849FB3B" w14:textId="77777777" w:rsidTr="009D407D">
        <w:trPr>
          <w:trHeight w:hRule="exact" w:val="536"/>
        </w:trPr>
        <w:tc>
          <w:tcPr>
            <w:tcW w:w="2772" w:type="dxa"/>
            <w:vMerge/>
            <w:tcBorders>
              <w:top w:val="single" w:sz="4" w:space="0" w:color="auto"/>
              <w:left w:val="single" w:sz="4" w:space="0" w:color="auto"/>
              <w:bottom w:val="single" w:sz="4" w:space="0" w:color="000000"/>
              <w:right w:val="single" w:sz="4" w:space="0" w:color="auto"/>
            </w:tcBorders>
            <w:vAlign w:val="center"/>
            <w:hideMark/>
          </w:tcPr>
          <w:p w14:paraId="51FF41BE" w14:textId="77777777" w:rsidR="007B5E9B" w:rsidRPr="00705312" w:rsidRDefault="007B5E9B">
            <w:pPr>
              <w:spacing w:after="0"/>
              <w:rPr>
                <w:rFonts w:ascii="Arial" w:eastAsia="Times New Roman" w:hAnsi="Arial" w:cs="Arial"/>
                <w:lang w:eastAsia="pt-BR"/>
              </w:rPr>
            </w:pPr>
          </w:p>
        </w:tc>
        <w:tc>
          <w:tcPr>
            <w:tcW w:w="3690" w:type="dxa"/>
            <w:tcBorders>
              <w:top w:val="nil"/>
              <w:left w:val="nil"/>
              <w:bottom w:val="single" w:sz="4" w:space="0" w:color="auto"/>
              <w:right w:val="single" w:sz="4" w:space="0" w:color="auto"/>
            </w:tcBorders>
            <w:shd w:val="clear" w:color="auto" w:fill="B4C6E7" w:themeFill="accent1" w:themeFillTint="66"/>
            <w:noWrap/>
            <w:vAlign w:val="center"/>
            <w:hideMark/>
          </w:tcPr>
          <w:p w14:paraId="4889FBA0" w14:textId="77777777" w:rsidR="007B5E9B" w:rsidRPr="00705312" w:rsidRDefault="007B5E9B">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Transfusão Concentrado de Crioprecipitado</w:t>
            </w:r>
          </w:p>
        </w:tc>
        <w:tc>
          <w:tcPr>
            <w:tcW w:w="2838" w:type="dxa"/>
            <w:tcBorders>
              <w:top w:val="single" w:sz="4" w:space="0" w:color="auto"/>
              <w:left w:val="nil"/>
              <w:bottom w:val="single" w:sz="4" w:space="0" w:color="auto"/>
              <w:right w:val="single" w:sz="4" w:space="0" w:color="auto"/>
            </w:tcBorders>
            <w:noWrap/>
            <w:vAlign w:val="center"/>
            <w:hideMark/>
          </w:tcPr>
          <w:p w14:paraId="70870EA6" w14:textId="77777777" w:rsidR="007B5E9B" w:rsidRPr="00705312" w:rsidRDefault="00520D69">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49</w:t>
            </w:r>
          </w:p>
        </w:tc>
      </w:tr>
      <w:tr w:rsidR="007B5E9B" w:rsidRPr="00705312" w14:paraId="10527D7C" w14:textId="77777777" w:rsidTr="009D407D">
        <w:trPr>
          <w:trHeight w:hRule="exact" w:val="536"/>
        </w:trPr>
        <w:tc>
          <w:tcPr>
            <w:tcW w:w="2772" w:type="dxa"/>
            <w:vMerge/>
            <w:tcBorders>
              <w:top w:val="single" w:sz="4" w:space="0" w:color="auto"/>
              <w:left w:val="single" w:sz="4" w:space="0" w:color="auto"/>
              <w:bottom w:val="single" w:sz="4" w:space="0" w:color="000000"/>
              <w:right w:val="single" w:sz="4" w:space="0" w:color="auto"/>
            </w:tcBorders>
            <w:vAlign w:val="center"/>
            <w:hideMark/>
          </w:tcPr>
          <w:p w14:paraId="1937C2E7" w14:textId="77777777" w:rsidR="007B5E9B" w:rsidRPr="00705312" w:rsidRDefault="007B5E9B">
            <w:pPr>
              <w:spacing w:after="0"/>
              <w:rPr>
                <w:rFonts w:ascii="Arial" w:eastAsia="Times New Roman" w:hAnsi="Arial" w:cs="Arial"/>
                <w:lang w:eastAsia="pt-BR"/>
              </w:rPr>
            </w:pPr>
          </w:p>
        </w:tc>
        <w:tc>
          <w:tcPr>
            <w:tcW w:w="3690" w:type="dxa"/>
            <w:tcBorders>
              <w:top w:val="nil"/>
              <w:left w:val="nil"/>
              <w:bottom w:val="single" w:sz="4" w:space="0" w:color="auto"/>
              <w:right w:val="single" w:sz="4" w:space="0" w:color="auto"/>
            </w:tcBorders>
            <w:shd w:val="clear" w:color="auto" w:fill="B4C6E7" w:themeFill="accent1" w:themeFillTint="66"/>
            <w:noWrap/>
            <w:vAlign w:val="center"/>
            <w:hideMark/>
          </w:tcPr>
          <w:p w14:paraId="0B3CE1CD" w14:textId="77777777" w:rsidR="007B5E9B" w:rsidRPr="00705312" w:rsidRDefault="007B5E9B">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Transfusão de Concentrado de Plaquetas por aférese</w:t>
            </w:r>
          </w:p>
        </w:tc>
        <w:tc>
          <w:tcPr>
            <w:tcW w:w="2838" w:type="dxa"/>
            <w:tcBorders>
              <w:top w:val="single" w:sz="4" w:space="0" w:color="auto"/>
              <w:left w:val="nil"/>
              <w:bottom w:val="single" w:sz="4" w:space="0" w:color="auto"/>
              <w:right w:val="single" w:sz="4" w:space="0" w:color="auto"/>
            </w:tcBorders>
            <w:noWrap/>
            <w:vAlign w:val="center"/>
            <w:hideMark/>
          </w:tcPr>
          <w:p w14:paraId="39AF2CB2" w14:textId="77777777" w:rsidR="007B5E9B" w:rsidRPr="00705312" w:rsidRDefault="007B5E9B">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0</w:t>
            </w:r>
          </w:p>
        </w:tc>
      </w:tr>
      <w:tr w:rsidR="007B5E9B" w:rsidRPr="00705312" w14:paraId="12BA634B" w14:textId="77777777" w:rsidTr="009D407D">
        <w:trPr>
          <w:trHeight w:hRule="exact" w:val="536"/>
        </w:trPr>
        <w:tc>
          <w:tcPr>
            <w:tcW w:w="2772" w:type="dxa"/>
            <w:vMerge/>
            <w:tcBorders>
              <w:top w:val="single" w:sz="4" w:space="0" w:color="auto"/>
              <w:left w:val="single" w:sz="4" w:space="0" w:color="auto"/>
              <w:bottom w:val="single" w:sz="4" w:space="0" w:color="000000"/>
              <w:right w:val="single" w:sz="4" w:space="0" w:color="auto"/>
            </w:tcBorders>
            <w:vAlign w:val="center"/>
            <w:hideMark/>
          </w:tcPr>
          <w:p w14:paraId="47A4C933" w14:textId="77777777" w:rsidR="007B5E9B" w:rsidRPr="00705312" w:rsidRDefault="007B5E9B">
            <w:pPr>
              <w:spacing w:after="0"/>
              <w:rPr>
                <w:rFonts w:ascii="Arial" w:eastAsia="Times New Roman" w:hAnsi="Arial" w:cs="Arial"/>
                <w:lang w:eastAsia="pt-BR"/>
              </w:rPr>
            </w:pPr>
          </w:p>
        </w:tc>
        <w:tc>
          <w:tcPr>
            <w:tcW w:w="3690" w:type="dxa"/>
            <w:tcBorders>
              <w:top w:val="nil"/>
              <w:left w:val="nil"/>
              <w:bottom w:val="single" w:sz="4" w:space="0" w:color="auto"/>
              <w:right w:val="single" w:sz="4" w:space="0" w:color="auto"/>
            </w:tcBorders>
            <w:shd w:val="clear" w:color="auto" w:fill="B4C6E7" w:themeFill="accent1" w:themeFillTint="66"/>
            <w:noWrap/>
            <w:vAlign w:val="center"/>
            <w:hideMark/>
          </w:tcPr>
          <w:p w14:paraId="17C78A7D" w14:textId="77777777" w:rsidR="007B5E9B" w:rsidRPr="00705312" w:rsidRDefault="007B5E9B">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Transfusão de Plasma Fresco</w:t>
            </w:r>
          </w:p>
        </w:tc>
        <w:tc>
          <w:tcPr>
            <w:tcW w:w="2838" w:type="dxa"/>
            <w:tcBorders>
              <w:top w:val="single" w:sz="4" w:space="0" w:color="auto"/>
              <w:left w:val="nil"/>
              <w:bottom w:val="single" w:sz="4" w:space="0" w:color="auto"/>
              <w:right w:val="single" w:sz="4" w:space="0" w:color="auto"/>
            </w:tcBorders>
            <w:noWrap/>
            <w:vAlign w:val="center"/>
            <w:hideMark/>
          </w:tcPr>
          <w:p w14:paraId="5D189288" w14:textId="77777777" w:rsidR="007B5E9B" w:rsidRPr="00705312" w:rsidRDefault="00520D69">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589</w:t>
            </w:r>
          </w:p>
        </w:tc>
      </w:tr>
      <w:tr w:rsidR="007B5E9B" w:rsidRPr="00705312" w14:paraId="6D948B19" w14:textId="77777777" w:rsidTr="009D407D">
        <w:trPr>
          <w:trHeight w:hRule="exact" w:val="536"/>
        </w:trPr>
        <w:tc>
          <w:tcPr>
            <w:tcW w:w="2772" w:type="dxa"/>
            <w:vMerge/>
            <w:tcBorders>
              <w:top w:val="single" w:sz="4" w:space="0" w:color="auto"/>
              <w:left w:val="single" w:sz="4" w:space="0" w:color="auto"/>
              <w:bottom w:val="single" w:sz="4" w:space="0" w:color="000000"/>
              <w:right w:val="single" w:sz="4" w:space="0" w:color="auto"/>
            </w:tcBorders>
            <w:vAlign w:val="center"/>
            <w:hideMark/>
          </w:tcPr>
          <w:p w14:paraId="137FFFB4" w14:textId="77777777" w:rsidR="007B5E9B" w:rsidRPr="00705312" w:rsidRDefault="007B5E9B">
            <w:pPr>
              <w:spacing w:after="0"/>
              <w:rPr>
                <w:rFonts w:ascii="Arial" w:eastAsia="Times New Roman" w:hAnsi="Arial" w:cs="Arial"/>
                <w:lang w:eastAsia="pt-BR"/>
              </w:rPr>
            </w:pPr>
          </w:p>
        </w:tc>
        <w:tc>
          <w:tcPr>
            <w:tcW w:w="3690" w:type="dxa"/>
            <w:tcBorders>
              <w:top w:val="nil"/>
              <w:left w:val="nil"/>
              <w:bottom w:val="single" w:sz="4" w:space="0" w:color="auto"/>
              <w:right w:val="single" w:sz="4" w:space="0" w:color="auto"/>
            </w:tcBorders>
            <w:shd w:val="clear" w:color="auto" w:fill="BFBFBF" w:themeFill="background1" w:themeFillShade="BF"/>
            <w:vAlign w:val="center"/>
            <w:hideMark/>
          </w:tcPr>
          <w:p w14:paraId="30814C7F" w14:textId="77777777" w:rsidR="007B5E9B" w:rsidRPr="00705312" w:rsidRDefault="007B5E9B">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Meta</w:t>
            </w:r>
          </w:p>
        </w:tc>
        <w:tc>
          <w:tcPr>
            <w:tcW w:w="283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B606F23" w14:textId="77777777" w:rsidR="007B5E9B" w:rsidRPr="00705312" w:rsidRDefault="007B5E9B">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1.</w:t>
            </w:r>
            <w:r w:rsidR="00520D69" w:rsidRPr="00705312">
              <w:rPr>
                <w:rFonts w:ascii="Arial" w:eastAsia="Times New Roman" w:hAnsi="Arial" w:cs="Arial"/>
                <w:lang w:eastAsia="pt-BR"/>
              </w:rPr>
              <w:t>239</w:t>
            </w:r>
          </w:p>
        </w:tc>
      </w:tr>
      <w:tr w:rsidR="007B5E9B" w:rsidRPr="00705312" w14:paraId="2B51B7BD" w14:textId="77777777" w:rsidTr="009D407D">
        <w:trPr>
          <w:trHeight w:hRule="exact" w:val="536"/>
        </w:trPr>
        <w:tc>
          <w:tcPr>
            <w:tcW w:w="2772" w:type="dxa"/>
            <w:vMerge/>
            <w:tcBorders>
              <w:top w:val="single" w:sz="4" w:space="0" w:color="auto"/>
              <w:left w:val="single" w:sz="4" w:space="0" w:color="auto"/>
              <w:bottom w:val="single" w:sz="4" w:space="0" w:color="000000"/>
              <w:right w:val="single" w:sz="4" w:space="0" w:color="auto"/>
            </w:tcBorders>
            <w:vAlign w:val="center"/>
            <w:hideMark/>
          </w:tcPr>
          <w:p w14:paraId="76A921CF" w14:textId="77777777" w:rsidR="007B5E9B" w:rsidRPr="00705312" w:rsidRDefault="007B5E9B">
            <w:pPr>
              <w:spacing w:after="0"/>
              <w:rPr>
                <w:rFonts w:ascii="Arial" w:eastAsia="Times New Roman" w:hAnsi="Arial" w:cs="Arial"/>
                <w:lang w:eastAsia="pt-BR"/>
              </w:rPr>
            </w:pPr>
          </w:p>
        </w:tc>
        <w:tc>
          <w:tcPr>
            <w:tcW w:w="3690" w:type="dxa"/>
            <w:tcBorders>
              <w:top w:val="nil"/>
              <w:left w:val="nil"/>
              <w:bottom w:val="single" w:sz="4" w:space="0" w:color="auto"/>
              <w:right w:val="single" w:sz="4" w:space="0" w:color="auto"/>
            </w:tcBorders>
            <w:shd w:val="clear" w:color="auto" w:fill="BFBFBF" w:themeFill="background1" w:themeFillShade="BF"/>
            <w:noWrap/>
            <w:vAlign w:val="center"/>
            <w:hideMark/>
          </w:tcPr>
          <w:p w14:paraId="5182F969" w14:textId="77777777" w:rsidR="007B5E9B" w:rsidRPr="00705312" w:rsidRDefault="007B5E9B">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Produção</w:t>
            </w:r>
          </w:p>
        </w:tc>
        <w:tc>
          <w:tcPr>
            <w:tcW w:w="2838"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8A70AB0" w14:textId="77777777" w:rsidR="007B5E9B" w:rsidRPr="00705312" w:rsidRDefault="00520D69">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3.263</w:t>
            </w:r>
          </w:p>
        </w:tc>
      </w:tr>
    </w:tbl>
    <w:p w14:paraId="7902912B" w14:textId="77777777" w:rsidR="007B5E9B" w:rsidRPr="00705312" w:rsidRDefault="007B5E9B" w:rsidP="00A036B0">
      <w:pPr>
        <w:spacing w:after="0" w:line="360" w:lineRule="auto"/>
        <w:jc w:val="both"/>
        <w:rPr>
          <w:rFonts w:ascii="Arial" w:hAnsi="Arial" w:cs="Arial"/>
          <w:b/>
        </w:rPr>
      </w:pPr>
    </w:p>
    <w:p w14:paraId="728811B5" w14:textId="77777777" w:rsidR="005A7B70" w:rsidRPr="00705312" w:rsidRDefault="009A54D5" w:rsidP="00A036B0">
      <w:pPr>
        <w:spacing w:after="0" w:line="360" w:lineRule="auto"/>
        <w:jc w:val="both"/>
        <w:rPr>
          <w:rFonts w:ascii="Arial" w:hAnsi="Arial" w:cs="Arial"/>
          <w:b/>
        </w:rPr>
      </w:pPr>
      <w:r w:rsidRPr="00705312">
        <w:rPr>
          <w:noProof/>
        </w:rPr>
        <w:drawing>
          <wp:anchor distT="0" distB="0" distL="114300" distR="114300" simplePos="0" relativeHeight="251728384" behindDoc="0" locked="0" layoutInCell="1" allowOverlap="1" wp14:anchorId="195B7CB1" wp14:editId="65CB5330">
            <wp:simplePos x="0" y="0"/>
            <wp:positionH relativeFrom="column">
              <wp:posOffset>3576320</wp:posOffset>
            </wp:positionH>
            <wp:positionV relativeFrom="page">
              <wp:posOffset>7540304</wp:posOffset>
            </wp:positionV>
            <wp:extent cx="2196935" cy="1935678"/>
            <wp:effectExtent l="0" t="0" r="0" b="0"/>
            <wp:wrapNone/>
            <wp:docPr id="64" name="Gráfico 64">
              <a:extLst xmlns:a="http://schemas.openxmlformats.org/drawingml/2006/main">
                <a:ext uri="{FF2B5EF4-FFF2-40B4-BE49-F238E27FC236}">
                  <a16:creationId xmlns:a16="http://schemas.microsoft.com/office/drawing/2014/main" id="{7A601685-EF78-4C8D-B1E8-E5B5B29CCB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sidR="007B5E9B" w:rsidRPr="00705312">
        <w:rPr>
          <w:noProof/>
        </w:rPr>
        <w:drawing>
          <wp:inline distT="0" distB="0" distL="0" distR="0" wp14:anchorId="2CDDA993" wp14:editId="4EBF3B87">
            <wp:extent cx="3372592" cy="2268187"/>
            <wp:effectExtent l="0" t="0" r="18415" b="18415"/>
            <wp:docPr id="63" name="Gráfico 63">
              <a:extLst xmlns:a="http://schemas.openxmlformats.org/drawingml/2006/main">
                <a:ext uri="{FF2B5EF4-FFF2-40B4-BE49-F238E27FC236}">
                  <a16:creationId xmlns:a16="http://schemas.microsoft.com/office/drawing/2014/main" id="{35D19393-9A7A-41E8-8844-32767BA73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91C4CF4" w14:textId="77777777" w:rsidR="007B5E9B" w:rsidRPr="00705312" w:rsidRDefault="007B5E9B" w:rsidP="00A036B0">
      <w:pPr>
        <w:spacing w:after="0" w:line="360" w:lineRule="auto"/>
        <w:jc w:val="both"/>
        <w:rPr>
          <w:rFonts w:ascii="Arial" w:hAnsi="Arial" w:cs="Arial"/>
          <w:b/>
          <w:u w:val="single"/>
        </w:rPr>
      </w:pPr>
    </w:p>
    <w:p w14:paraId="7DC124BF" w14:textId="77777777" w:rsidR="00A036B0" w:rsidRPr="00705312" w:rsidRDefault="005A7B70" w:rsidP="00A036B0">
      <w:pPr>
        <w:spacing w:after="0" w:line="360" w:lineRule="auto"/>
        <w:jc w:val="both"/>
        <w:rPr>
          <w:rFonts w:ascii="Arial" w:hAnsi="Arial" w:cs="Arial"/>
        </w:rPr>
      </w:pPr>
      <w:r w:rsidRPr="00BB1D54">
        <w:rPr>
          <w:rFonts w:ascii="Arial" w:hAnsi="Arial" w:cs="Arial"/>
          <w:b/>
          <w:u w:val="single"/>
        </w:rPr>
        <w:t>ANÁLISE CRÍTICA:</w:t>
      </w:r>
      <w:r w:rsidRPr="00BB1D54">
        <w:rPr>
          <w:rFonts w:ascii="Arial" w:hAnsi="Arial" w:cs="Arial"/>
        </w:rPr>
        <w:t xml:space="preserve"> </w:t>
      </w:r>
      <w:r w:rsidR="00A036B0" w:rsidRPr="00BB1D54">
        <w:rPr>
          <w:rFonts w:ascii="Arial" w:hAnsi="Arial" w:cs="Arial"/>
        </w:rPr>
        <w:t>No grupo</w:t>
      </w:r>
      <w:r w:rsidR="00A036B0" w:rsidRPr="00BB1D54">
        <w:rPr>
          <w:rFonts w:ascii="Arial" w:hAnsi="Arial" w:cs="Arial"/>
          <w:b/>
        </w:rPr>
        <w:t xml:space="preserve"> Medicina Transfusional (Hospitalar), a meta foi atingida e superada </w:t>
      </w:r>
      <w:r w:rsidR="00A036B0" w:rsidRPr="00BB1D54">
        <w:rPr>
          <w:rFonts w:ascii="Arial" w:hAnsi="Arial" w:cs="Arial"/>
        </w:rPr>
        <w:t xml:space="preserve">em </w:t>
      </w:r>
      <w:r w:rsidR="00A036B0" w:rsidRPr="00BB1D54">
        <w:rPr>
          <w:rFonts w:ascii="Arial" w:hAnsi="Arial" w:cs="Arial"/>
          <w:color w:val="000000" w:themeColor="text1"/>
        </w:rPr>
        <w:t>163%.</w:t>
      </w:r>
      <w:r w:rsidR="00A036B0" w:rsidRPr="00BB1D54">
        <w:rPr>
          <w:rFonts w:ascii="Arial" w:hAnsi="Arial" w:cs="Arial"/>
        </w:rPr>
        <w:t xml:space="preserve"> Observe-se que, procedimentos eventualmente não realizados nesse grupo são dependentes de indicação e prescrição médica.</w:t>
      </w:r>
    </w:p>
    <w:p w14:paraId="75ABBA1B" w14:textId="77777777" w:rsidR="00886A55" w:rsidRPr="00705312" w:rsidRDefault="00886A55" w:rsidP="00A036B0">
      <w:pPr>
        <w:spacing w:after="0" w:line="360" w:lineRule="auto"/>
        <w:jc w:val="both"/>
        <w:rPr>
          <w:rFonts w:ascii="Arial" w:hAnsi="Arial" w:cs="Arial"/>
        </w:rPr>
      </w:pPr>
    </w:p>
    <w:p w14:paraId="580F8E6D" w14:textId="77777777" w:rsidR="005E2884" w:rsidRPr="00705312" w:rsidRDefault="005E2884" w:rsidP="00A036B0">
      <w:pPr>
        <w:spacing w:after="0" w:line="360" w:lineRule="auto"/>
        <w:jc w:val="both"/>
        <w:rPr>
          <w:rFonts w:ascii="Arial" w:hAnsi="Arial" w:cs="Arial"/>
          <w:b/>
        </w:rPr>
      </w:pPr>
    </w:p>
    <w:p w14:paraId="67D7C5BC" w14:textId="77777777" w:rsidR="00FD6BA9" w:rsidRPr="00705312" w:rsidRDefault="00FD6BA9" w:rsidP="00FE2F23">
      <w:pPr>
        <w:pStyle w:val="PargrafodaLista"/>
        <w:numPr>
          <w:ilvl w:val="0"/>
          <w:numId w:val="27"/>
        </w:numPr>
        <w:spacing w:after="0" w:line="360" w:lineRule="auto"/>
        <w:jc w:val="both"/>
        <w:rPr>
          <w:rFonts w:ascii="Arial" w:hAnsi="Arial" w:cs="Arial"/>
        </w:rPr>
      </w:pPr>
      <w:r w:rsidRPr="00705312">
        <w:rPr>
          <w:rFonts w:ascii="Arial" w:hAnsi="Arial" w:cs="Arial"/>
          <w:b/>
        </w:rPr>
        <w:t>Sorologia de possível doador de órgãos</w:t>
      </w:r>
      <w:r w:rsidRPr="00705312">
        <w:rPr>
          <w:rFonts w:ascii="Arial" w:hAnsi="Arial" w:cs="Arial"/>
        </w:rPr>
        <w:t xml:space="preserve"> </w:t>
      </w:r>
    </w:p>
    <w:p w14:paraId="5BC9AAD7" w14:textId="77777777" w:rsidR="00FD6BA9" w:rsidRPr="00705312" w:rsidRDefault="00FD6BA9" w:rsidP="00FD6BA9">
      <w:pPr>
        <w:spacing w:after="0" w:line="360" w:lineRule="auto"/>
        <w:jc w:val="both"/>
        <w:rPr>
          <w:rFonts w:ascii="Arial" w:hAnsi="Arial" w:cs="Arial"/>
        </w:rPr>
      </w:pPr>
    </w:p>
    <w:tbl>
      <w:tblPr>
        <w:tblW w:w="5000" w:type="pct"/>
        <w:tblInd w:w="137" w:type="dxa"/>
        <w:tblCellMar>
          <w:left w:w="70" w:type="dxa"/>
          <w:right w:w="70" w:type="dxa"/>
        </w:tblCellMar>
        <w:tblLook w:val="04A0" w:firstRow="1" w:lastRow="0" w:firstColumn="1" w:lastColumn="0" w:noHBand="0" w:noVBand="1"/>
      </w:tblPr>
      <w:tblGrid>
        <w:gridCol w:w="2678"/>
        <w:gridCol w:w="4628"/>
        <w:gridCol w:w="824"/>
        <w:gridCol w:w="1215"/>
      </w:tblGrid>
      <w:tr w:rsidR="00FD6BA9" w:rsidRPr="00705312" w14:paraId="38D50965" w14:textId="77777777" w:rsidTr="00FD6BA9">
        <w:trPr>
          <w:trHeight w:val="480"/>
        </w:trPr>
        <w:tc>
          <w:tcPr>
            <w:tcW w:w="1433" w:type="pct"/>
            <w:vMerge w:val="restart"/>
            <w:tcBorders>
              <w:top w:val="single" w:sz="4" w:space="0" w:color="auto"/>
              <w:left w:val="single" w:sz="4" w:space="0" w:color="auto"/>
              <w:bottom w:val="single" w:sz="4" w:space="0" w:color="000000"/>
              <w:right w:val="single" w:sz="4" w:space="0" w:color="auto"/>
            </w:tcBorders>
            <w:vAlign w:val="center"/>
            <w:hideMark/>
          </w:tcPr>
          <w:p w14:paraId="62ABE95F" w14:textId="77777777" w:rsidR="00FD6BA9" w:rsidRPr="00705312" w:rsidRDefault="00FD6BA9">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Sorologia de possível doador de órgãos</w:t>
            </w:r>
          </w:p>
        </w:tc>
        <w:tc>
          <w:tcPr>
            <w:tcW w:w="2476" w:type="pct"/>
            <w:vMerge w:val="restart"/>
            <w:tcBorders>
              <w:top w:val="single" w:sz="4" w:space="0" w:color="auto"/>
              <w:left w:val="single" w:sz="4" w:space="0" w:color="auto"/>
              <w:bottom w:val="single" w:sz="4" w:space="0" w:color="000000"/>
              <w:right w:val="single" w:sz="4" w:space="0" w:color="auto"/>
            </w:tcBorders>
            <w:vAlign w:val="center"/>
            <w:hideMark/>
          </w:tcPr>
          <w:p w14:paraId="7824D798" w14:textId="77777777" w:rsidR="00FD6BA9" w:rsidRPr="00705312" w:rsidRDefault="00FD6BA9">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Procedimento</w:t>
            </w:r>
          </w:p>
        </w:tc>
        <w:tc>
          <w:tcPr>
            <w:tcW w:w="1091" w:type="pct"/>
            <w:gridSpan w:val="2"/>
            <w:tcBorders>
              <w:top w:val="single" w:sz="4" w:space="0" w:color="auto"/>
              <w:left w:val="nil"/>
              <w:bottom w:val="single" w:sz="4" w:space="0" w:color="auto"/>
              <w:right w:val="single" w:sz="4" w:space="0" w:color="auto"/>
            </w:tcBorders>
            <w:noWrap/>
            <w:vAlign w:val="center"/>
            <w:hideMark/>
          </w:tcPr>
          <w:p w14:paraId="386FEC9D" w14:textId="77777777" w:rsidR="00FD6BA9" w:rsidRPr="00705312" w:rsidRDefault="00FD6BA9">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Dezembro/2018</w:t>
            </w:r>
          </w:p>
        </w:tc>
      </w:tr>
      <w:tr w:rsidR="00FD6BA9" w:rsidRPr="00705312" w14:paraId="74403CB4" w14:textId="77777777" w:rsidTr="00FD6BA9">
        <w:trPr>
          <w:trHeight w:val="508"/>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FD630AC" w14:textId="77777777" w:rsidR="00FD6BA9" w:rsidRPr="00705312" w:rsidRDefault="00FD6BA9">
            <w:pPr>
              <w:spacing w:after="0"/>
              <w:rPr>
                <w:rFonts w:ascii="Arial" w:eastAsia="Times New Roman" w:hAnsi="Arial" w:cs="Arial"/>
                <w:lang w:eastAsia="pt-B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7160D2D" w14:textId="77777777" w:rsidR="00FD6BA9" w:rsidRPr="00705312" w:rsidRDefault="00FD6BA9">
            <w:pPr>
              <w:spacing w:after="0"/>
              <w:rPr>
                <w:rFonts w:ascii="Arial" w:eastAsia="Times New Roman" w:hAnsi="Arial" w:cs="Arial"/>
                <w:b/>
                <w:bCs/>
                <w:lang w:eastAsia="pt-BR"/>
              </w:rPr>
            </w:pPr>
          </w:p>
        </w:tc>
        <w:tc>
          <w:tcPr>
            <w:tcW w:w="441" w:type="pct"/>
            <w:tcBorders>
              <w:top w:val="nil"/>
              <w:left w:val="nil"/>
              <w:bottom w:val="single" w:sz="4" w:space="0" w:color="auto"/>
              <w:right w:val="single" w:sz="4" w:space="0" w:color="auto"/>
            </w:tcBorders>
            <w:noWrap/>
            <w:vAlign w:val="center"/>
            <w:hideMark/>
          </w:tcPr>
          <w:p w14:paraId="64045741" w14:textId="77777777" w:rsidR="00FD6BA9" w:rsidRPr="00705312" w:rsidRDefault="00FD6BA9">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Meta</w:t>
            </w:r>
          </w:p>
        </w:tc>
        <w:tc>
          <w:tcPr>
            <w:tcW w:w="650" w:type="pct"/>
            <w:tcBorders>
              <w:top w:val="nil"/>
              <w:left w:val="nil"/>
              <w:bottom w:val="single" w:sz="4" w:space="0" w:color="auto"/>
              <w:right w:val="single" w:sz="4" w:space="0" w:color="auto"/>
            </w:tcBorders>
            <w:noWrap/>
            <w:vAlign w:val="center"/>
            <w:hideMark/>
          </w:tcPr>
          <w:p w14:paraId="159445A3" w14:textId="77777777" w:rsidR="00FD6BA9" w:rsidRPr="00705312" w:rsidRDefault="00FD6BA9">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Produção</w:t>
            </w:r>
          </w:p>
        </w:tc>
      </w:tr>
      <w:tr w:rsidR="00FD6BA9" w:rsidRPr="00705312" w14:paraId="6E9AAD51" w14:textId="77777777" w:rsidTr="00FD6BA9">
        <w:trPr>
          <w:trHeight w:val="671"/>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F65B1F6" w14:textId="77777777" w:rsidR="00FD6BA9" w:rsidRPr="00705312" w:rsidRDefault="00FD6BA9">
            <w:pPr>
              <w:spacing w:after="0"/>
              <w:rPr>
                <w:rFonts w:ascii="Arial" w:eastAsia="Times New Roman" w:hAnsi="Arial" w:cs="Arial"/>
                <w:lang w:eastAsia="pt-BR"/>
              </w:rPr>
            </w:pPr>
          </w:p>
        </w:tc>
        <w:tc>
          <w:tcPr>
            <w:tcW w:w="2476" w:type="pct"/>
            <w:tcBorders>
              <w:top w:val="nil"/>
              <w:left w:val="nil"/>
              <w:bottom w:val="single" w:sz="4" w:space="0" w:color="auto"/>
              <w:right w:val="single" w:sz="4" w:space="0" w:color="auto"/>
            </w:tcBorders>
            <w:shd w:val="clear" w:color="auto" w:fill="B4C6E7" w:themeFill="accent1" w:themeFillTint="66"/>
            <w:vAlign w:val="center"/>
            <w:hideMark/>
          </w:tcPr>
          <w:p w14:paraId="5B690BD9" w14:textId="77777777" w:rsidR="00FD6BA9" w:rsidRPr="00705312" w:rsidRDefault="00FD6BA9">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Sorologia para doadores da Central de Transplantes</w:t>
            </w:r>
          </w:p>
        </w:tc>
        <w:tc>
          <w:tcPr>
            <w:tcW w:w="441" w:type="pct"/>
            <w:tcBorders>
              <w:top w:val="nil"/>
              <w:left w:val="nil"/>
              <w:bottom w:val="single" w:sz="4" w:space="0" w:color="auto"/>
              <w:right w:val="single" w:sz="4" w:space="0" w:color="auto"/>
            </w:tcBorders>
            <w:noWrap/>
            <w:vAlign w:val="center"/>
            <w:hideMark/>
          </w:tcPr>
          <w:p w14:paraId="67F869BB" w14:textId="77777777" w:rsidR="00FD6BA9" w:rsidRPr="00705312" w:rsidRDefault="00FD6BA9">
            <w:pPr>
              <w:spacing w:after="0" w:line="240" w:lineRule="auto"/>
              <w:jc w:val="center"/>
              <w:rPr>
                <w:rFonts w:ascii="Arial" w:eastAsia="Times New Roman" w:hAnsi="Arial" w:cs="Arial"/>
                <w:lang w:eastAsia="pt-BR"/>
              </w:rPr>
            </w:pPr>
            <w:r w:rsidRPr="00705312">
              <w:rPr>
                <w:rFonts w:ascii="Arial" w:eastAsia="Times New Roman" w:hAnsi="Arial" w:cs="Arial"/>
                <w:lang w:eastAsia="pt-BR"/>
              </w:rPr>
              <w:t>18</w:t>
            </w:r>
          </w:p>
        </w:tc>
        <w:tc>
          <w:tcPr>
            <w:tcW w:w="650" w:type="pct"/>
            <w:tcBorders>
              <w:top w:val="nil"/>
              <w:left w:val="nil"/>
              <w:bottom w:val="single" w:sz="4" w:space="0" w:color="auto"/>
              <w:right w:val="single" w:sz="4" w:space="0" w:color="auto"/>
            </w:tcBorders>
            <w:noWrap/>
            <w:vAlign w:val="center"/>
            <w:hideMark/>
          </w:tcPr>
          <w:p w14:paraId="3FFD2C56" w14:textId="77777777" w:rsidR="00FD6BA9" w:rsidRPr="00705312" w:rsidRDefault="00FD6BA9">
            <w:pPr>
              <w:spacing w:after="0" w:line="240" w:lineRule="auto"/>
              <w:jc w:val="center"/>
              <w:rPr>
                <w:rFonts w:ascii="Arial" w:eastAsia="Times New Roman" w:hAnsi="Arial" w:cs="Arial"/>
                <w:b/>
                <w:bCs/>
                <w:lang w:eastAsia="pt-BR"/>
              </w:rPr>
            </w:pPr>
            <w:r w:rsidRPr="00705312">
              <w:rPr>
                <w:rFonts w:ascii="Arial" w:eastAsia="Times New Roman" w:hAnsi="Arial" w:cs="Arial"/>
                <w:b/>
                <w:bCs/>
                <w:lang w:eastAsia="pt-BR"/>
              </w:rPr>
              <w:t>13</w:t>
            </w:r>
          </w:p>
        </w:tc>
      </w:tr>
    </w:tbl>
    <w:p w14:paraId="3EF7E09B" w14:textId="77777777" w:rsidR="001F0FE6" w:rsidRDefault="001F0FE6" w:rsidP="00FD6BA9">
      <w:pPr>
        <w:spacing w:after="0" w:line="360" w:lineRule="auto"/>
        <w:jc w:val="both"/>
        <w:rPr>
          <w:rFonts w:ascii="Arial" w:hAnsi="Arial" w:cs="Arial"/>
        </w:rPr>
      </w:pPr>
    </w:p>
    <w:p w14:paraId="46706E9A" w14:textId="77777777" w:rsidR="001F0FE6" w:rsidRDefault="00BB1D54" w:rsidP="00FD6BA9">
      <w:pPr>
        <w:spacing w:after="0" w:line="360" w:lineRule="auto"/>
        <w:jc w:val="both"/>
        <w:rPr>
          <w:rFonts w:ascii="Arial" w:hAnsi="Arial" w:cs="Arial"/>
        </w:rPr>
      </w:pPr>
      <w:r w:rsidRPr="00705312">
        <w:rPr>
          <w:noProof/>
        </w:rPr>
        <w:drawing>
          <wp:anchor distT="0" distB="0" distL="114300" distR="114300" simplePos="0" relativeHeight="251699712" behindDoc="0" locked="0" layoutInCell="1" allowOverlap="1" wp14:anchorId="00647F0C" wp14:editId="2A6A8FCE">
            <wp:simplePos x="0" y="0"/>
            <wp:positionH relativeFrom="column">
              <wp:posOffset>121285</wp:posOffset>
            </wp:positionH>
            <wp:positionV relativeFrom="paragraph">
              <wp:posOffset>33020</wp:posOffset>
            </wp:positionV>
            <wp:extent cx="3590925" cy="2295525"/>
            <wp:effectExtent l="0" t="0" r="9525" b="9525"/>
            <wp:wrapNone/>
            <wp:docPr id="65" name="Gráfico 65">
              <a:extLst xmlns:a="http://schemas.openxmlformats.org/drawingml/2006/main">
                <a:ext uri="{FF2B5EF4-FFF2-40B4-BE49-F238E27FC236}">
                  <a16:creationId xmlns:a16="http://schemas.microsoft.com/office/drawing/2014/main" id="{35D19393-9A7A-41E8-8844-32767BA73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p>
    <w:p w14:paraId="624FF10B" w14:textId="77777777" w:rsidR="001F0FE6" w:rsidRDefault="00BB1D54" w:rsidP="00FD6BA9">
      <w:pPr>
        <w:spacing w:after="0" w:line="360" w:lineRule="auto"/>
        <w:jc w:val="both"/>
        <w:rPr>
          <w:rFonts w:ascii="Arial" w:hAnsi="Arial" w:cs="Arial"/>
        </w:rPr>
      </w:pPr>
      <w:r w:rsidRPr="00705312">
        <w:rPr>
          <w:noProof/>
        </w:rPr>
        <w:drawing>
          <wp:anchor distT="0" distB="0" distL="114300" distR="114300" simplePos="0" relativeHeight="251730432" behindDoc="0" locked="0" layoutInCell="1" allowOverlap="1" wp14:anchorId="744BED72" wp14:editId="1FE114B2">
            <wp:simplePos x="0" y="0"/>
            <wp:positionH relativeFrom="margin">
              <wp:posOffset>3953180</wp:posOffset>
            </wp:positionH>
            <wp:positionV relativeFrom="page">
              <wp:posOffset>4648398</wp:posOffset>
            </wp:positionV>
            <wp:extent cx="2105025" cy="1819275"/>
            <wp:effectExtent l="0" t="0" r="0" b="0"/>
            <wp:wrapNone/>
            <wp:docPr id="66" name="Gráfico 66">
              <a:extLst xmlns:a="http://schemas.openxmlformats.org/drawingml/2006/main">
                <a:ext uri="{FF2B5EF4-FFF2-40B4-BE49-F238E27FC236}">
                  <a16:creationId xmlns:a16="http://schemas.microsoft.com/office/drawing/2014/main" id="{14805FB8-825C-4D38-A352-11B42A7786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p>
    <w:p w14:paraId="2FDF30CD" w14:textId="77777777" w:rsidR="001F0FE6" w:rsidRDefault="001F0FE6" w:rsidP="00FD6BA9">
      <w:pPr>
        <w:spacing w:after="0" w:line="360" w:lineRule="auto"/>
        <w:jc w:val="both"/>
        <w:rPr>
          <w:rFonts w:ascii="Arial" w:hAnsi="Arial" w:cs="Arial"/>
        </w:rPr>
      </w:pPr>
    </w:p>
    <w:p w14:paraId="20600157" w14:textId="77777777" w:rsidR="001F0FE6" w:rsidRPr="00705312" w:rsidRDefault="001F0FE6" w:rsidP="00FD6BA9">
      <w:pPr>
        <w:spacing w:after="0" w:line="360" w:lineRule="auto"/>
        <w:jc w:val="both"/>
        <w:rPr>
          <w:rFonts w:ascii="Arial" w:hAnsi="Arial" w:cs="Arial"/>
        </w:rPr>
      </w:pPr>
    </w:p>
    <w:p w14:paraId="1E202A6B" w14:textId="77777777" w:rsidR="00FD6BA9" w:rsidRDefault="00FD6BA9" w:rsidP="00FD6BA9">
      <w:pPr>
        <w:spacing w:after="0" w:line="360" w:lineRule="auto"/>
        <w:jc w:val="both"/>
        <w:rPr>
          <w:rFonts w:ascii="Arial" w:hAnsi="Arial" w:cs="Arial"/>
        </w:rPr>
      </w:pPr>
    </w:p>
    <w:p w14:paraId="53080D1B" w14:textId="77777777" w:rsidR="001F0FE6" w:rsidRDefault="001F0FE6" w:rsidP="00FD6BA9">
      <w:pPr>
        <w:spacing w:after="0" w:line="360" w:lineRule="auto"/>
        <w:jc w:val="both"/>
        <w:rPr>
          <w:rFonts w:ascii="Arial" w:hAnsi="Arial" w:cs="Arial"/>
        </w:rPr>
      </w:pPr>
    </w:p>
    <w:p w14:paraId="76EBB486" w14:textId="77777777" w:rsidR="001F0FE6" w:rsidRDefault="001F0FE6" w:rsidP="00FD6BA9">
      <w:pPr>
        <w:spacing w:after="0" w:line="360" w:lineRule="auto"/>
        <w:jc w:val="both"/>
        <w:rPr>
          <w:rFonts w:ascii="Arial" w:hAnsi="Arial" w:cs="Arial"/>
        </w:rPr>
      </w:pPr>
    </w:p>
    <w:p w14:paraId="4B797237" w14:textId="77777777" w:rsidR="001F0FE6" w:rsidRDefault="001F0FE6" w:rsidP="00FD6BA9">
      <w:pPr>
        <w:spacing w:after="0" w:line="360" w:lineRule="auto"/>
        <w:jc w:val="both"/>
        <w:rPr>
          <w:rFonts w:ascii="Arial" w:hAnsi="Arial" w:cs="Arial"/>
        </w:rPr>
      </w:pPr>
    </w:p>
    <w:p w14:paraId="0D1F7370" w14:textId="77777777" w:rsidR="001F0FE6" w:rsidRDefault="001F0FE6" w:rsidP="00FD6BA9">
      <w:pPr>
        <w:spacing w:after="0" w:line="360" w:lineRule="auto"/>
        <w:jc w:val="both"/>
        <w:rPr>
          <w:rFonts w:ascii="Arial" w:hAnsi="Arial" w:cs="Arial"/>
        </w:rPr>
      </w:pPr>
    </w:p>
    <w:p w14:paraId="0A9C3FCC" w14:textId="77777777" w:rsidR="001F0FE6" w:rsidRDefault="001F0FE6" w:rsidP="00FD6BA9">
      <w:pPr>
        <w:spacing w:after="0" w:line="360" w:lineRule="auto"/>
        <w:jc w:val="both"/>
        <w:rPr>
          <w:rFonts w:ascii="Arial" w:hAnsi="Arial" w:cs="Arial"/>
        </w:rPr>
      </w:pPr>
    </w:p>
    <w:p w14:paraId="274819C0" w14:textId="77777777" w:rsidR="001F0FE6" w:rsidRDefault="001F0FE6" w:rsidP="00FD6BA9">
      <w:pPr>
        <w:spacing w:after="0" w:line="360" w:lineRule="auto"/>
        <w:jc w:val="both"/>
        <w:rPr>
          <w:rFonts w:ascii="Arial" w:hAnsi="Arial" w:cs="Arial"/>
        </w:rPr>
      </w:pPr>
    </w:p>
    <w:p w14:paraId="1410ADC6" w14:textId="77777777" w:rsidR="00A036B0" w:rsidRPr="00705312" w:rsidRDefault="00FD6BA9" w:rsidP="00FD6BA9">
      <w:pPr>
        <w:spacing w:after="0" w:line="360" w:lineRule="auto"/>
        <w:jc w:val="both"/>
        <w:rPr>
          <w:rFonts w:ascii="Arial" w:hAnsi="Arial" w:cs="Arial"/>
        </w:rPr>
      </w:pPr>
      <w:r w:rsidRPr="00705312">
        <w:rPr>
          <w:rFonts w:ascii="Arial" w:hAnsi="Arial" w:cs="Arial"/>
          <w:b/>
          <w:u w:val="single"/>
        </w:rPr>
        <w:t>ANÁLISE CRÍTICA:</w:t>
      </w:r>
      <w:r w:rsidRPr="00705312">
        <w:rPr>
          <w:rFonts w:ascii="Arial" w:hAnsi="Arial" w:cs="Arial"/>
        </w:rPr>
        <w:t xml:space="preserve"> </w:t>
      </w:r>
      <w:r w:rsidR="00A036B0" w:rsidRPr="00705312">
        <w:rPr>
          <w:rFonts w:ascii="Arial" w:hAnsi="Arial" w:cs="Arial"/>
        </w:rPr>
        <w:t>No grupo</w:t>
      </w:r>
      <w:r w:rsidR="00A036B0" w:rsidRPr="00705312">
        <w:rPr>
          <w:rFonts w:ascii="Arial" w:hAnsi="Arial" w:cs="Arial"/>
          <w:b/>
        </w:rPr>
        <w:t xml:space="preserve"> Sorologia de possível doador de órgãos, a meta não foi atingida. </w:t>
      </w:r>
      <w:r w:rsidR="00A036B0" w:rsidRPr="00705312">
        <w:rPr>
          <w:rFonts w:ascii="Arial" w:hAnsi="Arial" w:cs="Arial"/>
        </w:rPr>
        <w:t xml:space="preserve">Foram realizados </w:t>
      </w:r>
      <w:r w:rsidR="00A036B0" w:rsidRPr="00705312">
        <w:rPr>
          <w:rFonts w:ascii="Arial" w:hAnsi="Arial" w:cs="Arial"/>
          <w:color w:val="000000" w:themeColor="text1"/>
        </w:rPr>
        <w:t xml:space="preserve">13 </w:t>
      </w:r>
      <w:r w:rsidR="00A036B0" w:rsidRPr="00705312">
        <w:rPr>
          <w:rFonts w:ascii="Arial" w:hAnsi="Arial" w:cs="Arial"/>
        </w:rPr>
        <w:t xml:space="preserve">testes, ou seja, </w:t>
      </w:r>
      <w:r w:rsidR="00A036B0" w:rsidRPr="00705312">
        <w:rPr>
          <w:rFonts w:ascii="Arial" w:hAnsi="Arial" w:cs="Arial"/>
          <w:color w:val="000000" w:themeColor="text1"/>
        </w:rPr>
        <w:t>72%</w:t>
      </w:r>
      <w:r w:rsidR="00A036B0" w:rsidRPr="00705312">
        <w:rPr>
          <w:rFonts w:ascii="Arial" w:hAnsi="Arial" w:cs="Arial"/>
        </w:rPr>
        <w:t xml:space="preserve"> da meta estabelecida. Esses procedimentos são realizados mediante solicitação da equipe de Central de Transplantes do Estado de Goiás, ou seja, o Hemocentro atende à demanda solicitada e não tem governança sobre o trabalho de captação de doadores de órgãos. O laboratório do Hemocentro manteve-se em pleno funcionamento durante todo o mês de </w:t>
      </w:r>
      <w:r w:rsidR="00CB48A9" w:rsidRPr="00705312">
        <w:rPr>
          <w:rFonts w:ascii="Arial" w:hAnsi="Arial" w:cs="Arial"/>
          <w:color w:val="000000" w:themeColor="text1"/>
        </w:rPr>
        <w:t>dezembro</w:t>
      </w:r>
      <w:r w:rsidR="00A036B0" w:rsidRPr="00705312">
        <w:rPr>
          <w:rFonts w:ascii="Arial" w:hAnsi="Arial" w:cs="Arial"/>
        </w:rPr>
        <w:t>/2018, sem interrupções, e atendeu a toda demanda solicitada para esse procedimento.</w:t>
      </w:r>
    </w:p>
    <w:p w14:paraId="5EE7424B" w14:textId="77777777" w:rsidR="0003255B" w:rsidRPr="00705312" w:rsidRDefault="0003255B" w:rsidP="00C001D1">
      <w:pPr>
        <w:spacing w:after="0" w:line="360" w:lineRule="auto"/>
        <w:jc w:val="both"/>
        <w:rPr>
          <w:rFonts w:ascii="Arial" w:hAnsi="Arial" w:cs="Arial"/>
        </w:rPr>
      </w:pPr>
    </w:p>
    <w:p w14:paraId="68E72E61" w14:textId="77777777" w:rsidR="0003255B" w:rsidRDefault="0003255B" w:rsidP="00C001D1">
      <w:pPr>
        <w:spacing w:after="0" w:line="360" w:lineRule="auto"/>
        <w:jc w:val="both"/>
        <w:rPr>
          <w:rFonts w:ascii="Arial" w:hAnsi="Arial" w:cs="Arial"/>
        </w:rPr>
      </w:pPr>
    </w:p>
    <w:p w14:paraId="07EB381A" w14:textId="77777777" w:rsidR="00BB1D54" w:rsidRDefault="00BB1D54" w:rsidP="00C001D1">
      <w:pPr>
        <w:spacing w:after="0" w:line="360" w:lineRule="auto"/>
        <w:jc w:val="both"/>
        <w:rPr>
          <w:rFonts w:ascii="Arial" w:hAnsi="Arial" w:cs="Arial"/>
        </w:rPr>
      </w:pPr>
    </w:p>
    <w:p w14:paraId="65D3F065" w14:textId="77777777" w:rsidR="00BB1D54" w:rsidRPr="00705312" w:rsidRDefault="00BB1D54" w:rsidP="00C001D1">
      <w:pPr>
        <w:spacing w:after="0" w:line="360" w:lineRule="auto"/>
        <w:jc w:val="both"/>
        <w:rPr>
          <w:rFonts w:ascii="Arial" w:hAnsi="Arial" w:cs="Arial"/>
        </w:rPr>
      </w:pPr>
    </w:p>
    <w:p w14:paraId="0EBA4051" w14:textId="77777777" w:rsidR="00436389" w:rsidRPr="00705312" w:rsidRDefault="00436389" w:rsidP="003039B5">
      <w:pPr>
        <w:pStyle w:val="Ttulo1"/>
        <w:numPr>
          <w:ilvl w:val="0"/>
          <w:numId w:val="9"/>
        </w:numPr>
        <w:rPr>
          <w:rFonts w:ascii="Arial" w:hAnsi="Arial" w:cs="Arial"/>
          <w:b/>
          <w:color w:val="auto"/>
          <w:sz w:val="22"/>
          <w:szCs w:val="22"/>
        </w:rPr>
      </w:pPr>
      <w:bookmarkStart w:id="23" w:name="_Toc534702985"/>
      <w:r w:rsidRPr="00705312">
        <w:rPr>
          <w:rFonts w:ascii="Arial" w:hAnsi="Arial" w:cs="Arial"/>
          <w:b/>
          <w:color w:val="auto"/>
          <w:sz w:val="22"/>
          <w:szCs w:val="22"/>
        </w:rPr>
        <w:lastRenderedPageBreak/>
        <w:t>Con</w:t>
      </w:r>
      <w:r w:rsidR="00E14FCC" w:rsidRPr="00705312">
        <w:rPr>
          <w:rFonts w:ascii="Arial" w:hAnsi="Arial" w:cs="Arial"/>
          <w:b/>
          <w:color w:val="auto"/>
          <w:sz w:val="22"/>
          <w:szCs w:val="22"/>
        </w:rPr>
        <w:t>siderações F</w:t>
      </w:r>
      <w:r w:rsidRPr="00705312">
        <w:rPr>
          <w:rFonts w:ascii="Arial" w:hAnsi="Arial" w:cs="Arial"/>
          <w:b/>
          <w:color w:val="auto"/>
          <w:sz w:val="22"/>
          <w:szCs w:val="22"/>
        </w:rPr>
        <w:t>inais</w:t>
      </w:r>
      <w:bookmarkEnd w:id="23"/>
    </w:p>
    <w:p w14:paraId="1A420CF0" w14:textId="77777777" w:rsidR="00E14FCC" w:rsidRPr="00705312" w:rsidRDefault="00E14FCC" w:rsidP="00E14FCC">
      <w:pPr>
        <w:rPr>
          <w:rFonts w:ascii="Arial" w:hAnsi="Arial" w:cs="Arial"/>
        </w:rPr>
      </w:pPr>
    </w:p>
    <w:p w14:paraId="72F71ECA" w14:textId="77777777" w:rsidR="00E9273F" w:rsidRPr="00705312" w:rsidRDefault="00E9273F" w:rsidP="00E14FCC">
      <w:pPr>
        <w:rPr>
          <w:rFonts w:ascii="Arial" w:hAnsi="Arial" w:cs="Arial"/>
        </w:rPr>
      </w:pPr>
    </w:p>
    <w:p w14:paraId="0D650FCA" w14:textId="77777777" w:rsidR="00E9273F" w:rsidRPr="00705312" w:rsidRDefault="001D4EF3" w:rsidP="00E9273F">
      <w:pPr>
        <w:spacing w:after="0" w:line="360" w:lineRule="auto"/>
        <w:ind w:firstLine="360"/>
        <w:jc w:val="both"/>
        <w:rPr>
          <w:rFonts w:ascii="Arial" w:hAnsi="Arial" w:cs="Arial"/>
        </w:rPr>
      </w:pPr>
      <w:r w:rsidRPr="00705312">
        <w:rPr>
          <w:rFonts w:ascii="Arial" w:hAnsi="Arial" w:cs="Arial"/>
        </w:rPr>
        <w:t xml:space="preserve">A partir dos dados apresentados no relatório é possível evidenciar que as ações </w:t>
      </w:r>
      <w:r w:rsidR="00E9273F" w:rsidRPr="00705312">
        <w:rPr>
          <w:rFonts w:ascii="Arial" w:hAnsi="Arial" w:cs="Arial"/>
        </w:rPr>
        <w:t>implementadas foram bem-sucedidas, pois o estoque de insumos e de hemocomponentes foi recuperado, o atendimento do Departamento de Análises Clínicas foi normalizado e os reparos mais urgentes na estrutura da Hemorrede foram realizados.</w:t>
      </w:r>
    </w:p>
    <w:p w14:paraId="791B7B24" w14:textId="77777777" w:rsidR="00E9273F" w:rsidRPr="00705312" w:rsidRDefault="00E9273F" w:rsidP="00E9273F">
      <w:pPr>
        <w:spacing w:after="0" w:line="360" w:lineRule="auto"/>
        <w:ind w:firstLine="360"/>
        <w:jc w:val="both"/>
        <w:rPr>
          <w:rFonts w:ascii="Arial" w:hAnsi="Arial" w:cs="Arial"/>
        </w:rPr>
      </w:pPr>
      <w:r w:rsidRPr="00705312">
        <w:rPr>
          <w:rFonts w:ascii="Arial" w:hAnsi="Arial" w:cs="Arial"/>
        </w:rPr>
        <w:t xml:space="preserve">Nota-se ainda que, no </w:t>
      </w:r>
      <w:r w:rsidR="00A036B0" w:rsidRPr="00705312">
        <w:rPr>
          <w:rFonts w:ascii="Arial" w:hAnsi="Arial" w:cs="Arial"/>
        </w:rPr>
        <w:t>segundo</w:t>
      </w:r>
      <w:r w:rsidRPr="00705312">
        <w:rPr>
          <w:rFonts w:ascii="Arial" w:hAnsi="Arial" w:cs="Arial"/>
        </w:rPr>
        <w:t xml:space="preserve"> mês da gestão da Hemorrede Pública de Goiás, </w:t>
      </w:r>
      <w:r w:rsidR="00A036B0" w:rsidRPr="00705312">
        <w:rPr>
          <w:rFonts w:ascii="Arial" w:hAnsi="Arial" w:cs="Arial"/>
        </w:rPr>
        <w:t>alguns</w:t>
      </w:r>
      <w:r w:rsidRPr="00705312">
        <w:rPr>
          <w:rFonts w:ascii="Arial" w:hAnsi="Arial" w:cs="Arial"/>
        </w:rPr>
        <w:t xml:space="preserve"> indicadores de produção</w:t>
      </w:r>
      <w:r w:rsidR="00A036B0" w:rsidRPr="00705312">
        <w:rPr>
          <w:rFonts w:ascii="Arial" w:hAnsi="Arial" w:cs="Arial"/>
        </w:rPr>
        <w:t xml:space="preserve"> ligados a doação de sangue tiveram uma </w:t>
      </w:r>
      <w:r w:rsidR="00404940" w:rsidRPr="00705312">
        <w:rPr>
          <w:rFonts w:ascii="Arial" w:hAnsi="Arial" w:cs="Arial"/>
        </w:rPr>
        <w:t>redução, pois na segunda quinzena de dezembro houve uma queda no número de doadores</w:t>
      </w:r>
      <w:r w:rsidR="009D407D">
        <w:rPr>
          <w:rFonts w:ascii="Arial" w:hAnsi="Arial" w:cs="Arial"/>
        </w:rPr>
        <w:t xml:space="preserve"> devido provavelmente às festividades natalinas / ano novo.</w:t>
      </w:r>
    </w:p>
    <w:p w14:paraId="2E500E36" w14:textId="77777777" w:rsidR="00E9273F" w:rsidRPr="009D407D" w:rsidRDefault="00E9273F" w:rsidP="00E9273F">
      <w:pPr>
        <w:spacing w:after="0" w:line="360" w:lineRule="auto"/>
        <w:ind w:firstLine="360"/>
        <w:jc w:val="both"/>
        <w:rPr>
          <w:rFonts w:ascii="Arial" w:hAnsi="Arial" w:cs="Arial"/>
          <w:b/>
        </w:rPr>
      </w:pPr>
      <w:r w:rsidRPr="00705312">
        <w:rPr>
          <w:rFonts w:ascii="Arial" w:hAnsi="Arial" w:cs="Arial"/>
        </w:rPr>
        <w:t xml:space="preserve">Alguns resultados abaixo da meta não estão sob a governança do HEMOGO. Visando garantir a eficiência da gestão e a transparência das ações, </w:t>
      </w:r>
      <w:r w:rsidR="003B7587" w:rsidRPr="00705312">
        <w:rPr>
          <w:rFonts w:ascii="Arial" w:hAnsi="Arial" w:cs="Arial"/>
        </w:rPr>
        <w:t xml:space="preserve">foi </w:t>
      </w:r>
      <w:r w:rsidRPr="00705312">
        <w:rPr>
          <w:rFonts w:ascii="Arial" w:hAnsi="Arial" w:cs="Arial"/>
        </w:rPr>
        <w:t>propo</w:t>
      </w:r>
      <w:r w:rsidR="003B7587" w:rsidRPr="00705312">
        <w:rPr>
          <w:rFonts w:ascii="Arial" w:hAnsi="Arial" w:cs="Arial"/>
        </w:rPr>
        <w:t>sta</w:t>
      </w:r>
      <w:r w:rsidRPr="00705312">
        <w:rPr>
          <w:rFonts w:ascii="Arial" w:hAnsi="Arial" w:cs="Arial"/>
        </w:rPr>
        <w:t xml:space="preserve"> </w:t>
      </w:r>
      <w:r w:rsidR="003B7587" w:rsidRPr="00705312">
        <w:rPr>
          <w:rFonts w:ascii="Arial" w:hAnsi="Arial" w:cs="Arial"/>
        </w:rPr>
        <w:t>uma reunião entre os parceiros público e privado par</w:t>
      </w:r>
      <w:r w:rsidRPr="00705312">
        <w:rPr>
          <w:rFonts w:ascii="Arial" w:hAnsi="Arial" w:cs="Arial"/>
        </w:rPr>
        <w:t>a re</w:t>
      </w:r>
      <w:r w:rsidR="003B7587" w:rsidRPr="00705312">
        <w:rPr>
          <w:rFonts w:ascii="Arial" w:hAnsi="Arial" w:cs="Arial"/>
        </w:rPr>
        <w:t>pactuação</w:t>
      </w:r>
      <w:r w:rsidRPr="00705312">
        <w:rPr>
          <w:rFonts w:ascii="Arial" w:hAnsi="Arial" w:cs="Arial"/>
        </w:rPr>
        <w:t xml:space="preserve"> dessas metas.</w:t>
      </w:r>
      <w:r w:rsidR="00404940" w:rsidRPr="00705312">
        <w:rPr>
          <w:rFonts w:ascii="Arial" w:hAnsi="Arial" w:cs="Arial"/>
        </w:rPr>
        <w:t xml:space="preserve"> </w:t>
      </w:r>
      <w:r w:rsidR="009D407D">
        <w:rPr>
          <w:rFonts w:ascii="Arial" w:hAnsi="Arial" w:cs="Arial"/>
        </w:rPr>
        <w:t xml:space="preserve">A situação das metas estabelecidas contratualmente e a necessidade de discussão / repactuação foi feita pelo IDTECH por meio do ofício nº 1.638/2018 – COEX de 17 de Dezembro de 2018. </w:t>
      </w:r>
      <w:r w:rsidR="009D407D">
        <w:rPr>
          <w:rFonts w:ascii="Arial" w:hAnsi="Arial" w:cs="Arial"/>
          <w:b/>
        </w:rPr>
        <w:t>(Anexo 01)</w:t>
      </w:r>
    </w:p>
    <w:p w14:paraId="503E0A74" w14:textId="77777777" w:rsidR="00444A45" w:rsidRPr="00705312" w:rsidRDefault="00444A45" w:rsidP="00E9273F">
      <w:pPr>
        <w:spacing w:after="0" w:line="360" w:lineRule="auto"/>
        <w:ind w:firstLine="360"/>
        <w:jc w:val="both"/>
        <w:rPr>
          <w:rFonts w:ascii="Arial" w:hAnsi="Arial" w:cs="Arial"/>
        </w:rPr>
      </w:pPr>
      <w:r w:rsidRPr="00705312">
        <w:rPr>
          <w:rFonts w:ascii="Arial" w:hAnsi="Arial" w:cs="Arial"/>
        </w:rPr>
        <w:t>Foram identificadas fragilidades na consolidação dos dados da Hemorrede. Muitos indicadores são tabulados manualmente, fato que compromete a segurança da informação bem como a celeridade no acesso a ela.</w:t>
      </w:r>
      <w:r w:rsidR="00404940" w:rsidRPr="00705312">
        <w:rPr>
          <w:rFonts w:ascii="Arial" w:hAnsi="Arial" w:cs="Arial"/>
        </w:rPr>
        <w:t xml:space="preserve"> No </w:t>
      </w:r>
      <w:r w:rsidR="00CB48A9" w:rsidRPr="00705312">
        <w:rPr>
          <w:rFonts w:ascii="Arial" w:hAnsi="Arial" w:cs="Arial"/>
        </w:rPr>
        <w:t>início</w:t>
      </w:r>
      <w:r w:rsidR="00404940" w:rsidRPr="00705312">
        <w:rPr>
          <w:rFonts w:ascii="Arial" w:hAnsi="Arial" w:cs="Arial"/>
        </w:rPr>
        <w:t xml:space="preserve"> de janeiro, período em que se consolidaram os dados houve a exoneração de servidores comissionados, fato que causou instabilidade na equipe </w:t>
      </w:r>
      <w:r w:rsidR="00CB48A9" w:rsidRPr="00705312">
        <w:rPr>
          <w:rFonts w:ascii="Arial" w:hAnsi="Arial" w:cs="Arial"/>
        </w:rPr>
        <w:t>dificultou</w:t>
      </w:r>
      <w:r w:rsidR="00404940" w:rsidRPr="00705312">
        <w:rPr>
          <w:rFonts w:ascii="Arial" w:hAnsi="Arial" w:cs="Arial"/>
        </w:rPr>
        <w:t xml:space="preserve"> a </w:t>
      </w:r>
      <w:r w:rsidR="00CB48A9" w:rsidRPr="00705312">
        <w:rPr>
          <w:rFonts w:ascii="Arial" w:hAnsi="Arial" w:cs="Arial"/>
        </w:rPr>
        <w:t>comunicação</w:t>
      </w:r>
      <w:r w:rsidR="00404940" w:rsidRPr="00705312">
        <w:rPr>
          <w:rFonts w:ascii="Arial" w:hAnsi="Arial" w:cs="Arial"/>
        </w:rPr>
        <w:t xml:space="preserve"> com as unidades do interior.</w:t>
      </w:r>
    </w:p>
    <w:p w14:paraId="7723E000" w14:textId="77777777" w:rsidR="00444A45" w:rsidRPr="00705312" w:rsidRDefault="00444A45" w:rsidP="00E9273F">
      <w:pPr>
        <w:spacing w:after="0" w:line="360" w:lineRule="auto"/>
        <w:ind w:firstLine="360"/>
        <w:jc w:val="both"/>
        <w:rPr>
          <w:rFonts w:ascii="Arial" w:hAnsi="Arial" w:cs="Arial"/>
        </w:rPr>
      </w:pPr>
      <w:r w:rsidRPr="00705312">
        <w:rPr>
          <w:rFonts w:ascii="Arial" w:hAnsi="Arial" w:cs="Arial"/>
        </w:rPr>
        <w:t>Foi proposta a elaboração de mais relatórios informatizados para os setores conforme a complexidade de cada um e as metas pactuadas para os mesmos.</w:t>
      </w:r>
    </w:p>
    <w:p w14:paraId="3655545D" w14:textId="77777777" w:rsidR="00150B99" w:rsidRPr="00705312" w:rsidRDefault="003B7587" w:rsidP="005F45B4">
      <w:pPr>
        <w:spacing w:after="0" w:line="360" w:lineRule="auto"/>
        <w:ind w:firstLine="360"/>
        <w:jc w:val="both"/>
        <w:rPr>
          <w:rFonts w:ascii="Arial" w:hAnsi="Arial" w:cs="Arial"/>
        </w:rPr>
      </w:pPr>
      <w:r w:rsidRPr="00705312">
        <w:rPr>
          <w:rFonts w:ascii="Arial" w:hAnsi="Arial" w:cs="Arial"/>
        </w:rPr>
        <w:t xml:space="preserve">Houve ainda um grande empenho do IDTECH em solucionar as não conformidades das unidades </w:t>
      </w:r>
      <w:proofErr w:type="spellStart"/>
      <w:r w:rsidRPr="00705312">
        <w:rPr>
          <w:rFonts w:ascii="Arial" w:hAnsi="Arial" w:cs="Arial"/>
        </w:rPr>
        <w:t>hemoterápicas</w:t>
      </w:r>
      <w:proofErr w:type="spellEnd"/>
      <w:r w:rsidRPr="00705312">
        <w:rPr>
          <w:rFonts w:ascii="Arial" w:hAnsi="Arial" w:cs="Arial"/>
        </w:rPr>
        <w:t xml:space="preserve"> do interior</w:t>
      </w:r>
      <w:r w:rsidR="005F45B4" w:rsidRPr="00705312">
        <w:rPr>
          <w:rFonts w:ascii="Arial" w:hAnsi="Arial" w:cs="Arial"/>
        </w:rPr>
        <w:t xml:space="preserve">. Algumas unidades foram autuadas por órgãos fiscalizadores, com possibilidade inclusive de interdição. A natureza das não conformidades, em sua maioria se resumem à falta de qualificação adequada da equipe, ausência e/ou não cumprimento de protocolos </w:t>
      </w:r>
      <w:proofErr w:type="gramStart"/>
      <w:r w:rsidR="005F45B4" w:rsidRPr="00705312">
        <w:rPr>
          <w:rFonts w:ascii="Arial" w:hAnsi="Arial" w:cs="Arial"/>
        </w:rPr>
        <w:t xml:space="preserve">e </w:t>
      </w:r>
      <w:proofErr w:type="spellStart"/>
      <w:r w:rsidR="005F45B4" w:rsidRPr="00705312">
        <w:rPr>
          <w:rFonts w:ascii="Arial" w:hAnsi="Arial" w:cs="Arial"/>
        </w:rPr>
        <w:t>POPs</w:t>
      </w:r>
      <w:proofErr w:type="spellEnd"/>
      <w:proofErr w:type="gramEnd"/>
      <w:r w:rsidR="005F45B4" w:rsidRPr="00705312">
        <w:rPr>
          <w:rFonts w:ascii="Arial" w:hAnsi="Arial" w:cs="Arial"/>
        </w:rPr>
        <w:t xml:space="preserve">. </w:t>
      </w:r>
      <w:r w:rsidR="00444A45" w:rsidRPr="00705312">
        <w:rPr>
          <w:rFonts w:ascii="Arial" w:hAnsi="Arial" w:cs="Arial"/>
        </w:rPr>
        <w:t>Sendo assim, o Hemocentro Coordenador promoveu um treinamento intensivo das unidades da Hemorrede, estruturado em 02 módulos: um teórico e outro prático, programado para os meses de dezembro/2018 e janeiro/2019.</w:t>
      </w:r>
    </w:p>
    <w:p w14:paraId="02925113" w14:textId="77777777" w:rsidR="00444A45" w:rsidRPr="00705312" w:rsidRDefault="00444A45" w:rsidP="005F45B4">
      <w:pPr>
        <w:spacing w:after="0" w:line="360" w:lineRule="auto"/>
        <w:ind w:firstLine="360"/>
        <w:jc w:val="both"/>
        <w:rPr>
          <w:rFonts w:ascii="Arial" w:hAnsi="Arial" w:cs="Arial"/>
        </w:rPr>
      </w:pPr>
      <w:r w:rsidRPr="00705312">
        <w:rPr>
          <w:rFonts w:ascii="Arial" w:hAnsi="Arial" w:cs="Arial"/>
        </w:rPr>
        <w:t xml:space="preserve">Além disso, foi oferecido todo o suporte técnico para regularizar as demais </w:t>
      </w:r>
      <w:proofErr w:type="gramStart"/>
      <w:r w:rsidR="009D407D">
        <w:rPr>
          <w:rFonts w:ascii="Arial" w:hAnsi="Arial" w:cs="Arial"/>
        </w:rPr>
        <w:t>inconformidades</w:t>
      </w:r>
      <w:r w:rsidR="0052587B">
        <w:rPr>
          <w:rFonts w:ascii="Arial" w:hAnsi="Arial" w:cs="Arial"/>
        </w:rPr>
        <w:t xml:space="preserve"> </w:t>
      </w:r>
      <w:r w:rsidRPr="00705312">
        <w:rPr>
          <w:rFonts w:ascii="Arial" w:hAnsi="Arial" w:cs="Arial"/>
        </w:rPr>
        <w:t xml:space="preserve"> e</w:t>
      </w:r>
      <w:proofErr w:type="gramEnd"/>
      <w:r w:rsidRPr="00705312">
        <w:rPr>
          <w:rFonts w:ascii="Arial" w:hAnsi="Arial" w:cs="Arial"/>
        </w:rPr>
        <w:t xml:space="preserve"> está em curso o planejamento de retomada das auditorias do Plano Estadual de Qualidade da Hemorrede (PEQH).</w:t>
      </w:r>
    </w:p>
    <w:p w14:paraId="423CFED9" w14:textId="7BB9886A" w:rsidR="007A5677" w:rsidRDefault="00444A45" w:rsidP="005F45B4">
      <w:pPr>
        <w:spacing w:after="0" w:line="360" w:lineRule="auto"/>
        <w:ind w:firstLine="360"/>
        <w:jc w:val="both"/>
        <w:rPr>
          <w:rFonts w:ascii="Arial" w:hAnsi="Arial" w:cs="Arial"/>
        </w:rPr>
      </w:pPr>
      <w:r w:rsidRPr="00705312">
        <w:rPr>
          <w:rFonts w:ascii="Arial" w:hAnsi="Arial" w:cs="Arial"/>
        </w:rPr>
        <w:t xml:space="preserve">Espera-se com essas ações que haja melhoria na comunicação entre o Hemocentro Coordenador e as demais unidades da Hemorrede e, por conseguinte, a padronização dos processos em todas as etapas do atendimento </w:t>
      </w:r>
      <w:proofErr w:type="spellStart"/>
      <w:r w:rsidRPr="00705312">
        <w:rPr>
          <w:rFonts w:ascii="Arial" w:hAnsi="Arial" w:cs="Arial"/>
        </w:rPr>
        <w:t>hemoterápico</w:t>
      </w:r>
      <w:proofErr w:type="spellEnd"/>
      <w:r w:rsidRPr="00705312">
        <w:rPr>
          <w:rFonts w:ascii="Arial" w:hAnsi="Arial" w:cs="Arial"/>
        </w:rPr>
        <w:t xml:space="preserve"> do Estado de Goiás.</w:t>
      </w:r>
    </w:p>
    <w:p w14:paraId="17B35654" w14:textId="560385E4" w:rsidR="002B40C2" w:rsidRDefault="002B40C2" w:rsidP="005F45B4">
      <w:pPr>
        <w:spacing w:after="0" w:line="360" w:lineRule="auto"/>
        <w:ind w:firstLine="360"/>
        <w:jc w:val="both"/>
        <w:rPr>
          <w:rFonts w:ascii="Arial" w:hAnsi="Arial" w:cs="Arial"/>
        </w:rPr>
      </w:pPr>
    </w:p>
    <w:p w14:paraId="60347091" w14:textId="56CF445D" w:rsidR="002B40C2" w:rsidRDefault="002B40C2" w:rsidP="005F45B4">
      <w:pPr>
        <w:spacing w:after="0" w:line="360" w:lineRule="auto"/>
        <w:ind w:firstLine="360"/>
        <w:jc w:val="both"/>
        <w:rPr>
          <w:rFonts w:ascii="Arial" w:hAnsi="Arial" w:cs="Arial"/>
        </w:rPr>
      </w:pPr>
    </w:p>
    <w:p w14:paraId="687E8DE2" w14:textId="5A15F8BB" w:rsidR="002B40C2" w:rsidRDefault="002B40C2" w:rsidP="005F45B4">
      <w:pPr>
        <w:spacing w:after="0" w:line="360" w:lineRule="auto"/>
        <w:ind w:firstLine="360"/>
        <w:jc w:val="both"/>
        <w:rPr>
          <w:rFonts w:ascii="Arial" w:hAnsi="Arial" w:cs="Arial"/>
        </w:rPr>
      </w:pPr>
    </w:p>
    <w:p w14:paraId="17F411C7" w14:textId="095AABBB" w:rsidR="002B40C2" w:rsidRDefault="002B40C2" w:rsidP="005F45B4">
      <w:pPr>
        <w:spacing w:after="0" w:line="360" w:lineRule="auto"/>
        <w:ind w:firstLine="360"/>
        <w:jc w:val="both"/>
        <w:rPr>
          <w:rFonts w:ascii="Arial" w:hAnsi="Arial" w:cs="Arial"/>
        </w:rPr>
      </w:pPr>
    </w:p>
    <w:p w14:paraId="767ACD64" w14:textId="602678D3" w:rsidR="002B40C2" w:rsidRDefault="002B40C2" w:rsidP="005F45B4">
      <w:pPr>
        <w:spacing w:after="0" w:line="360" w:lineRule="auto"/>
        <w:ind w:firstLine="360"/>
        <w:jc w:val="both"/>
        <w:rPr>
          <w:rFonts w:ascii="Arial" w:hAnsi="Arial" w:cs="Arial"/>
        </w:rPr>
      </w:pPr>
    </w:p>
    <w:p w14:paraId="3EF62E77" w14:textId="05614FB8" w:rsidR="002B40C2" w:rsidRDefault="002B40C2" w:rsidP="005F45B4">
      <w:pPr>
        <w:spacing w:after="0" w:line="360" w:lineRule="auto"/>
        <w:ind w:firstLine="360"/>
        <w:jc w:val="both"/>
        <w:rPr>
          <w:rFonts w:ascii="Arial" w:hAnsi="Arial" w:cs="Arial"/>
        </w:rPr>
      </w:pPr>
    </w:p>
    <w:p w14:paraId="013BFA13" w14:textId="74F54F2A" w:rsidR="002B40C2" w:rsidRDefault="002B40C2" w:rsidP="005F45B4">
      <w:pPr>
        <w:spacing w:after="0" w:line="360" w:lineRule="auto"/>
        <w:ind w:firstLine="360"/>
        <w:jc w:val="both"/>
        <w:rPr>
          <w:rFonts w:ascii="Arial" w:hAnsi="Arial" w:cs="Arial"/>
        </w:rPr>
      </w:pPr>
    </w:p>
    <w:p w14:paraId="01EAFB2B" w14:textId="2EB257D8" w:rsidR="002B40C2" w:rsidRDefault="002B40C2" w:rsidP="005F45B4">
      <w:pPr>
        <w:spacing w:after="0" w:line="360" w:lineRule="auto"/>
        <w:ind w:firstLine="360"/>
        <w:jc w:val="both"/>
        <w:rPr>
          <w:rFonts w:ascii="Arial" w:hAnsi="Arial" w:cs="Arial"/>
        </w:rPr>
      </w:pPr>
    </w:p>
    <w:p w14:paraId="0AE0CE4B" w14:textId="6D56CF09" w:rsidR="002B40C2" w:rsidRDefault="002B40C2" w:rsidP="005F45B4">
      <w:pPr>
        <w:spacing w:after="0" w:line="360" w:lineRule="auto"/>
        <w:ind w:firstLine="360"/>
        <w:jc w:val="both"/>
        <w:rPr>
          <w:rFonts w:ascii="Arial" w:hAnsi="Arial" w:cs="Arial"/>
        </w:rPr>
      </w:pPr>
    </w:p>
    <w:p w14:paraId="36518A86" w14:textId="713C1310" w:rsidR="002B40C2" w:rsidRDefault="002B40C2" w:rsidP="005F45B4">
      <w:pPr>
        <w:spacing w:after="0" w:line="360" w:lineRule="auto"/>
        <w:ind w:firstLine="360"/>
        <w:jc w:val="both"/>
        <w:rPr>
          <w:rFonts w:ascii="Arial" w:hAnsi="Arial" w:cs="Arial"/>
        </w:rPr>
      </w:pPr>
    </w:p>
    <w:p w14:paraId="28B44B98" w14:textId="505CC345" w:rsidR="002B40C2" w:rsidRDefault="002B40C2" w:rsidP="005F45B4">
      <w:pPr>
        <w:spacing w:after="0" w:line="360" w:lineRule="auto"/>
        <w:ind w:firstLine="360"/>
        <w:jc w:val="both"/>
        <w:rPr>
          <w:rFonts w:ascii="Arial" w:hAnsi="Arial" w:cs="Arial"/>
        </w:rPr>
      </w:pPr>
    </w:p>
    <w:p w14:paraId="11BC170B" w14:textId="77777777" w:rsidR="002B40C2" w:rsidRDefault="002B40C2" w:rsidP="005F45B4">
      <w:pPr>
        <w:spacing w:after="0" w:line="360" w:lineRule="auto"/>
        <w:ind w:firstLine="360"/>
        <w:jc w:val="both"/>
        <w:rPr>
          <w:rFonts w:ascii="Arial" w:hAnsi="Arial" w:cs="Arial"/>
        </w:rPr>
      </w:pPr>
    </w:p>
    <w:p w14:paraId="43031D18" w14:textId="697FE8D3" w:rsidR="002B40C2" w:rsidRDefault="002B40C2" w:rsidP="005F45B4">
      <w:pPr>
        <w:spacing w:after="0" w:line="360" w:lineRule="auto"/>
        <w:ind w:firstLine="360"/>
        <w:jc w:val="both"/>
        <w:rPr>
          <w:rFonts w:ascii="Arial" w:hAnsi="Arial" w:cs="Arial"/>
        </w:rPr>
      </w:pPr>
    </w:p>
    <w:p w14:paraId="6B13CEF3" w14:textId="71F73A7C" w:rsidR="002B40C2" w:rsidRDefault="002B40C2" w:rsidP="005F45B4">
      <w:pPr>
        <w:spacing w:after="0" w:line="360" w:lineRule="auto"/>
        <w:ind w:firstLine="360"/>
        <w:jc w:val="both"/>
        <w:rPr>
          <w:rFonts w:ascii="Arial" w:hAnsi="Arial" w:cs="Arial"/>
        </w:rPr>
      </w:pPr>
    </w:p>
    <w:p w14:paraId="348B8AC7" w14:textId="6857C523" w:rsidR="002B40C2" w:rsidRDefault="002B40C2" w:rsidP="005F45B4">
      <w:pPr>
        <w:spacing w:after="0" w:line="360" w:lineRule="auto"/>
        <w:ind w:firstLine="360"/>
        <w:jc w:val="both"/>
        <w:rPr>
          <w:rFonts w:ascii="Arial" w:hAnsi="Arial" w:cs="Arial"/>
        </w:rPr>
      </w:pPr>
      <w:bookmarkStart w:id="24" w:name="_GoBack"/>
      <w:bookmarkEnd w:id="24"/>
    </w:p>
    <w:p w14:paraId="0A32CF8C" w14:textId="5A50DCB0" w:rsidR="002B40C2" w:rsidRDefault="002B40C2" w:rsidP="005F45B4">
      <w:pPr>
        <w:spacing w:after="0" w:line="360" w:lineRule="auto"/>
        <w:ind w:firstLine="360"/>
        <w:jc w:val="both"/>
        <w:rPr>
          <w:rFonts w:ascii="Arial" w:hAnsi="Arial" w:cs="Arial"/>
        </w:rPr>
      </w:pPr>
    </w:p>
    <w:p w14:paraId="6B2F39EE" w14:textId="0DA00E99" w:rsidR="002B40C2" w:rsidRPr="002B40C2" w:rsidRDefault="002B40C2" w:rsidP="002B40C2">
      <w:pPr>
        <w:spacing w:after="0" w:line="360" w:lineRule="auto"/>
        <w:ind w:firstLine="360"/>
        <w:jc w:val="center"/>
        <w:rPr>
          <w:rFonts w:ascii="Arial" w:hAnsi="Arial" w:cs="Arial"/>
          <w:b/>
        </w:rPr>
      </w:pPr>
      <w:r w:rsidRPr="002B40C2">
        <w:rPr>
          <w:rFonts w:ascii="Arial" w:hAnsi="Arial" w:cs="Arial"/>
          <w:b/>
        </w:rPr>
        <w:t>ANEXO 01</w:t>
      </w:r>
    </w:p>
    <w:p w14:paraId="43ADEF50" w14:textId="02C2B046" w:rsidR="002B40C2" w:rsidRDefault="002B40C2" w:rsidP="005F45B4">
      <w:pPr>
        <w:spacing w:after="0" w:line="360" w:lineRule="auto"/>
        <w:ind w:firstLine="360"/>
        <w:jc w:val="both"/>
        <w:rPr>
          <w:rFonts w:ascii="Arial" w:hAnsi="Arial" w:cs="Arial"/>
        </w:rPr>
      </w:pPr>
    </w:p>
    <w:p w14:paraId="01F1299A" w14:textId="2F1C0925" w:rsidR="002B40C2" w:rsidRDefault="002B40C2" w:rsidP="002B40C2">
      <w:pPr>
        <w:spacing w:after="0" w:line="360" w:lineRule="auto"/>
        <w:ind w:firstLine="360"/>
        <w:jc w:val="center"/>
        <w:rPr>
          <w:rFonts w:ascii="Arial" w:hAnsi="Arial" w:cs="Arial"/>
        </w:rPr>
      </w:pPr>
      <w:r>
        <w:rPr>
          <w:rFonts w:ascii="Arial" w:hAnsi="Arial" w:cs="Arial"/>
        </w:rPr>
        <w:t>O</w:t>
      </w:r>
      <w:r>
        <w:rPr>
          <w:rFonts w:ascii="Arial" w:hAnsi="Arial" w:cs="Arial"/>
        </w:rPr>
        <w:t xml:space="preserve">fício nº 1.638/2018 – COEX de 17 de </w:t>
      </w:r>
      <w:r>
        <w:rPr>
          <w:rFonts w:ascii="Arial" w:hAnsi="Arial" w:cs="Arial"/>
        </w:rPr>
        <w:t>dezembro</w:t>
      </w:r>
      <w:r>
        <w:rPr>
          <w:rFonts w:ascii="Arial" w:hAnsi="Arial" w:cs="Arial"/>
        </w:rPr>
        <w:t xml:space="preserve"> de 2018</w:t>
      </w:r>
    </w:p>
    <w:p w14:paraId="6E72BD58" w14:textId="42D6C1F2" w:rsidR="002B40C2" w:rsidRDefault="002B40C2" w:rsidP="005F45B4">
      <w:pPr>
        <w:spacing w:after="0" w:line="360" w:lineRule="auto"/>
        <w:ind w:firstLine="360"/>
        <w:jc w:val="both"/>
        <w:rPr>
          <w:rFonts w:ascii="Arial" w:hAnsi="Arial" w:cs="Arial"/>
        </w:rPr>
      </w:pPr>
    </w:p>
    <w:p w14:paraId="43DB26D2" w14:textId="496D3230" w:rsidR="002B40C2" w:rsidRDefault="002B40C2" w:rsidP="005F45B4">
      <w:pPr>
        <w:spacing w:after="0" w:line="360" w:lineRule="auto"/>
        <w:ind w:firstLine="360"/>
        <w:jc w:val="both"/>
        <w:rPr>
          <w:rFonts w:ascii="Arial" w:hAnsi="Arial" w:cs="Arial"/>
        </w:rPr>
      </w:pPr>
    </w:p>
    <w:p w14:paraId="7D2B247D" w14:textId="7B23D36E" w:rsidR="002B40C2" w:rsidRDefault="002B40C2" w:rsidP="005F45B4">
      <w:pPr>
        <w:spacing w:after="0" w:line="360" w:lineRule="auto"/>
        <w:ind w:firstLine="360"/>
        <w:jc w:val="both"/>
        <w:rPr>
          <w:rFonts w:ascii="Arial" w:hAnsi="Arial" w:cs="Arial"/>
        </w:rPr>
      </w:pPr>
    </w:p>
    <w:p w14:paraId="28732543" w14:textId="64695062" w:rsidR="002B40C2" w:rsidRDefault="002B40C2" w:rsidP="005F45B4">
      <w:pPr>
        <w:spacing w:after="0" w:line="360" w:lineRule="auto"/>
        <w:ind w:firstLine="360"/>
        <w:jc w:val="both"/>
        <w:rPr>
          <w:rFonts w:ascii="Arial" w:hAnsi="Arial" w:cs="Arial"/>
        </w:rPr>
      </w:pPr>
    </w:p>
    <w:p w14:paraId="373D9FA9" w14:textId="5222EAFD" w:rsidR="002B40C2" w:rsidRDefault="002B40C2" w:rsidP="005F45B4">
      <w:pPr>
        <w:spacing w:after="0" w:line="360" w:lineRule="auto"/>
        <w:ind w:firstLine="360"/>
        <w:jc w:val="both"/>
        <w:rPr>
          <w:rFonts w:ascii="Arial" w:hAnsi="Arial" w:cs="Arial"/>
        </w:rPr>
      </w:pPr>
    </w:p>
    <w:p w14:paraId="209DC886" w14:textId="602283A3" w:rsidR="002B40C2" w:rsidRDefault="002B40C2" w:rsidP="005F45B4">
      <w:pPr>
        <w:spacing w:after="0" w:line="360" w:lineRule="auto"/>
        <w:ind w:firstLine="360"/>
        <w:jc w:val="both"/>
        <w:rPr>
          <w:rFonts w:ascii="Arial" w:hAnsi="Arial" w:cs="Arial"/>
        </w:rPr>
      </w:pPr>
    </w:p>
    <w:p w14:paraId="2720DE95" w14:textId="3307AFDB" w:rsidR="002B40C2" w:rsidRDefault="002B40C2" w:rsidP="005F45B4">
      <w:pPr>
        <w:spacing w:after="0" w:line="360" w:lineRule="auto"/>
        <w:ind w:firstLine="360"/>
        <w:jc w:val="both"/>
        <w:rPr>
          <w:rFonts w:ascii="Arial" w:hAnsi="Arial" w:cs="Arial"/>
        </w:rPr>
      </w:pPr>
    </w:p>
    <w:p w14:paraId="48F2211A" w14:textId="77777777" w:rsidR="002B40C2" w:rsidRPr="00705312" w:rsidRDefault="002B40C2" w:rsidP="005F45B4">
      <w:pPr>
        <w:spacing w:after="0" w:line="360" w:lineRule="auto"/>
        <w:ind w:firstLine="360"/>
        <w:jc w:val="both"/>
        <w:rPr>
          <w:rFonts w:ascii="Arial" w:hAnsi="Arial" w:cs="Arial"/>
        </w:rPr>
      </w:pPr>
    </w:p>
    <w:sectPr w:rsidR="002B40C2" w:rsidRPr="00705312" w:rsidSect="00117CF8">
      <w:headerReference w:type="default" r:id="rId72"/>
      <w:footerReference w:type="default" r:id="rId73"/>
      <w:pgSz w:w="11906" w:h="16838"/>
      <w:pgMar w:top="1701" w:right="1133" w:bottom="851"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E16EE4" w14:textId="77777777" w:rsidR="0037603B" w:rsidRDefault="0037603B" w:rsidP="00A054C5">
      <w:pPr>
        <w:spacing w:after="0" w:line="240" w:lineRule="auto"/>
      </w:pPr>
      <w:r>
        <w:separator/>
      </w:r>
    </w:p>
  </w:endnote>
  <w:endnote w:type="continuationSeparator" w:id="0">
    <w:p w14:paraId="1CFD1B55" w14:textId="77777777" w:rsidR="0037603B" w:rsidRDefault="0037603B" w:rsidP="00A05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6135693"/>
      <w:docPartObj>
        <w:docPartGallery w:val="Page Numbers (Bottom of Page)"/>
        <w:docPartUnique/>
      </w:docPartObj>
    </w:sdtPr>
    <w:sdtContent>
      <w:p w14:paraId="0B3B0859" w14:textId="77777777" w:rsidR="0037603B" w:rsidRDefault="0037603B">
        <w:pPr>
          <w:pStyle w:val="Rodap"/>
          <w:jc w:val="right"/>
        </w:pPr>
        <w:r>
          <w:fldChar w:fldCharType="begin"/>
        </w:r>
        <w:r>
          <w:instrText>PAGE   \* MERGEFORMAT</w:instrText>
        </w:r>
        <w:r>
          <w:fldChar w:fldCharType="separate"/>
        </w:r>
        <w:r>
          <w:t>2</w:t>
        </w:r>
        <w:r>
          <w:fldChar w:fldCharType="end"/>
        </w:r>
      </w:p>
    </w:sdtContent>
  </w:sdt>
  <w:p w14:paraId="72BBEDE9" w14:textId="77777777" w:rsidR="0037603B" w:rsidRDefault="0037603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3A1E5" w14:textId="77777777" w:rsidR="0037603B" w:rsidRDefault="0037603B" w:rsidP="00A054C5">
      <w:pPr>
        <w:spacing w:after="0" w:line="240" w:lineRule="auto"/>
      </w:pPr>
      <w:r>
        <w:separator/>
      </w:r>
    </w:p>
  </w:footnote>
  <w:footnote w:type="continuationSeparator" w:id="0">
    <w:p w14:paraId="2F5A986C" w14:textId="77777777" w:rsidR="0037603B" w:rsidRDefault="0037603B" w:rsidP="00A054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AB40A" w14:textId="77777777" w:rsidR="0037603B" w:rsidRDefault="0037603B">
    <w:pPr>
      <w:pStyle w:val="Cabealho"/>
    </w:pPr>
    <w:r>
      <w:rPr>
        <w:noProof/>
      </w:rPr>
      <w:drawing>
        <wp:anchor distT="0" distB="0" distL="114300" distR="114300" simplePos="0" relativeHeight="251658240" behindDoc="0" locked="0" layoutInCell="1" allowOverlap="1" wp14:anchorId="27B8C973" wp14:editId="7715149E">
          <wp:simplePos x="0" y="0"/>
          <wp:positionH relativeFrom="column">
            <wp:posOffset>120133</wp:posOffset>
          </wp:positionH>
          <wp:positionV relativeFrom="paragraph">
            <wp:posOffset>-300887</wp:posOffset>
          </wp:positionV>
          <wp:extent cx="5940425" cy="796290"/>
          <wp:effectExtent l="0" t="0" r="3175" b="3810"/>
          <wp:wrapNone/>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_logos_hemocentro.jpg"/>
                  <pic:cNvPicPr/>
                </pic:nvPicPr>
                <pic:blipFill>
                  <a:blip r:embed="rId1">
                    <a:extLst>
                      <a:ext uri="{28A0092B-C50C-407E-A947-70E740481C1C}">
                        <a14:useLocalDpi xmlns:a14="http://schemas.microsoft.com/office/drawing/2010/main" val="0"/>
                      </a:ext>
                    </a:extLst>
                  </a:blip>
                  <a:stretch>
                    <a:fillRect/>
                  </a:stretch>
                </pic:blipFill>
                <pic:spPr>
                  <a:xfrm>
                    <a:off x="0" y="0"/>
                    <a:ext cx="5940425" cy="7962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A4491"/>
    <w:multiLevelType w:val="multilevel"/>
    <w:tmpl w:val="2A2C2A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2"/>
      <w:numFmt w:val="decimal"/>
      <w:lvlText w:val="%1.%2.%3."/>
      <w:lvlJc w:val="left"/>
      <w:pPr>
        <w:ind w:left="1224" w:hanging="504"/>
      </w:pPr>
      <w:rPr>
        <w:rFonts w:hint="default"/>
        <w:color w:val="auto"/>
      </w:rPr>
    </w:lvl>
    <w:lvl w:ilvl="3">
      <w:start w:val="1"/>
      <w:numFmt w:val="decimal"/>
      <w:lvlText w:val="%1.%2.%3.%4."/>
      <w:lvlJc w:val="left"/>
      <w:pPr>
        <w:ind w:left="1728" w:hanging="648"/>
      </w:pPr>
      <w:rPr>
        <w:rFonts w:ascii="Times New Roman" w:hAnsi="Times New Roman" w:cs="Times New Roman" w:hint="default"/>
        <w:b w:val="0"/>
        <w:color w:val="auto"/>
        <w:sz w:val="24"/>
        <w:szCs w:val="24"/>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744" w:hanging="1224"/>
      </w:pPr>
      <w:rPr>
        <w:rFonts w:hint="default"/>
      </w:rPr>
    </w:lvl>
    <w:lvl w:ilvl="8">
      <w:start w:val="1"/>
      <w:numFmt w:val="decimal"/>
      <w:pStyle w:val="Ttulo10"/>
      <w:lvlText w:val="%1.%2.%3.%4.%5.%6.%7.%8.%9."/>
      <w:lvlJc w:val="left"/>
      <w:pPr>
        <w:ind w:left="4320" w:hanging="1440"/>
      </w:pPr>
      <w:rPr>
        <w:rFonts w:hint="default"/>
      </w:rPr>
    </w:lvl>
  </w:abstractNum>
  <w:abstractNum w:abstractNumId="1" w15:restartNumberingAfterBreak="0">
    <w:nsid w:val="0F9E5EE9"/>
    <w:multiLevelType w:val="hybridMultilevel"/>
    <w:tmpl w:val="CE5AE6DC"/>
    <w:lvl w:ilvl="0" w:tplc="0416000B">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1B0469"/>
    <w:multiLevelType w:val="hybridMultilevel"/>
    <w:tmpl w:val="D2C80076"/>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3" w15:restartNumberingAfterBreak="0">
    <w:nsid w:val="158718F0"/>
    <w:multiLevelType w:val="hybridMultilevel"/>
    <w:tmpl w:val="A2B0C136"/>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 w15:restartNumberingAfterBreak="0">
    <w:nsid w:val="205513D7"/>
    <w:multiLevelType w:val="multilevel"/>
    <w:tmpl w:val="85FC828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20F2100D"/>
    <w:multiLevelType w:val="hybridMultilevel"/>
    <w:tmpl w:val="3072FB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25138D0"/>
    <w:multiLevelType w:val="multilevel"/>
    <w:tmpl w:val="FA32DDBC"/>
    <w:lvl w:ilvl="0">
      <w:start w:val="1"/>
      <w:numFmt w:val="bullet"/>
      <w:lvlText w:val=""/>
      <w:lvlJc w:val="left"/>
      <w:pPr>
        <w:tabs>
          <w:tab w:val="num" w:pos="1068"/>
        </w:tabs>
        <w:ind w:left="1068" w:hanging="360"/>
      </w:pPr>
      <w:rPr>
        <w:rFonts w:ascii="Wingdings" w:hAnsi="Wingdings" w:hint="default"/>
        <w:sz w:val="20"/>
      </w:rPr>
    </w:lvl>
    <w:lvl w:ilvl="1">
      <w:start w:val="1"/>
      <w:numFmt w:val="upperRoman"/>
      <w:lvlText w:val="%2."/>
      <w:lvlJc w:val="left"/>
      <w:pPr>
        <w:ind w:left="2148" w:hanging="720"/>
      </w:pPr>
      <w:rPr>
        <w:rFonts w:hint="default"/>
      </w:rPr>
    </w:lvl>
    <w:lvl w:ilvl="2">
      <w:start w:val="1"/>
      <w:numFmt w:val="decimal"/>
      <w:lvlText w:val="%3."/>
      <w:lvlJc w:val="left"/>
      <w:pPr>
        <w:ind w:left="2508" w:hanging="360"/>
      </w:pPr>
      <w:rPr>
        <w:rFonts w:hint="default"/>
      </w:rPr>
    </w:lvl>
    <w:lvl w:ilvl="3">
      <w:start w:val="1"/>
      <w:numFmt w:val="lowerLetter"/>
      <w:lvlText w:val="%4."/>
      <w:lvlJc w:val="left"/>
      <w:pPr>
        <w:ind w:left="3228" w:hanging="360"/>
      </w:pPr>
      <w:rPr>
        <w:rFonts w:hint="default"/>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7" w15:restartNumberingAfterBreak="0">
    <w:nsid w:val="27286BF0"/>
    <w:multiLevelType w:val="hybridMultilevel"/>
    <w:tmpl w:val="82C2BD0A"/>
    <w:lvl w:ilvl="0" w:tplc="0416000D">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8" w15:restartNumberingAfterBreak="0">
    <w:nsid w:val="27634609"/>
    <w:multiLevelType w:val="hybridMultilevel"/>
    <w:tmpl w:val="39CA52B0"/>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9" w15:restartNumberingAfterBreak="0">
    <w:nsid w:val="36CB4C68"/>
    <w:multiLevelType w:val="hybridMultilevel"/>
    <w:tmpl w:val="CD442B54"/>
    <w:lvl w:ilvl="0" w:tplc="0416000D">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0" w15:restartNumberingAfterBreak="0">
    <w:nsid w:val="3A4D4CD3"/>
    <w:multiLevelType w:val="multilevel"/>
    <w:tmpl w:val="0120601E"/>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C73449D"/>
    <w:multiLevelType w:val="hybridMultilevel"/>
    <w:tmpl w:val="F100141C"/>
    <w:lvl w:ilvl="0" w:tplc="0416000D">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2" w15:restartNumberingAfterBreak="0">
    <w:nsid w:val="48314DF6"/>
    <w:multiLevelType w:val="hybridMultilevel"/>
    <w:tmpl w:val="4094006A"/>
    <w:lvl w:ilvl="0" w:tplc="0416000F">
      <w:start w:val="1"/>
      <w:numFmt w:val="decimal"/>
      <w:lvlText w:val="%1."/>
      <w:lvlJc w:val="left"/>
      <w:pPr>
        <w:ind w:left="360" w:hanging="360"/>
      </w:pPr>
      <w:rPr>
        <w:rFont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3" w15:restartNumberingAfterBreak="0">
    <w:nsid w:val="4C2A3BB8"/>
    <w:multiLevelType w:val="hybridMultilevel"/>
    <w:tmpl w:val="C0040516"/>
    <w:lvl w:ilvl="0" w:tplc="0416000D">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4" w15:restartNumberingAfterBreak="0">
    <w:nsid w:val="4C564765"/>
    <w:multiLevelType w:val="hybridMultilevel"/>
    <w:tmpl w:val="6316CA6C"/>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5" w15:restartNumberingAfterBreak="0">
    <w:nsid w:val="52F12385"/>
    <w:multiLevelType w:val="multilevel"/>
    <w:tmpl w:val="E9308A7A"/>
    <w:lvl w:ilvl="0">
      <w:start w:val="1"/>
      <w:numFmt w:val="decimal"/>
      <w:pStyle w:val="Ttulo1"/>
      <w:lvlText w:val="%1"/>
      <w:lvlJc w:val="left"/>
      <w:pPr>
        <w:ind w:left="432" w:hanging="432"/>
      </w:pPr>
    </w:lvl>
    <w:lvl w:ilvl="1">
      <w:start w:val="1"/>
      <w:numFmt w:val="decimal"/>
      <w:pStyle w:val="Ttulo2"/>
      <w:lvlText w:val="%1.%2"/>
      <w:lvlJc w:val="left"/>
      <w:pPr>
        <w:ind w:left="576" w:hanging="576"/>
      </w:pPr>
      <w:rPr>
        <w:rFonts w:ascii="Arial" w:hAnsi="Arial" w:cs="Arial" w:hint="default"/>
        <w:color w:val="auto"/>
        <w:sz w:val="24"/>
        <w:szCs w:val="24"/>
      </w:rPr>
    </w:lvl>
    <w:lvl w:ilvl="2">
      <w:start w:val="1"/>
      <w:numFmt w:val="decimal"/>
      <w:pStyle w:val="Ttulo3"/>
      <w:lvlText w:val="%1.%2.%3"/>
      <w:lvlJc w:val="left"/>
      <w:pPr>
        <w:ind w:left="720" w:hanging="720"/>
      </w:pPr>
      <w:rPr>
        <w:color w:val="auto"/>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6" w15:restartNumberingAfterBreak="0">
    <w:nsid w:val="568A3AC6"/>
    <w:multiLevelType w:val="hybridMultilevel"/>
    <w:tmpl w:val="13DE838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7" w15:restartNumberingAfterBreak="0">
    <w:nsid w:val="569B36C7"/>
    <w:multiLevelType w:val="hybridMultilevel"/>
    <w:tmpl w:val="44D646A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8" w15:restartNumberingAfterBreak="0">
    <w:nsid w:val="58A85BFB"/>
    <w:multiLevelType w:val="hybridMultilevel"/>
    <w:tmpl w:val="EFB804C8"/>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9" w15:restartNumberingAfterBreak="0">
    <w:nsid w:val="5C091144"/>
    <w:multiLevelType w:val="hybridMultilevel"/>
    <w:tmpl w:val="004A64B0"/>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20" w15:restartNumberingAfterBreak="0">
    <w:nsid w:val="61CC0C2F"/>
    <w:multiLevelType w:val="hybridMultilevel"/>
    <w:tmpl w:val="12466420"/>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1" w15:restartNumberingAfterBreak="0">
    <w:nsid w:val="70203C2F"/>
    <w:multiLevelType w:val="multilevel"/>
    <w:tmpl w:val="189ECF8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2" w15:restartNumberingAfterBreak="0">
    <w:nsid w:val="710F28E0"/>
    <w:multiLevelType w:val="multilevel"/>
    <w:tmpl w:val="CBCAC12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77B11A6D"/>
    <w:multiLevelType w:val="hybridMultilevel"/>
    <w:tmpl w:val="495A952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15:restartNumberingAfterBreak="0">
    <w:nsid w:val="7A9158FD"/>
    <w:multiLevelType w:val="hybridMultilevel"/>
    <w:tmpl w:val="0AB658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AC52BD7"/>
    <w:multiLevelType w:val="hybridMultilevel"/>
    <w:tmpl w:val="172E8814"/>
    <w:lvl w:ilvl="0" w:tplc="FFFFFFFF">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num w:numId="1">
    <w:abstractNumId w:val="15"/>
  </w:num>
  <w:num w:numId="2">
    <w:abstractNumId w:val="22"/>
  </w:num>
  <w:num w:numId="3">
    <w:abstractNumId w:val="0"/>
  </w:num>
  <w:num w:numId="4">
    <w:abstractNumId w:val="6"/>
  </w:num>
  <w:num w:numId="5">
    <w:abstractNumId w:val="25"/>
  </w:num>
  <w:num w:numId="6">
    <w:abstractNumId w:val="15"/>
    <w:lvlOverride w:ilvl="0">
      <w:startOverride w:val="2"/>
    </w:lvlOverride>
    <w:lvlOverride w:ilvl="1">
      <w:startOverride w:val="2"/>
    </w:lvlOverride>
  </w:num>
  <w:num w:numId="7">
    <w:abstractNumId w:val="1"/>
  </w:num>
  <w:num w:numId="8">
    <w:abstractNumId w:val="5"/>
  </w:num>
  <w:num w:numId="9">
    <w:abstractNumId w:val="10"/>
  </w:num>
  <w:num w:numId="10">
    <w:abstractNumId w:val="7"/>
  </w:num>
  <w:num w:numId="11">
    <w:abstractNumId w:val="23"/>
  </w:num>
  <w:num w:numId="12">
    <w:abstractNumId w:val="4"/>
  </w:num>
  <w:num w:numId="13">
    <w:abstractNumId w:val="21"/>
  </w:num>
  <w:num w:numId="14">
    <w:abstractNumId w:val="3"/>
  </w:num>
  <w:num w:numId="15">
    <w:abstractNumId w:val="24"/>
  </w:num>
  <w:num w:numId="16">
    <w:abstractNumId w:val="9"/>
  </w:num>
  <w:num w:numId="17">
    <w:abstractNumId w:val="13"/>
  </w:num>
  <w:num w:numId="18">
    <w:abstractNumId w:val="11"/>
  </w:num>
  <w:num w:numId="19">
    <w:abstractNumId w:val="18"/>
  </w:num>
  <w:num w:numId="20">
    <w:abstractNumId w:val="14"/>
  </w:num>
  <w:num w:numId="21">
    <w:abstractNumId w:val="12"/>
  </w:num>
  <w:num w:numId="22">
    <w:abstractNumId w:val="17"/>
  </w:num>
  <w:num w:numId="23">
    <w:abstractNumId w:val="2"/>
  </w:num>
  <w:num w:numId="24">
    <w:abstractNumId w:val="19"/>
  </w:num>
  <w:num w:numId="25">
    <w:abstractNumId w:val="16"/>
  </w:num>
  <w:num w:numId="26">
    <w:abstractNumId w:val="8"/>
  </w:num>
  <w:num w:numId="27">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6E0"/>
    <w:rsid w:val="0000376D"/>
    <w:rsid w:val="00014AFB"/>
    <w:rsid w:val="000168FE"/>
    <w:rsid w:val="00030790"/>
    <w:rsid w:val="0003255B"/>
    <w:rsid w:val="00033DF0"/>
    <w:rsid w:val="000367E2"/>
    <w:rsid w:val="00047C75"/>
    <w:rsid w:val="0005296F"/>
    <w:rsid w:val="00055DBD"/>
    <w:rsid w:val="00064237"/>
    <w:rsid w:val="000646F8"/>
    <w:rsid w:val="000667C5"/>
    <w:rsid w:val="00067F4D"/>
    <w:rsid w:val="000721A5"/>
    <w:rsid w:val="000724B6"/>
    <w:rsid w:val="00075140"/>
    <w:rsid w:val="00082031"/>
    <w:rsid w:val="000834AF"/>
    <w:rsid w:val="00084337"/>
    <w:rsid w:val="00084B3A"/>
    <w:rsid w:val="00091B82"/>
    <w:rsid w:val="000A13D3"/>
    <w:rsid w:val="000B74E9"/>
    <w:rsid w:val="000C091D"/>
    <w:rsid w:val="000C15DE"/>
    <w:rsid w:val="000C2CA6"/>
    <w:rsid w:val="000D1A6F"/>
    <w:rsid w:val="000E0518"/>
    <w:rsid w:val="000E057B"/>
    <w:rsid w:val="000E1BC0"/>
    <w:rsid w:val="000E3FB6"/>
    <w:rsid w:val="000E4F32"/>
    <w:rsid w:val="000F20D5"/>
    <w:rsid w:val="000F6A5F"/>
    <w:rsid w:val="00104795"/>
    <w:rsid w:val="0010543B"/>
    <w:rsid w:val="00117CF8"/>
    <w:rsid w:val="00122166"/>
    <w:rsid w:val="00137A03"/>
    <w:rsid w:val="0014061B"/>
    <w:rsid w:val="00147277"/>
    <w:rsid w:val="00150B99"/>
    <w:rsid w:val="00166DE4"/>
    <w:rsid w:val="00172508"/>
    <w:rsid w:val="0017330F"/>
    <w:rsid w:val="00181EB3"/>
    <w:rsid w:val="00182479"/>
    <w:rsid w:val="00186256"/>
    <w:rsid w:val="00193CD4"/>
    <w:rsid w:val="001C27BD"/>
    <w:rsid w:val="001D4EF3"/>
    <w:rsid w:val="001D4F97"/>
    <w:rsid w:val="001E04A8"/>
    <w:rsid w:val="001E3390"/>
    <w:rsid w:val="001F0FE6"/>
    <w:rsid w:val="001F2309"/>
    <w:rsid w:val="001F2C27"/>
    <w:rsid w:val="001F392D"/>
    <w:rsid w:val="002008D0"/>
    <w:rsid w:val="002017E3"/>
    <w:rsid w:val="00206A55"/>
    <w:rsid w:val="0021133B"/>
    <w:rsid w:val="002241C7"/>
    <w:rsid w:val="002246E6"/>
    <w:rsid w:val="00226BFC"/>
    <w:rsid w:val="00230BC0"/>
    <w:rsid w:val="00240605"/>
    <w:rsid w:val="002423F9"/>
    <w:rsid w:val="002468DB"/>
    <w:rsid w:val="00247309"/>
    <w:rsid w:val="002679F7"/>
    <w:rsid w:val="0027528D"/>
    <w:rsid w:val="00275E10"/>
    <w:rsid w:val="002865F9"/>
    <w:rsid w:val="002A211B"/>
    <w:rsid w:val="002A2A63"/>
    <w:rsid w:val="002A523F"/>
    <w:rsid w:val="002A6884"/>
    <w:rsid w:val="002B40C2"/>
    <w:rsid w:val="002C12AF"/>
    <w:rsid w:val="002C34E0"/>
    <w:rsid w:val="002C48B4"/>
    <w:rsid w:val="002D1735"/>
    <w:rsid w:val="002D451D"/>
    <w:rsid w:val="002E027D"/>
    <w:rsid w:val="002E7C2F"/>
    <w:rsid w:val="002F10F4"/>
    <w:rsid w:val="003039B5"/>
    <w:rsid w:val="00304085"/>
    <w:rsid w:val="00305A46"/>
    <w:rsid w:val="00307ED6"/>
    <w:rsid w:val="00310FE4"/>
    <w:rsid w:val="003273CB"/>
    <w:rsid w:val="00336421"/>
    <w:rsid w:val="00340AAB"/>
    <w:rsid w:val="00344E77"/>
    <w:rsid w:val="003516C8"/>
    <w:rsid w:val="003522B7"/>
    <w:rsid w:val="00354370"/>
    <w:rsid w:val="003548E8"/>
    <w:rsid w:val="00360771"/>
    <w:rsid w:val="00361EC6"/>
    <w:rsid w:val="0037603B"/>
    <w:rsid w:val="003765DE"/>
    <w:rsid w:val="003800D8"/>
    <w:rsid w:val="00382766"/>
    <w:rsid w:val="00383875"/>
    <w:rsid w:val="00384EDC"/>
    <w:rsid w:val="00392B80"/>
    <w:rsid w:val="003B1256"/>
    <w:rsid w:val="003B7587"/>
    <w:rsid w:val="003C051A"/>
    <w:rsid w:val="003C11C2"/>
    <w:rsid w:val="003C3EAA"/>
    <w:rsid w:val="003E7D76"/>
    <w:rsid w:val="003F4708"/>
    <w:rsid w:val="003F605E"/>
    <w:rsid w:val="003F6398"/>
    <w:rsid w:val="00404940"/>
    <w:rsid w:val="00406D76"/>
    <w:rsid w:val="00414E5E"/>
    <w:rsid w:val="00433836"/>
    <w:rsid w:val="00436389"/>
    <w:rsid w:val="00436BF6"/>
    <w:rsid w:val="00444A45"/>
    <w:rsid w:val="00451C53"/>
    <w:rsid w:val="0045257D"/>
    <w:rsid w:val="004541A8"/>
    <w:rsid w:val="00455CBC"/>
    <w:rsid w:val="00476E6C"/>
    <w:rsid w:val="004820E3"/>
    <w:rsid w:val="00482C38"/>
    <w:rsid w:val="004844F3"/>
    <w:rsid w:val="00484642"/>
    <w:rsid w:val="004864F3"/>
    <w:rsid w:val="004B7339"/>
    <w:rsid w:val="004C13AC"/>
    <w:rsid w:val="004C145A"/>
    <w:rsid w:val="004C47B4"/>
    <w:rsid w:val="004D0E4A"/>
    <w:rsid w:val="004D6BF2"/>
    <w:rsid w:val="004F366F"/>
    <w:rsid w:val="004F51A6"/>
    <w:rsid w:val="00500EC1"/>
    <w:rsid w:val="00520D69"/>
    <w:rsid w:val="0052587B"/>
    <w:rsid w:val="00526692"/>
    <w:rsid w:val="00533351"/>
    <w:rsid w:val="005406A7"/>
    <w:rsid w:val="00541A9D"/>
    <w:rsid w:val="005431DE"/>
    <w:rsid w:val="00545C3C"/>
    <w:rsid w:val="00555B9D"/>
    <w:rsid w:val="00555D2D"/>
    <w:rsid w:val="00565609"/>
    <w:rsid w:val="005668C9"/>
    <w:rsid w:val="005717E5"/>
    <w:rsid w:val="00573765"/>
    <w:rsid w:val="00583984"/>
    <w:rsid w:val="00583AF8"/>
    <w:rsid w:val="00595574"/>
    <w:rsid w:val="005A5A06"/>
    <w:rsid w:val="005A7B70"/>
    <w:rsid w:val="005B1DF3"/>
    <w:rsid w:val="005B2F30"/>
    <w:rsid w:val="005B667F"/>
    <w:rsid w:val="005C1FA3"/>
    <w:rsid w:val="005C23C6"/>
    <w:rsid w:val="005D0BE8"/>
    <w:rsid w:val="005D39DA"/>
    <w:rsid w:val="005E0503"/>
    <w:rsid w:val="005E2884"/>
    <w:rsid w:val="005E7A2E"/>
    <w:rsid w:val="005F07CC"/>
    <w:rsid w:val="005F45B4"/>
    <w:rsid w:val="005F7B26"/>
    <w:rsid w:val="0060186E"/>
    <w:rsid w:val="0060326E"/>
    <w:rsid w:val="006032AF"/>
    <w:rsid w:val="0060472A"/>
    <w:rsid w:val="0061576E"/>
    <w:rsid w:val="006266FE"/>
    <w:rsid w:val="006337C4"/>
    <w:rsid w:val="00636414"/>
    <w:rsid w:val="00646705"/>
    <w:rsid w:val="00646A1B"/>
    <w:rsid w:val="00661F98"/>
    <w:rsid w:val="00672740"/>
    <w:rsid w:val="00680D65"/>
    <w:rsid w:val="00682F15"/>
    <w:rsid w:val="00683399"/>
    <w:rsid w:val="0068681E"/>
    <w:rsid w:val="0068698E"/>
    <w:rsid w:val="00696D62"/>
    <w:rsid w:val="006A739D"/>
    <w:rsid w:val="006D09BF"/>
    <w:rsid w:val="006D73D6"/>
    <w:rsid w:val="006E69BE"/>
    <w:rsid w:val="006F4BD8"/>
    <w:rsid w:val="006F4EC4"/>
    <w:rsid w:val="006F650F"/>
    <w:rsid w:val="007046B2"/>
    <w:rsid w:val="00705312"/>
    <w:rsid w:val="007101BB"/>
    <w:rsid w:val="007151AA"/>
    <w:rsid w:val="0072734C"/>
    <w:rsid w:val="00732743"/>
    <w:rsid w:val="0073724D"/>
    <w:rsid w:val="0074041D"/>
    <w:rsid w:val="00742B29"/>
    <w:rsid w:val="00750520"/>
    <w:rsid w:val="00752232"/>
    <w:rsid w:val="00760225"/>
    <w:rsid w:val="007624EC"/>
    <w:rsid w:val="00764652"/>
    <w:rsid w:val="00774117"/>
    <w:rsid w:val="007764DC"/>
    <w:rsid w:val="00781917"/>
    <w:rsid w:val="0078575B"/>
    <w:rsid w:val="00790ACB"/>
    <w:rsid w:val="00792570"/>
    <w:rsid w:val="00796C05"/>
    <w:rsid w:val="00797BCC"/>
    <w:rsid w:val="007A1C9C"/>
    <w:rsid w:val="007A2EEE"/>
    <w:rsid w:val="007A5677"/>
    <w:rsid w:val="007B0EDC"/>
    <w:rsid w:val="007B5E9B"/>
    <w:rsid w:val="007E4990"/>
    <w:rsid w:val="007E4AA8"/>
    <w:rsid w:val="007E7008"/>
    <w:rsid w:val="007E72F9"/>
    <w:rsid w:val="007F1768"/>
    <w:rsid w:val="0080327C"/>
    <w:rsid w:val="00806EDF"/>
    <w:rsid w:val="00821F75"/>
    <w:rsid w:val="00825463"/>
    <w:rsid w:val="00860759"/>
    <w:rsid w:val="008644A9"/>
    <w:rsid w:val="00867611"/>
    <w:rsid w:val="008719FD"/>
    <w:rsid w:val="0087268A"/>
    <w:rsid w:val="00886A55"/>
    <w:rsid w:val="00891E91"/>
    <w:rsid w:val="0089550C"/>
    <w:rsid w:val="008A6642"/>
    <w:rsid w:val="008B3A1C"/>
    <w:rsid w:val="008B7E16"/>
    <w:rsid w:val="008C315C"/>
    <w:rsid w:val="008C55A6"/>
    <w:rsid w:val="008C755D"/>
    <w:rsid w:val="008E5C2F"/>
    <w:rsid w:val="008E5F4A"/>
    <w:rsid w:val="009047E0"/>
    <w:rsid w:val="009050F8"/>
    <w:rsid w:val="00911B79"/>
    <w:rsid w:val="00926AAD"/>
    <w:rsid w:val="00942E11"/>
    <w:rsid w:val="009456C1"/>
    <w:rsid w:val="00951E0C"/>
    <w:rsid w:val="00953F02"/>
    <w:rsid w:val="00955EDB"/>
    <w:rsid w:val="009561B0"/>
    <w:rsid w:val="00956CE5"/>
    <w:rsid w:val="00957E19"/>
    <w:rsid w:val="0096456B"/>
    <w:rsid w:val="0097122F"/>
    <w:rsid w:val="009724E5"/>
    <w:rsid w:val="00973444"/>
    <w:rsid w:val="00975E96"/>
    <w:rsid w:val="0098038C"/>
    <w:rsid w:val="00985AF8"/>
    <w:rsid w:val="00991752"/>
    <w:rsid w:val="009947A5"/>
    <w:rsid w:val="00996D4F"/>
    <w:rsid w:val="009973AF"/>
    <w:rsid w:val="009A54D5"/>
    <w:rsid w:val="009B4FC7"/>
    <w:rsid w:val="009B7DA1"/>
    <w:rsid w:val="009C2BCB"/>
    <w:rsid w:val="009C6F71"/>
    <w:rsid w:val="009D407D"/>
    <w:rsid w:val="009E1973"/>
    <w:rsid w:val="009F36E0"/>
    <w:rsid w:val="00A036B0"/>
    <w:rsid w:val="00A054C5"/>
    <w:rsid w:val="00A34A3A"/>
    <w:rsid w:val="00A53B67"/>
    <w:rsid w:val="00A5623F"/>
    <w:rsid w:val="00A66D69"/>
    <w:rsid w:val="00A67642"/>
    <w:rsid w:val="00A7071A"/>
    <w:rsid w:val="00A86252"/>
    <w:rsid w:val="00A864E3"/>
    <w:rsid w:val="00AA0A68"/>
    <w:rsid w:val="00AA2908"/>
    <w:rsid w:val="00AA597A"/>
    <w:rsid w:val="00AB33DC"/>
    <w:rsid w:val="00AC68E3"/>
    <w:rsid w:val="00AC7140"/>
    <w:rsid w:val="00AD575F"/>
    <w:rsid w:val="00B130E6"/>
    <w:rsid w:val="00B1329B"/>
    <w:rsid w:val="00B223BD"/>
    <w:rsid w:val="00B418B0"/>
    <w:rsid w:val="00B41B15"/>
    <w:rsid w:val="00B41E3C"/>
    <w:rsid w:val="00B54CDB"/>
    <w:rsid w:val="00B558CD"/>
    <w:rsid w:val="00B60A39"/>
    <w:rsid w:val="00B6108C"/>
    <w:rsid w:val="00B67778"/>
    <w:rsid w:val="00B67B3B"/>
    <w:rsid w:val="00B75F28"/>
    <w:rsid w:val="00B847FF"/>
    <w:rsid w:val="00B91409"/>
    <w:rsid w:val="00B917FC"/>
    <w:rsid w:val="00B93DC4"/>
    <w:rsid w:val="00BA0B00"/>
    <w:rsid w:val="00BA5DDA"/>
    <w:rsid w:val="00BB0F68"/>
    <w:rsid w:val="00BB1D54"/>
    <w:rsid w:val="00BB7B8C"/>
    <w:rsid w:val="00BD559A"/>
    <w:rsid w:val="00BE1B16"/>
    <w:rsid w:val="00BF6AD9"/>
    <w:rsid w:val="00C001D1"/>
    <w:rsid w:val="00C056FB"/>
    <w:rsid w:val="00C13270"/>
    <w:rsid w:val="00C14C65"/>
    <w:rsid w:val="00C17043"/>
    <w:rsid w:val="00C24877"/>
    <w:rsid w:val="00C267D7"/>
    <w:rsid w:val="00C27AD4"/>
    <w:rsid w:val="00C421AC"/>
    <w:rsid w:val="00C426B1"/>
    <w:rsid w:val="00C544E5"/>
    <w:rsid w:val="00C557F3"/>
    <w:rsid w:val="00C57F9A"/>
    <w:rsid w:val="00C648AA"/>
    <w:rsid w:val="00C755FF"/>
    <w:rsid w:val="00C80F36"/>
    <w:rsid w:val="00C948C2"/>
    <w:rsid w:val="00C9491B"/>
    <w:rsid w:val="00CA5AEE"/>
    <w:rsid w:val="00CA70E2"/>
    <w:rsid w:val="00CA7FBB"/>
    <w:rsid w:val="00CB48A9"/>
    <w:rsid w:val="00CB6ACC"/>
    <w:rsid w:val="00CC2F16"/>
    <w:rsid w:val="00CD69D4"/>
    <w:rsid w:val="00CE4D9D"/>
    <w:rsid w:val="00CE5168"/>
    <w:rsid w:val="00CE7FBF"/>
    <w:rsid w:val="00CE7FC4"/>
    <w:rsid w:val="00CF276B"/>
    <w:rsid w:val="00CF60C7"/>
    <w:rsid w:val="00D11B32"/>
    <w:rsid w:val="00D13234"/>
    <w:rsid w:val="00D20353"/>
    <w:rsid w:val="00D350E9"/>
    <w:rsid w:val="00D36658"/>
    <w:rsid w:val="00D4609D"/>
    <w:rsid w:val="00D469F8"/>
    <w:rsid w:val="00D54BAC"/>
    <w:rsid w:val="00D60E54"/>
    <w:rsid w:val="00D618E9"/>
    <w:rsid w:val="00D645AE"/>
    <w:rsid w:val="00D67BD5"/>
    <w:rsid w:val="00D74926"/>
    <w:rsid w:val="00D76034"/>
    <w:rsid w:val="00D8127A"/>
    <w:rsid w:val="00D86E2B"/>
    <w:rsid w:val="00D90819"/>
    <w:rsid w:val="00D9282F"/>
    <w:rsid w:val="00DA0B9B"/>
    <w:rsid w:val="00DA27AA"/>
    <w:rsid w:val="00DB1901"/>
    <w:rsid w:val="00DC0C29"/>
    <w:rsid w:val="00DC113F"/>
    <w:rsid w:val="00DC24EA"/>
    <w:rsid w:val="00DC522F"/>
    <w:rsid w:val="00DC611F"/>
    <w:rsid w:val="00DC6A6C"/>
    <w:rsid w:val="00DD2C7D"/>
    <w:rsid w:val="00DE1ADE"/>
    <w:rsid w:val="00DE31C9"/>
    <w:rsid w:val="00DE66C4"/>
    <w:rsid w:val="00DF3ED8"/>
    <w:rsid w:val="00E00F71"/>
    <w:rsid w:val="00E112C0"/>
    <w:rsid w:val="00E12B4B"/>
    <w:rsid w:val="00E14FCC"/>
    <w:rsid w:val="00E175EA"/>
    <w:rsid w:val="00E22691"/>
    <w:rsid w:val="00E23313"/>
    <w:rsid w:val="00E23A0E"/>
    <w:rsid w:val="00E308B1"/>
    <w:rsid w:val="00E31067"/>
    <w:rsid w:val="00E443E3"/>
    <w:rsid w:val="00E50204"/>
    <w:rsid w:val="00E51675"/>
    <w:rsid w:val="00E60E44"/>
    <w:rsid w:val="00E62BCA"/>
    <w:rsid w:val="00E70977"/>
    <w:rsid w:val="00E81FC0"/>
    <w:rsid w:val="00E87944"/>
    <w:rsid w:val="00E9273F"/>
    <w:rsid w:val="00E96CDB"/>
    <w:rsid w:val="00EA0F2B"/>
    <w:rsid w:val="00EB104F"/>
    <w:rsid w:val="00EB1ACA"/>
    <w:rsid w:val="00EB2EB9"/>
    <w:rsid w:val="00EB35BF"/>
    <w:rsid w:val="00EC5A96"/>
    <w:rsid w:val="00ED08BE"/>
    <w:rsid w:val="00ED16D0"/>
    <w:rsid w:val="00ED1C92"/>
    <w:rsid w:val="00EE26B4"/>
    <w:rsid w:val="00EE4333"/>
    <w:rsid w:val="00EE5F01"/>
    <w:rsid w:val="00EF5C67"/>
    <w:rsid w:val="00F004DE"/>
    <w:rsid w:val="00F00711"/>
    <w:rsid w:val="00F008AA"/>
    <w:rsid w:val="00F0166F"/>
    <w:rsid w:val="00F20119"/>
    <w:rsid w:val="00F2207D"/>
    <w:rsid w:val="00F2557C"/>
    <w:rsid w:val="00F3619F"/>
    <w:rsid w:val="00F55659"/>
    <w:rsid w:val="00F6044F"/>
    <w:rsid w:val="00F7080A"/>
    <w:rsid w:val="00F71ADE"/>
    <w:rsid w:val="00F9131B"/>
    <w:rsid w:val="00F9499C"/>
    <w:rsid w:val="00FA1AFA"/>
    <w:rsid w:val="00FA78E6"/>
    <w:rsid w:val="00FB28FA"/>
    <w:rsid w:val="00FC3D37"/>
    <w:rsid w:val="00FC634C"/>
    <w:rsid w:val="00FD6BA9"/>
    <w:rsid w:val="00FE0A81"/>
    <w:rsid w:val="00FE2F23"/>
    <w:rsid w:val="00FF1931"/>
    <w:rsid w:val="00FF2C39"/>
    <w:rsid w:val="00FF5EE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EC4FB6A"/>
  <w15:docId w15:val="{175E8C2D-CCBA-4D71-BCB9-B191D70CD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6421"/>
  </w:style>
  <w:style w:type="paragraph" w:styleId="Ttulo1">
    <w:name w:val="heading 1"/>
    <w:basedOn w:val="Normal"/>
    <w:next w:val="Normal"/>
    <w:link w:val="Ttulo1Char"/>
    <w:uiPriority w:val="9"/>
    <w:qFormat/>
    <w:rsid w:val="0027528D"/>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F20119"/>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F20119"/>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unhideWhenUsed/>
    <w:qFormat/>
    <w:rsid w:val="00F20119"/>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semiHidden/>
    <w:unhideWhenUsed/>
    <w:qFormat/>
    <w:rsid w:val="00F20119"/>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F20119"/>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unhideWhenUsed/>
    <w:qFormat/>
    <w:rsid w:val="00F2011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F2011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F2011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28D"/>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97122F"/>
    <w:pPr>
      <w:numPr>
        <w:numId w:val="0"/>
      </w:numPr>
      <w:outlineLvl w:val="9"/>
    </w:pPr>
    <w:rPr>
      <w:lang w:eastAsia="pt-BR"/>
    </w:rPr>
  </w:style>
  <w:style w:type="paragraph" w:styleId="Sumrio1">
    <w:name w:val="toc 1"/>
    <w:basedOn w:val="Normal"/>
    <w:next w:val="Normal"/>
    <w:autoRedefine/>
    <w:uiPriority w:val="39"/>
    <w:unhideWhenUsed/>
    <w:rsid w:val="00F004DE"/>
    <w:pPr>
      <w:tabs>
        <w:tab w:val="left" w:pos="284"/>
        <w:tab w:val="right" w:leader="dot" w:pos="9355"/>
      </w:tabs>
      <w:spacing w:after="100"/>
    </w:pPr>
  </w:style>
  <w:style w:type="character" w:styleId="Hyperlink">
    <w:name w:val="Hyperlink"/>
    <w:basedOn w:val="Fontepargpadro"/>
    <w:uiPriority w:val="99"/>
    <w:unhideWhenUsed/>
    <w:rsid w:val="0097122F"/>
    <w:rPr>
      <w:color w:val="0563C1" w:themeColor="hyperlink"/>
      <w:u w:val="single"/>
    </w:rPr>
  </w:style>
  <w:style w:type="paragraph" w:styleId="PargrafodaLista">
    <w:name w:val="List Paragraph"/>
    <w:basedOn w:val="Normal"/>
    <w:uiPriority w:val="34"/>
    <w:qFormat/>
    <w:rsid w:val="0097122F"/>
    <w:pPr>
      <w:ind w:left="720"/>
      <w:contextualSpacing/>
    </w:pPr>
  </w:style>
  <w:style w:type="character" w:customStyle="1" w:styleId="Ttulo2Char">
    <w:name w:val="Título 2 Char"/>
    <w:basedOn w:val="Fontepargpadro"/>
    <w:link w:val="Ttulo2"/>
    <w:uiPriority w:val="9"/>
    <w:rsid w:val="00F20119"/>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rsid w:val="00F20119"/>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rsid w:val="00F20119"/>
    <w:rPr>
      <w:rFonts w:asciiTheme="majorHAnsi" w:eastAsiaTheme="majorEastAsia" w:hAnsiTheme="majorHAnsi" w:cstheme="majorBidi"/>
      <w:i/>
      <w:iCs/>
      <w:color w:val="2F5496" w:themeColor="accent1" w:themeShade="BF"/>
    </w:rPr>
  </w:style>
  <w:style w:type="character" w:customStyle="1" w:styleId="Ttulo5Char">
    <w:name w:val="Título 5 Char"/>
    <w:basedOn w:val="Fontepargpadro"/>
    <w:link w:val="Ttulo5"/>
    <w:uiPriority w:val="9"/>
    <w:semiHidden/>
    <w:rsid w:val="00F20119"/>
    <w:rPr>
      <w:rFonts w:asciiTheme="majorHAnsi" w:eastAsiaTheme="majorEastAsia" w:hAnsiTheme="majorHAnsi" w:cstheme="majorBidi"/>
      <w:color w:val="2F5496" w:themeColor="accent1" w:themeShade="BF"/>
    </w:rPr>
  </w:style>
  <w:style w:type="character" w:customStyle="1" w:styleId="Ttulo6Char">
    <w:name w:val="Título 6 Char"/>
    <w:basedOn w:val="Fontepargpadro"/>
    <w:link w:val="Ttulo6"/>
    <w:uiPriority w:val="9"/>
    <w:semiHidden/>
    <w:rsid w:val="00F20119"/>
    <w:rPr>
      <w:rFonts w:asciiTheme="majorHAnsi" w:eastAsiaTheme="majorEastAsia" w:hAnsiTheme="majorHAnsi" w:cstheme="majorBidi"/>
      <w:color w:val="1F3763" w:themeColor="accent1" w:themeShade="7F"/>
    </w:rPr>
  </w:style>
  <w:style w:type="character" w:customStyle="1" w:styleId="Ttulo7Char">
    <w:name w:val="Título 7 Char"/>
    <w:basedOn w:val="Fontepargpadro"/>
    <w:link w:val="Ttulo7"/>
    <w:uiPriority w:val="9"/>
    <w:semiHidden/>
    <w:rsid w:val="00F20119"/>
    <w:rPr>
      <w:rFonts w:asciiTheme="majorHAnsi" w:eastAsiaTheme="majorEastAsia" w:hAnsiTheme="majorHAnsi" w:cstheme="majorBidi"/>
      <w:i/>
      <w:iCs/>
      <w:color w:val="1F3763" w:themeColor="accent1" w:themeShade="7F"/>
    </w:rPr>
  </w:style>
  <w:style w:type="character" w:customStyle="1" w:styleId="Ttulo8Char">
    <w:name w:val="Título 8 Char"/>
    <w:basedOn w:val="Fontepargpadro"/>
    <w:link w:val="Ttulo8"/>
    <w:uiPriority w:val="9"/>
    <w:semiHidden/>
    <w:rsid w:val="00F20119"/>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F20119"/>
    <w:rPr>
      <w:rFonts w:asciiTheme="majorHAnsi" w:eastAsiaTheme="majorEastAsia" w:hAnsiTheme="majorHAnsi" w:cstheme="majorBidi"/>
      <w:i/>
      <w:iCs/>
      <w:color w:val="272727" w:themeColor="text1" w:themeTint="D8"/>
      <w:sz w:val="21"/>
      <w:szCs w:val="21"/>
    </w:rPr>
  </w:style>
  <w:style w:type="table" w:styleId="Tabelacomgrade">
    <w:name w:val="Table Grid"/>
    <w:basedOn w:val="Tabelanormal"/>
    <w:uiPriority w:val="59"/>
    <w:rsid w:val="00B91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2">
    <w:name w:val="toc 2"/>
    <w:basedOn w:val="Normal"/>
    <w:next w:val="Normal"/>
    <w:autoRedefine/>
    <w:uiPriority w:val="39"/>
    <w:unhideWhenUsed/>
    <w:rsid w:val="007B0EDC"/>
    <w:pPr>
      <w:tabs>
        <w:tab w:val="left" w:pos="426"/>
        <w:tab w:val="right" w:leader="dot" w:pos="9355"/>
      </w:tabs>
      <w:spacing w:after="100"/>
      <w:ind w:left="426" w:hanging="426"/>
      <w:jc w:val="both"/>
    </w:pPr>
  </w:style>
  <w:style w:type="paragraph" w:styleId="Sumrio3">
    <w:name w:val="toc 3"/>
    <w:basedOn w:val="Normal"/>
    <w:next w:val="Normal"/>
    <w:autoRedefine/>
    <w:uiPriority w:val="39"/>
    <w:unhideWhenUsed/>
    <w:rsid w:val="002468DB"/>
    <w:pPr>
      <w:tabs>
        <w:tab w:val="left" w:pos="567"/>
        <w:tab w:val="left" w:pos="851"/>
        <w:tab w:val="left" w:pos="993"/>
        <w:tab w:val="right" w:leader="dot" w:pos="9072"/>
      </w:tabs>
      <w:spacing w:after="100"/>
      <w:ind w:left="567" w:right="282" w:hanging="567"/>
      <w:jc w:val="both"/>
    </w:pPr>
  </w:style>
  <w:style w:type="paragraph" w:styleId="Cabealho">
    <w:name w:val="header"/>
    <w:basedOn w:val="Normal"/>
    <w:link w:val="CabealhoChar"/>
    <w:uiPriority w:val="99"/>
    <w:unhideWhenUsed/>
    <w:rsid w:val="00A054C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054C5"/>
  </w:style>
  <w:style w:type="paragraph" w:styleId="Rodap">
    <w:name w:val="footer"/>
    <w:basedOn w:val="Normal"/>
    <w:link w:val="RodapChar"/>
    <w:uiPriority w:val="99"/>
    <w:unhideWhenUsed/>
    <w:rsid w:val="00A054C5"/>
    <w:pPr>
      <w:tabs>
        <w:tab w:val="center" w:pos="4252"/>
        <w:tab w:val="right" w:pos="8504"/>
      </w:tabs>
      <w:spacing w:after="0" w:line="240" w:lineRule="auto"/>
    </w:pPr>
  </w:style>
  <w:style w:type="character" w:customStyle="1" w:styleId="RodapChar">
    <w:name w:val="Rodapé Char"/>
    <w:basedOn w:val="Fontepargpadro"/>
    <w:link w:val="Rodap"/>
    <w:uiPriority w:val="99"/>
    <w:rsid w:val="00A054C5"/>
  </w:style>
  <w:style w:type="paragraph" w:styleId="Textodenotaderodap">
    <w:name w:val="footnote text"/>
    <w:basedOn w:val="Normal"/>
    <w:link w:val="TextodenotaderodapChar"/>
    <w:uiPriority w:val="99"/>
    <w:semiHidden/>
    <w:unhideWhenUsed/>
    <w:rsid w:val="007F1768"/>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F1768"/>
    <w:rPr>
      <w:sz w:val="20"/>
      <w:szCs w:val="20"/>
    </w:rPr>
  </w:style>
  <w:style w:type="character" w:styleId="Refdenotaderodap">
    <w:name w:val="footnote reference"/>
    <w:basedOn w:val="Fontepargpadro"/>
    <w:uiPriority w:val="99"/>
    <w:semiHidden/>
    <w:unhideWhenUsed/>
    <w:rsid w:val="007F1768"/>
    <w:rPr>
      <w:vertAlign w:val="superscript"/>
    </w:rPr>
  </w:style>
  <w:style w:type="paragraph" w:styleId="Textodebalo">
    <w:name w:val="Balloon Text"/>
    <w:basedOn w:val="Normal"/>
    <w:link w:val="TextodebaloChar"/>
    <w:uiPriority w:val="99"/>
    <w:semiHidden/>
    <w:unhideWhenUsed/>
    <w:rsid w:val="00C648A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648AA"/>
    <w:rPr>
      <w:rFonts w:ascii="Tahoma" w:hAnsi="Tahoma" w:cs="Tahoma"/>
      <w:sz w:val="16"/>
      <w:szCs w:val="16"/>
    </w:rPr>
  </w:style>
  <w:style w:type="paragraph" w:styleId="NormalWeb">
    <w:name w:val="Normal (Web)"/>
    <w:basedOn w:val="Normal"/>
    <w:uiPriority w:val="99"/>
    <w:rsid w:val="00D86E2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tulo10">
    <w:name w:val="Título 10"/>
    <w:basedOn w:val="Normal"/>
    <w:next w:val="Corpodetexto"/>
    <w:uiPriority w:val="99"/>
    <w:rsid w:val="00D86E2B"/>
    <w:pPr>
      <w:keepNext/>
      <w:numPr>
        <w:ilvl w:val="8"/>
        <w:numId w:val="3"/>
      </w:numPr>
      <w:suppressAutoHyphens/>
      <w:spacing w:before="240" w:after="120" w:line="240" w:lineRule="auto"/>
      <w:outlineLvl w:val="8"/>
    </w:pPr>
    <w:rPr>
      <w:rFonts w:ascii="Arial" w:eastAsia="Lucida Sans Unicode" w:hAnsi="Arial" w:cs="Tahoma"/>
      <w:b/>
      <w:bCs/>
      <w:sz w:val="21"/>
      <w:szCs w:val="21"/>
      <w:lang w:eastAsia="ar-SA"/>
    </w:rPr>
  </w:style>
  <w:style w:type="paragraph" w:styleId="Corpodetexto">
    <w:name w:val="Body Text"/>
    <w:basedOn w:val="Normal"/>
    <w:link w:val="CorpodetextoChar"/>
    <w:uiPriority w:val="99"/>
    <w:semiHidden/>
    <w:unhideWhenUsed/>
    <w:rsid w:val="00D86E2B"/>
    <w:pPr>
      <w:spacing w:after="120"/>
    </w:pPr>
  </w:style>
  <w:style w:type="character" w:customStyle="1" w:styleId="CorpodetextoChar">
    <w:name w:val="Corpo de texto Char"/>
    <w:basedOn w:val="Fontepargpadro"/>
    <w:link w:val="Corpodetexto"/>
    <w:uiPriority w:val="99"/>
    <w:semiHidden/>
    <w:rsid w:val="00D86E2B"/>
  </w:style>
  <w:style w:type="paragraph" w:customStyle="1" w:styleId="Standard">
    <w:name w:val="Standard"/>
    <w:rsid w:val="00EB2EB9"/>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styleId="Forte">
    <w:name w:val="Strong"/>
    <w:basedOn w:val="Fontepargpadro"/>
    <w:uiPriority w:val="22"/>
    <w:qFormat/>
    <w:rsid w:val="00FC3D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07409">
      <w:bodyDiv w:val="1"/>
      <w:marLeft w:val="0"/>
      <w:marRight w:val="0"/>
      <w:marTop w:val="0"/>
      <w:marBottom w:val="0"/>
      <w:divBdr>
        <w:top w:val="none" w:sz="0" w:space="0" w:color="auto"/>
        <w:left w:val="none" w:sz="0" w:space="0" w:color="auto"/>
        <w:bottom w:val="none" w:sz="0" w:space="0" w:color="auto"/>
        <w:right w:val="none" w:sz="0" w:space="0" w:color="auto"/>
      </w:divBdr>
      <w:divsChild>
        <w:div w:id="678124451">
          <w:marLeft w:val="0"/>
          <w:marRight w:val="0"/>
          <w:marTop w:val="0"/>
          <w:marBottom w:val="0"/>
          <w:divBdr>
            <w:top w:val="none" w:sz="0" w:space="0" w:color="auto"/>
            <w:left w:val="none" w:sz="0" w:space="0" w:color="auto"/>
            <w:bottom w:val="none" w:sz="0" w:space="0" w:color="auto"/>
            <w:right w:val="none" w:sz="0" w:space="0" w:color="auto"/>
          </w:divBdr>
        </w:div>
        <w:div w:id="774322569">
          <w:marLeft w:val="0"/>
          <w:marRight w:val="0"/>
          <w:marTop w:val="0"/>
          <w:marBottom w:val="0"/>
          <w:divBdr>
            <w:top w:val="none" w:sz="0" w:space="0" w:color="auto"/>
            <w:left w:val="none" w:sz="0" w:space="0" w:color="auto"/>
            <w:bottom w:val="none" w:sz="0" w:space="0" w:color="auto"/>
            <w:right w:val="none" w:sz="0" w:space="0" w:color="auto"/>
          </w:divBdr>
        </w:div>
        <w:div w:id="1648511577">
          <w:marLeft w:val="0"/>
          <w:marRight w:val="0"/>
          <w:marTop w:val="0"/>
          <w:marBottom w:val="0"/>
          <w:divBdr>
            <w:top w:val="none" w:sz="0" w:space="0" w:color="auto"/>
            <w:left w:val="none" w:sz="0" w:space="0" w:color="auto"/>
            <w:bottom w:val="none" w:sz="0" w:space="0" w:color="auto"/>
            <w:right w:val="none" w:sz="0" w:space="0" w:color="auto"/>
          </w:divBdr>
        </w:div>
        <w:div w:id="1581908320">
          <w:marLeft w:val="0"/>
          <w:marRight w:val="0"/>
          <w:marTop w:val="0"/>
          <w:marBottom w:val="0"/>
          <w:divBdr>
            <w:top w:val="none" w:sz="0" w:space="0" w:color="auto"/>
            <w:left w:val="none" w:sz="0" w:space="0" w:color="auto"/>
            <w:bottom w:val="none" w:sz="0" w:space="0" w:color="auto"/>
            <w:right w:val="none" w:sz="0" w:space="0" w:color="auto"/>
          </w:divBdr>
        </w:div>
        <w:div w:id="1055351306">
          <w:marLeft w:val="0"/>
          <w:marRight w:val="0"/>
          <w:marTop w:val="0"/>
          <w:marBottom w:val="0"/>
          <w:divBdr>
            <w:top w:val="none" w:sz="0" w:space="0" w:color="auto"/>
            <w:left w:val="none" w:sz="0" w:space="0" w:color="auto"/>
            <w:bottom w:val="none" w:sz="0" w:space="0" w:color="auto"/>
            <w:right w:val="none" w:sz="0" w:space="0" w:color="auto"/>
          </w:divBdr>
        </w:div>
        <w:div w:id="1254129255">
          <w:marLeft w:val="0"/>
          <w:marRight w:val="0"/>
          <w:marTop w:val="0"/>
          <w:marBottom w:val="0"/>
          <w:divBdr>
            <w:top w:val="none" w:sz="0" w:space="0" w:color="auto"/>
            <w:left w:val="none" w:sz="0" w:space="0" w:color="auto"/>
            <w:bottom w:val="none" w:sz="0" w:space="0" w:color="auto"/>
            <w:right w:val="none" w:sz="0" w:space="0" w:color="auto"/>
          </w:divBdr>
        </w:div>
        <w:div w:id="1557160135">
          <w:marLeft w:val="0"/>
          <w:marRight w:val="0"/>
          <w:marTop w:val="0"/>
          <w:marBottom w:val="0"/>
          <w:divBdr>
            <w:top w:val="none" w:sz="0" w:space="0" w:color="auto"/>
            <w:left w:val="none" w:sz="0" w:space="0" w:color="auto"/>
            <w:bottom w:val="none" w:sz="0" w:space="0" w:color="auto"/>
            <w:right w:val="none" w:sz="0" w:space="0" w:color="auto"/>
          </w:divBdr>
          <w:divsChild>
            <w:div w:id="1773935590">
              <w:marLeft w:val="0"/>
              <w:marRight w:val="0"/>
              <w:marTop w:val="0"/>
              <w:marBottom w:val="0"/>
              <w:divBdr>
                <w:top w:val="none" w:sz="0" w:space="0" w:color="auto"/>
                <w:left w:val="none" w:sz="0" w:space="0" w:color="auto"/>
                <w:bottom w:val="none" w:sz="0" w:space="0" w:color="auto"/>
                <w:right w:val="none" w:sz="0" w:space="0" w:color="auto"/>
              </w:divBdr>
            </w:div>
            <w:div w:id="1226599443">
              <w:marLeft w:val="0"/>
              <w:marRight w:val="0"/>
              <w:marTop w:val="0"/>
              <w:marBottom w:val="0"/>
              <w:divBdr>
                <w:top w:val="none" w:sz="0" w:space="0" w:color="auto"/>
                <w:left w:val="none" w:sz="0" w:space="0" w:color="auto"/>
                <w:bottom w:val="none" w:sz="0" w:space="0" w:color="auto"/>
                <w:right w:val="none" w:sz="0" w:space="0" w:color="auto"/>
              </w:divBdr>
            </w:div>
            <w:div w:id="1590231766">
              <w:marLeft w:val="0"/>
              <w:marRight w:val="0"/>
              <w:marTop w:val="0"/>
              <w:marBottom w:val="0"/>
              <w:divBdr>
                <w:top w:val="none" w:sz="0" w:space="0" w:color="auto"/>
                <w:left w:val="none" w:sz="0" w:space="0" w:color="auto"/>
                <w:bottom w:val="none" w:sz="0" w:space="0" w:color="auto"/>
                <w:right w:val="none" w:sz="0" w:space="0" w:color="auto"/>
              </w:divBdr>
              <w:divsChild>
                <w:div w:id="992024518">
                  <w:marLeft w:val="0"/>
                  <w:marRight w:val="0"/>
                  <w:marTop w:val="0"/>
                  <w:marBottom w:val="0"/>
                  <w:divBdr>
                    <w:top w:val="none" w:sz="0" w:space="0" w:color="auto"/>
                    <w:left w:val="none" w:sz="0" w:space="0" w:color="auto"/>
                    <w:bottom w:val="none" w:sz="0" w:space="0" w:color="auto"/>
                    <w:right w:val="none" w:sz="0" w:space="0" w:color="auto"/>
                  </w:divBdr>
                </w:div>
                <w:div w:id="67785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133935">
          <w:marLeft w:val="0"/>
          <w:marRight w:val="0"/>
          <w:marTop w:val="0"/>
          <w:marBottom w:val="0"/>
          <w:divBdr>
            <w:top w:val="none" w:sz="0" w:space="0" w:color="auto"/>
            <w:left w:val="none" w:sz="0" w:space="0" w:color="auto"/>
            <w:bottom w:val="none" w:sz="0" w:space="0" w:color="auto"/>
            <w:right w:val="none" w:sz="0" w:space="0" w:color="auto"/>
          </w:divBdr>
        </w:div>
        <w:div w:id="482282197">
          <w:marLeft w:val="0"/>
          <w:marRight w:val="0"/>
          <w:marTop w:val="0"/>
          <w:marBottom w:val="0"/>
          <w:divBdr>
            <w:top w:val="none" w:sz="0" w:space="0" w:color="auto"/>
            <w:left w:val="none" w:sz="0" w:space="0" w:color="auto"/>
            <w:bottom w:val="none" w:sz="0" w:space="0" w:color="auto"/>
            <w:right w:val="none" w:sz="0" w:space="0" w:color="auto"/>
          </w:divBdr>
        </w:div>
        <w:div w:id="289897569">
          <w:marLeft w:val="0"/>
          <w:marRight w:val="0"/>
          <w:marTop w:val="0"/>
          <w:marBottom w:val="0"/>
          <w:divBdr>
            <w:top w:val="none" w:sz="0" w:space="0" w:color="auto"/>
            <w:left w:val="none" w:sz="0" w:space="0" w:color="auto"/>
            <w:bottom w:val="none" w:sz="0" w:space="0" w:color="auto"/>
            <w:right w:val="none" w:sz="0" w:space="0" w:color="auto"/>
          </w:divBdr>
        </w:div>
        <w:div w:id="1352754244">
          <w:marLeft w:val="0"/>
          <w:marRight w:val="0"/>
          <w:marTop w:val="0"/>
          <w:marBottom w:val="0"/>
          <w:divBdr>
            <w:top w:val="none" w:sz="0" w:space="0" w:color="auto"/>
            <w:left w:val="none" w:sz="0" w:space="0" w:color="auto"/>
            <w:bottom w:val="none" w:sz="0" w:space="0" w:color="auto"/>
            <w:right w:val="none" w:sz="0" w:space="0" w:color="auto"/>
          </w:divBdr>
        </w:div>
        <w:div w:id="1066685032">
          <w:marLeft w:val="0"/>
          <w:marRight w:val="0"/>
          <w:marTop w:val="0"/>
          <w:marBottom w:val="0"/>
          <w:divBdr>
            <w:top w:val="none" w:sz="0" w:space="0" w:color="auto"/>
            <w:left w:val="none" w:sz="0" w:space="0" w:color="auto"/>
            <w:bottom w:val="none" w:sz="0" w:space="0" w:color="auto"/>
            <w:right w:val="none" w:sz="0" w:space="0" w:color="auto"/>
          </w:divBdr>
          <w:divsChild>
            <w:div w:id="1005981554">
              <w:marLeft w:val="0"/>
              <w:marRight w:val="0"/>
              <w:marTop w:val="0"/>
              <w:marBottom w:val="0"/>
              <w:divBdr>
                <w:top w:val="none" w:sz="0" w:space="0" w:color="auto"/>
                <w:left w:val="none" w:sz="0" w:space="0" w:color="auto"/>
                <w:bottom w:val="none" w:sz="0" w:space="0" w:color="auto"/>
                <w:right w:val="none" w:sz="0" w:space="0" w:color="auto"/>
              </w:divBdr>
            </w:div>
            <w:div w:id="128326912">
              <w:marLeft w:val="0"/>
              <w:marRight w:val="0"/>
              <w:marTop w:val="0"/>
              <w:marBottom w:val="0"/>
              <w:divBdr>
                <w:top w:val="none" w:sz="0" w:space="0" w:color="auto"/>
                <w:left w:val="none" w:sz="0" w:space="0" w:color="auto"/>
                <w:bottom w:val="none" w:sz="0" w:space="0" w:color="auto"/>
                <w:right w:val="none" w:sz="0" w:space="0" w:color="auto"/>
              </w:divBdr>
            </w:div>
            <w:div w:id="625235998">
              <w:marLeft w:val="0"/>
              <w:marRight w:val="0"/>
              <w:marTop w:val="0"/>
              <w:marBottom w:val="0"/>
              <w:divBdr>
                <w:top w:val="none" w:sz="0" w:space="0" w:color="auto"/>
                <w:left w:val="none" w:sz="0" w:space="0" w:color="auto"/>
                <w:bottom w:val="none" w:sz="0" w:space="0" w:color="auto"/>
                <w:right w:val="none" w:sz="0" w:space="0" w:color="auto"/>
              </w:divBdr>
            </w:div>
            <w:div w:id="283270854">
              <w:marLeft w:val="0"/>
              <w:marRight w:val="0"/>
              <w:marTop w:val="0"/>
              <w:marBottom w:val="0"/>
              <w:divBdr>
                <w:top w:val="none" w:sz="0" w:space="0" w:color="auto"/>
                <w:left w:val="none" w:sz="0" w:space="0" w:color="auto"/>
                <w:bottom w:val="none" w:sz="0" w:space="0" w:color="auto"/>
                <w:right w:val="none" w:sz="0" w:space="0" w:color="auto"/>
              </w:divBdr>
            </w:div>
            <w:div w:id="1803769574">
              <w:marLeft w:val="0"/>
              <w:marRight w:val="0"/>
              <w:marTop w:val="0"/>
              <w:marBottom w:val="0"/>
              <w:divBdr>
                <w:top w:val="none" w:sz="0" w:space="0" w:color="auto"/>
                <w:left w:val="none" w:sz="0" w:space="0" w:color="auto"/>
                <w:bottom w:val="none" w:sz="0" w:space="0" w:color="auto"/>
                <w:right w:val="none" w:sz="0" w:space="0" w:color="auto"/>
              </w:divBdr>
            </w:div>
            <w:div w:id="1221088088">
              <w:marLeft w:val="0"/>
              <w:marRight w:val="0"/>
              <w:marTop w:val="0"/>
              <w:marBottom w:val="0"/>
              <w:divBdr>
                <w:top w:val="none" w:sz="0" w:space="0" w:color="auto"/>
                <w:left w:val="none" w:sz="0" w:space="0" w:color="auto"/>
                <w:bottom w:val="none" w:sz="0" w:space="0" w:color="auto"/>
                <w:right w:val="none" w:sz="0" w:space="0" w:color="auto"/>
              </w:divBdr>
            </w:div>
            <w:div w:id="2053188253">
              <w:marLeft w:val="0"/>
              <w:marRight w:val="0"/>
              <w:marTop w:val="0"/>
              <w:marBottom w:val="0"/>
              <w:divBdr>
                <w:top w:val="none" w:sz="0" w:space="0" w:color="auto"/>
                <w:left w:val="none" w:sz="0" w:space="0" w:color="auto"/>
                <w:bottom w:val="none" w:sz="0" w:space="0" w:color="auto"/>
                <w:right w:val="none" w:sz="0" w:space="0" w:color="auto"/>
              </w:divBdr>
            </w:div>
            <w:div w:id="1601136216">
              <w:marLeft w:val="0"/>
              <w:marRight w:val="0"/>
              <w:marTop w:val="0"/>
              <w:marBottom w:val="0"/>
              <w:divBdr>
                <w:top w:val="none" w:sz="0" w:space="0" w:color="auto"/>
                <w:left w:val="none" w:sz="0" w:space="0" w:color="auto"/>
                <w:bottom w:val="none" w:sz="0" w:space="0" w:color="auto"/>
                <w:right w:val="none" w:sz="0" w:space="0" w:color="auto"/>
              </w:divBdr>
            </w:div>
            <w:div w:id="185703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186">
      <w:bodyDiv w:val="1"/>
      <w:marLeft w:val="0"/>
      <w:marRight w:val="0"/>
      <w:marTop w:val="0"/>
      <w:marBottom w:val="0"/>
      <w:divBdr>
        <w:top w:val="none" w:sz="0" w:space="0" w:color="auto"/>
        <w:left w:val="none" w:sz="0" w:space="0" w:color="auto"/>
        <w:bottom w:val="none" w:sz="0" w:space="0" w:color="auto"/>
        <w:right w:val="none" w:sz="0" w:space="0" w:color="auto"/>
      </w:divBdr>
    </w:div>
    <w:div w:id="200216741">
      <w:bodyDiv w:val="1"/>
      <w:marLeft w:val="0"/>
      <w:marRight w:val="0"/>
      <w:marTop w:val="0"/>
      <w:marBottom w:val="0"/>
      <w:divBdr>
        <w:top w:val="none" w:sz="0" w:space="0" w:color="auto"/>
        <w:left w:val="none" w:sz="0" w:space="0" w:color="auto"/>
        <w:bottom w:val="none" w:sz="0" w:space="0" w:color="auto"/>
        <w:right w:val="none" w:sz="0" w:space="0" w:color="auto"/>
      </w:divBdr>
    </w:div>
    <w:div w:id="293995252">
      <w:bodyDiv w:val="1"/>
      <w:marLeft w:val="0"/>
      <w:marRight w:val="0"/>
      <w:marTop w:val="0"/>
      <w:marBottom w:val="0"/>
      <w:divBdr>
        <w:top w:val="none" w:sz="0" w:space="0" w:color="auto"/>
        <w:left w:val="none" w:sz="0" w:space="0" w:color="auto"/>
        <w:bottom w:val="none" w:sz="0" w:space="0" w:color="auto"/>
        <w:right w:val="none" w:sz="0" w:space="0" w:color="auto"/>
      </w:divBdr>
    </w:div>
    <w:div w:id="342825108">
      <w:bodyDiv w:val="1"/>
      <w:marLeft w:val="0"/>
      <w:marRight w:val="0"/>
      <w:marTop w:val="0"/>
      <w:marBottom w:val="0"/>
      <w:divBdr>
        <w:top w:val="none" w:sz="0" w:space="0" w:color="auto"/>
        <w:left w:val="none" w:sz="0" w:space="0" w:color="auto"/>
        <w:bottom w:val="none" w:sz="0" w:space="0" w:color="auto"/>
        <w:right w:val="none" w:sz="0" w:space="0" w:color="auto"/>
      </w:divBdr>
    </w:div>
    <w:div w:id="351223518">
      <w:bodyDiv w:val="1"/>
      <w:marLeft w:val="0"/>
      <w:marRight w:val="0"/>
      <w:marTop w:val="0"/>
      <w:marBottom w:val="0"/>
      <w:divBdr>
        <w:top w:val="none" w:sz="0" w:space="0" w:color="auto"/>
        <w:left w:val="none" w:sz="0" w:space="0" w:color="auto"/>
        <w:bottom w:val="none" w:sz="0" w:space="0" w:color="auto"/>
        <w:right w:val="none" w:sz="0" w:space="0" w:color="auto"/>
      </w:divBdr>
    </w:div>
    <w:div w:id="372124286">
      <w:bodyDiv w:val="1"/>
      <w:marLeft w:val="0"/>
      <w:marRight w:val="0"/>
      <w:marTop w:val="0"/>
      <w:marBottom w:val="0"/>
      <w:divBdr>
        <w:top w:val="none" w:sz="0" w:space="0" w:color="auto"/>
        <w:left w:val="none" w:sz="0" w:space="0" w:color="auto"/>
        <w:bottom w:val="none" w:sz="0" w:space="0" w:color="auto"/>
        <w:right w:val="none" w:sz="0" w:space="0" w:color="auto"/>
      </w:divBdr>
    </w:div>
    <w:div w:id="682171737">
      <w:bodyDiv w:val="1"/>
      <w:marLeft w:val="0"/>
      <w:marRight w:val="0"/>
      <w:marTop w:val="0"/>
      <w:marBottom w:val="0"/>
      <w:divBdr>
        <w:top w:val="none" w:sz="0" w:space="0" w:color="auto"/>
        <w:left w:val="none" w:sz="0" w:space="0" w:color="auto"/>
        <w:bottom w:val="none" w:sz="0" w:space="0" w:color="auto"/>
        <w:right w:val="none" w:sz="0" w:space="0" w:color="auto"/>
      </w:divBdr>
    </w:div>
    <w:div w:id="695422858">
      <w:bodyDiv w:val="1"/>
      <w:marLeft w:val="0"/>
      <w:marRight w:val="0"/>
      <w:marTop w:val="0"/>
      <w:marBottom w:val="0"/>
      <w:divBdr>
        <w:top w:val="none" w:sz="0" w:space="0" w:color="auto"/>
        <w:left w:val="none" w:sz="0" w:space="0" w:color="auto"/>
        <w:bottom w:val="none" w:sz="0" w:space="0" w:color="auto"/>
        <w:right w:val="none" w:sz="0" w:space="0" w:color="auto"/>
      </w:divBdr>
    </w:div>
    <w:div w:id="706612972">
      <w:bodyDiv w:val="1"/>
      <w:marLeft w:val="0"/>
      <w:marRight w:val="0"/>
      <w:marTop w:val="0"/>
      <w:marBottom w:val="0"/>
      <w:divBdr>
        <w:top w:val="none" w:sz="0" w:space="0" w:color="auto"/>
        <w:left w:val="none" w:sz="0" w:space="0" w:color="auto"/>
        <w:bottom w:val="none" w:sz="0" w:space="0" w:color="auto"/>
        <w:right w:val="none" w:sz="0" w:space="0" w:color="auto"/>
      </w:divBdr>
    </w:div>
    <w:div w:id="727193691">
      <w:bodyDiv w:val="1"/>
      <w:marLeft w:val="0"/>
      <w:marRight w:val="0"/>
      <w:marTop w:val="0"/>
      <w:marBottom w:val="0"/>
      <w:divBdr>
        <w:top w:val="none" w:sz="0" w:space="0" w:color="auto"/>
        <w:left w:val="none" w:sz="0" w:space="0" w:color="auto"/>
        <w:bottom w:val="none" w:sz="0" w:space="0" w:color="auto"/>
        <w:right w:val="none" w:sz="0" w:space="0" w:color="auto"/>
      </w:divBdr>
    </w:div>
    <w:div w:id="762994634">
      <w:bodyDiv w:val="1"/>
      <w:marLeft w:val="0"/>
      <w:marRight w:val="0"/>
      <w:marTop w:val="0"/>
      <w:marBottom w:val="0"/>
      <w:divBdr>
        <w:top w:val="none" w:sz="0" w:space="0" w:color="auto"/>
        <w:left w:val="none" w:sz="0" w:space="0" w:color="auto"/>
        <w:bottom w:val="none" w:sz="0" w:space="0" w:color="auto"/>
        <w:right w:val="none" w:sz="0" w:space="0" w:color="auto"/>
      </w:divBdr>
    </w:div>
    <w:div w:id="884365348">
      <w:bodyDiv w:val="1"/>
      <w:marLeft w:val="0"/>
      <w:marRight w:val="0"/>
      <w:marTop w:val="0"/>
      <w:marBottom w:val="0"/>
      <w:divBdr>
        <w:top w:val="none" w:sz="0" w:space="0" w:color="auto"/>
        <w:left w:val="none" w:sz="0" w:space="0" w:color="auto"/>
        <w:bottom w:val="none" w:sz="0" w:space="0" w:color="auto"/>
        <w:right w:val="none" w:sz="0" w:space="0" w:color="auto"/>
      </w:divBdr>
    </w:div>
    <w:div w:id="976421540">
      <w:bodyDiv w:val="1"/>
      <w:marLeft w:val="0"/>
      <w:marRight w:val="0"/>
      <w:marTop w:val="0"/>
      <w:marBottom w:val="0"/>
      <w:divBdr>
        <w:top w:val="none" w:sz="0" w:space="0" w:color="auto"/>
        <w:left w:val="none" w:sz="0" w:space="0" w:color="auto"/>
        <w:bottom w:val="none" w:sz="0" w:space="0" w:color="auto"/>
        <w:right w:val="none" w:sz="0" w:space="0" w:color="auto"/>
      </w:divBdr>
    </w:div>
    <w:div w:id="982394282">
      <w:bodyDiv w:val="1"/>
      <w:marLeft w:val="0"/>
      <w:marRight w:val="0"/>
      <w:marTop w:val="0"/>
      <w:marBottom w:val="0"/>
      <w:divBdr>
        <w:top w:val="none" w:sz="0" w:space="0" w:color="auto"/>
        <w:left w:val="none" w:sz="0" w:space="0" w:color="auto"/>
        <w:bottom w:val="none" w:sz="0" w:space="0" w:color="auto"/>
        <w:right w:val="none" w:sz="0" w:space="0" w:color="auto"/>
      </w:divBdr>
    </w:div>
    <w:div w:id="1072045473">
      <w:bodyDiv w:val="1"/>
      <w:marLeft w:val="0"/>
      <w:marRight w:val="0"/>
      <w:marTop w:val="0"/>
      <w:marBottom w:val="0"/>
      <w:divBdr>
        <w:top w:val="none" w:sz="0" w:space="0" w:color="auto"/>
        <w:left w:val="none" w:sz="0" w:space="0" w:color="auto"/>
        <w:bottom w:val="none" w:sz="0" w:space="0" w:color="auto"/>
        <w:right w:val="none" w:sz="0" w:space="0" w:color="auto"/>
      </w:divBdr>
    </w:div>
    <w:div w:id="1110666562">
      <w:bodyDiv w:val="1"/>
      <w:marLeft w:val="0"/>
      <w:marRight w:val="0"/>
      <w:marTop w:val="0"/>
      <w:marBottom w:val="0"/>
      <w:divBdr>
        <w:top w:val="none" w:sz="0" w:space="0" w:color="auto"/>
        <w:left w:val="none" w:sz="0" w:space="0" w:color="auto"/>
        <w:bottom w:val="none" w:sz="0" w:space="0" w:color="auto"/>
        <w:right w:val="none" w:sz="0" w:space="0" w:color="auto"/>
      </w:divBdr>
    </w:div>
    <w:div w:id="1179929944">
      <w:bodyDiv w:val="1"/>
      <w:marLeft w:val="0"/>
      <w:marRight w:val="0"/>
      <w:marTop w:val="0"/>
      <w:marBottom w:val="0"/>
      <w:divBdr>
        <w:top w:val="none" w:sz="0" w:space="0" w:color="auto"/>
        <w:left w:val="none" w:sz="0" w:space="0" w:color="auto"/>
        <w:bottom w:val="none" w:sz="0" w:space="0" w:color="auto"/>
        <w:right w:val="none" w:sz="0" w:space="0" w:color="auto"/>
      </w:divBdr>
    </w:div>
    <w:div w:id="1243219696">
      <w:bodyDiv w:val="1"/>
      <w:marLeft w:val="0"/>
      <w:marRight w:val="0"/>
      <w:marTop w:val="0"/>
      <w:marBottom w:val="0"/>
      <w:divBdr>
        <w:top w:val="none" w:sz="0" w:space="0" w:color="auto"/>
        <w:left w:val="none" w:sz="0" w:space="0" w:color="auto"/>
        <w:bottom w:val="none" w:sz="0" w:space="0" w:color="auto"/>
        <w:right w:val="none" w:sz="0" w:space="0" w:color="auto"/>
      </w:divBdr>
    </w:div>
    <w:div w:id="1292787609">
      <w:bodyDiv w:val="1"/>
      <w:marLeft w:val="0"/>
      <w:marRight w:val="0"/>
      <w:marTop w:val="0"/>
      <w:marBottom w:val="0"/>
      <w:divBdr>
        <w:top w:val="none" w:sz="0" w:space="0" w:color="auto"/>
        <w:left w:val="none" w:sz="0" w:space="0" w:color="auto"/>
        <w:bottom w:val="none" w:sz="0" w:space="0" w:color="auto"/>
        <w:right w:val="none" w:sz="0" w:space="0" w:color="auto"/>
      </w:divBdr>
    </w:div>
    <w:div w:id="1304118883">
      <w:bodyDiv w:val="1"/>
      <w:marLeft w:val="0"/>
      <w:marRight w:val="0"/>
      <w:marTop w:val="0"/>
      <w:marBottom w:val="0"/>
      <w:divBdr>
        <w:top w:val="none" w:sz="0" w:space="0" w:color="auto"/>
        <w:left w:val="none" w:sz="0" w:space="0" w:color="auto"/>
        <w:bottom w:val="none" w:sz="0" w:space="0" w:color="auto"/>
        <w:right w:val="none" w:sz="0" w:space="0" w:color="auto"/>
      </w:divBdr>
    </w:div>
    <w:div w:id="1471902671">
      <w:bodyDiv w:val="1"/>
      <w:marLeft w:val="0"/>
      <w:marRight w:val="0"/>
      <w:marTop w:val="0"/>
      <w:marBottom w:val="0"/>
      <w:divBdr>
        <w:top w:val="none" w:sz="0" w:space="0" w:color="auto"/>
        <w:left w:val="none" w:sz="0" w:space="0" w:color="auto"/>
        <w:bottom w:val="none" w:sz="0" w:space="0" w:color="auto"/>
        <w:right w:val="none" w:sz="0" w:space="0" w:color="auto"/>
      </w:divBdr>
    </w:div>
    <w:div w:id="1473064721">
      <w:bodyDiv w:val="1"/>
      <w:marLeft w:val="0"/>
      <w:marRight w:val="0"/>
      <w:marTop w:val="0"/>
      <w:marBottom w:val="0"/>
      <w:divBdr>
        <w:top w:val="none" w:sz="0" w:space="0" w:color="auto"/>
        <w:left w:val="none" w:sz="0" w:space="0" w:color="auto"/>
        <w:bottom w:val="none" w:sz="0" w:space="0" w:color="auto"/>
        <w:right w:val="none" w:sz="0" w:space="0" w:color="auto"/>
      </w:divBdr>
    </w:div>
    <w:div w:id="1501697762">
      <w:bodyDiv w:val="1"/>
      <w:marLeft w:val="0"/>
      <w:marRight w:val="0"/>
      <w:marTop w:val="0"/>
      <w:marBottom w:val="0"/>
      <w:divBdr>
        <w:top w:val="none" w:sz="0" w:space="0" w:color="auto"/>
        <w:left w:val="none" w:sz="0" w:space="0" w:color="auto"/>
        <w:bottom w:val="none" w:sz="0" w:space="0" w:color="auto"/>
        <w:right w:val="none" w:sz="0" w:space="0" w:color="auto"/>
      </w:divBdr>
    </w:div>
    <w:div w:id="1543592291">
      <w:bodyDiv w:val="1"/>
      <w:marLeft w:val="0"/>
      <w:marRight w:val="0"/>
      <w:marTop w:val="0"/>
      <w:marBottom w:val="0"/>
      <w:divBdr>
        <w:top w:val="none" w:sz="0" w:space="0" w:color="auto"/>
        <w:left w:val="none" w:sz="0" w:space="0" w:color="auto"/>
        <w:bottom w:val="none" w:sz="0" w:space="0" w:color="auto"/>
        <w:right w:val="none" w:sz="0" w:space="0" w:color="auto"/>
      </w:divBdr>
    </w:div>
    <w:div w:id="1563979388">
      <w:bodyDiv w:val="1"/>
      <w:marLeft w:val="0"/>
      <w:marRight w:val="0"/>
      <w:marTop w:val="0"/>
      <w:marBottom w:val="0"/>
      <w:divBdr>
        <w:top w:val="none" w:sz="0" w:space="0" w:color="auto"/>
        <w:left w:val="none" w:sz="0" w:space="0" w:color="auto"/>
        <w:bottom w:val="none" w:sz="0" w:space="0" w:color="auto"/>
        <w:right w:val="none" w:sz="0" w:space="0" w:color="auto"/>
      </w:divBdr>
    </w:div>
    <w:div w:id="1576285627">
      <w:bodyDiv w:val="1"/>
      <w:marLeft w:val="0"/>
      <w:marRight w:val="0"/>
      <w:marTop w:val="0"/>
      <w:marBottom w:val="0"/>
      <w:divBdr>
        <w:top w:val="none" w:sz="0" w:space="0" w:color="auto"/>
        <w:left w:val="none" w:sz="0" w:space="0" w:color="auto"/>
        <w:bottom w:val="none" w:sz="0" w:space="0" w:color="auto"/>
        <w:right w:val="none" w:sz="0" w:space="0" w:color="auto"/>
      </w:divBdr>
    </w:div>
    <w:div w:id="1584485195">
      <w:bodyDiv w:val="1"/>
      <w:marLeft w:val="0"/>
      <w:marRight w:val="0"/>
      <w:marTop w:val="0"/>
      <w:marBottom w:val="0"/>
      <w:divBdr>
        <w:top w:val="none" w:sz="0" w:space="0" w:color="auto"/>
        <w:left w:val="none" w:sz="0" w:space="0" w:color="auto"/>
        <w:bottom w:val="none" w:sz="0" w:space="0" w:color="auto"/>
        <w:right w:val="none" w:sz="0" w:space="0" w:color="auto"/>
      </w:divBdr>
    </w:div>
    <w:div w:id="1629048140">
      <w:bodyDiv w:val="1"/>
      <w:marLeft w:val="0"/>
      <w:marRight w:val="0"/>
      <w:marTop w:val="0"/>
      <w:marBottom w:val="0"/>
      <w:divBdr>
        <w:top w:val="none" w:sz="0" w:space="0" w:color="auto"/>
        <w:left w:val="none" w:sz="0" w:space="0" w:color="auto"/>
        <w:bottom w:val="none" w:sz="0" w:space="0" w:color="auto"/>
        <w:right w:val="none" w:sz="0" w:space="0" w:color="auto"/>
      </w:divBdr>
    </w:div>
    <w:div w:id="1703094287">
      <w:bodyDiv w:val="1"/>
      <w:marLeft w:val="0"/>
      <w:marRight w:val="0"/>
      <w:marTop w:val="0"/>
      <w:marBottom w:val="0"/>
      <w:divBdr>
        <w:top w:val="none" w:sz="0" w:space="0" w:color="auto"/>
        <w:left w:val="none" w:sz="0" w:space="0" w:color="auto"/>
        <w:bottom w:val="none" w:sz="0" w:space="0" w:color="auto"/>
        <w:right w:val="none" w:sz="0" w:space="0" w:color="auto"/>
      </w:divBdr>
    </w:div>
    <w:div w:id="1777410218">
      <w:bodyDiv w:val="1"/>
      <w:marLeft w:val="0"/>
      <w:marRight w:val="0"/>
      <w:marTop w:val="0"/>
      <w:marBottom w:val="0"/>
      <w:divBdr>
        <w:top w:val="none" w:sz="0" w:space="0" w:color="auto"/>
        <w:left w:val="none" w:sz="0" w:space="0" w:color="auto"/>
        <w:bottom w:val="none" w:sz="0" w:space="0" w:color="auto"/>
        <w:right w:val="none" w:sz="0" w:space="0" w:color="auto"/>
      </w:divBdr>
    </w:div>
    <w:div w:id="1789467118">
      <w:bodyDiv w:val="1"/>
      <w:marLeft w:val="0"/>
      <w:marRight w:val="0"/>
      <w:marTop w:val="0"/>
      <w:marBottom w:val="0"/>
      <w:divBdr>
        <w:top w:val="none" w:sz="0" w:space="0" w:color="auto"/>
        <w:left w:val="none" w:sz="0" w:space="0" w:color="auto"/>
        <w:bottom w:val="none" w:sz="0" w:space="0" w:color="auto"/>
        <w:right w:val="none" w:sz="0" w:space="0" w:color="auto"/>
      </w:divBdr>
    </w:div>
    <w:div w:id="2013993013">
      <w:bodyDiv w:val="1"/>
      <w:marLeft w:val="0"/>
      <w:marRight w:val="0"/>
      <w:marTop w:val="0"/>
      <w:marBottom w:val="0"/>
      <w:divBdr>
        <w:top w:val="none" w:sz="0" w:space="0" w:color="auto"/>
        <w:left w:val="none" w:sz="0" w:space="0" w:color="auto"/>
        <w:bottom w:val="none" w:sz="0" w:space="0" w:color="auto"/>
        <w:right w:val="none" w:sz="0" w:space="0" w:color="auto"/>
      </w:divBdr>
    </w:div>
    <w:div w:id="2044207966">
      <w:bodyDiv w:val="1"/>
      <w:marLeft w:val="0"/>
      <w:marRight w:val="0"/>
      <w:marTop w:val="0"/>
      <w:marBottom w:val="0"/>
      <w:divBdr>
        <w:top w:val="none" w:sz="0" w:space="0" w:color="auto"/>
        <w:left w:val="none" w:sz="0" w:space="0" w:color="auto"/>
        <w:bottom w:val="none" w:sz="0" w:space="0" w:color="auto"/>
        <w:right w:val="none" w:sz="0" w:space="0" w:color="auto"/>
      </w:divBdr>
    </w:div>
    <w:div w:id="2100054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chart" Target="charts/chart1.xml"/><Relationship Id="rId47" Type="http://schemas.openxmlformats.org/officeDocument/2006/relationships/chart" Target="charts/chart6.xml"/><Relationship Id="rId63" Type="http://schemas.openxmlformats.org/officeDocument/2006/relationships/chart" Target="charts/chart22.xml"/><Relationship Id="rId68" Type="http://schemas.openxmlformats.org/officeDocument/2006/relationships/chart" Target="charts/chart27.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chart" Target="charts/chart4.xml"/><Relationship Id="rId53" Type="http://schemas.openxmlformats.org/officeDocument/2006/relationships/chart" Target="charts/chart12.xml"/><Relationship Id="rId58" Type="http://schemas.openxmlformats.org/officeDocument/2006/relationships/chart" Target="charts/chart17.xml"/><Relationship Id="rId66" Type="http://schemas.openxmlformats.org/officeDocument/2006/relationships/chart" Target="charts/chart25.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20.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chart" Target="charts/chart2.xml"/><Relationship Id="rId48" Type="http://schemas.openxmlformats.org/officeDocument/2006/relationships/chart" Target="charts/chart7.xml"/><Relationship Id="rId56" Type="http://schemas.openxmlformats.org/officeDocument/2006/relationships/chart" Target="charts/chart15.xml"/><Relationship Id="rId64" Type="http://schemas.openxmlformats.org/officeDocument/2006/relationships/chart" Target="charts/chart23.xml"/><Relationship Id="rId69" Type="http://schemas.openxmlformats.org/officeDocument/2006/relationships/chart" Target="charts/chart28.xml"/><Relationship Id="rId8" Type="http://schemas.openxmlformats.org/officeDocument/2006/relationships/image" Target="media/image1.jpeg"/><Relationship Id="rId51" Type="http://schemas.openxmlformats.org/officeDocument/2006/relationships/chart" Target="charts/chart10.xm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chart" Target="charts/chart5.xml"/><Relationship Id="rId59" Type="http://schemas.openxmlformats.org/officeDocument/2006/relationships/chart" Target="charts/chart18.xml"/><Relationship Id="rId67" Type="http://schemas.openxmlformats.org/officeDocument/2006/relationships/chart" Target="charts/chart26.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chart" Target="charts/chart13.xml"/><Relationship Id="rId62" Type="http://schemas.openxmlformats.org/officeDocument/2006/relationships/chart" Target="charts/chart21.xml"/><Relationship Id="rId70" Type="http://schemas.openxmlformats.org/officeDocument/2006/relationships/chart" Target="charts/chart29.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chart" Target="charts/chart8.xml"/><Relationship Id="rId57" Type="http://schemas.openxmlformats.org/officeDocument/2006/relationships/chart" Target="charts/chart16.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chart" Target="charts/chart3.xml"/><Relationship Id="rId52" Type="http://schemas.openxmlformats.org/officeDocument/2006/relationships/chart" Target="charts/chart11.xml"/><Relationship Id="rId60" Type="http://schemas.openxmlformats.org/officeDocument/2006/relationships/chart" Target="charts/chart19.xml"/><Relationship Id="rId65" Type="http://schemas.openxmlformats.org/officeDocument/2006/relationships/chart" Target="charts/chart24.xm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chart" Target="charts/chart9.xml"/><Relationship Id="rId55" Type="http://schemas.openxmlformats.org/officeDocument/2006/relationships/chart" Target="charts/chart14.xml"/><Relationship Id="rId7" Type="http://schemas.openxmlformats.org/officeDocument/2006/relationships/endnotes" Target="endnotes.xml"/><Relationship Id="rId71" Type="http://schemas.openxmlformats.org/officeDocument/2006/relationships/chart" Target="charts/chart30.xml"/></Relationships>
</file>

<file path=word/_rels/header1.xml.rels><?xml version="1.0" encoding="UTF-8" standalone="yes"?>
<Relationships xmlns="http://schemas.openxmlformats.org/package/2006/relationships"><Relationship Id="rId1" Type="http://schemas.openxmlformats.org/officeDocument/2006/relationships/image" Target="media/image35.jpg"/></Relationships>
</file>

<file path=word/charts/_rels/chart1.xml.rels><?xml version="1.0" encoding="UTF-8" standalone="yes"?>
<Relationships xmlns="http://schemas.openxmlformats.org/package/2006/relationships"><Relationship Id="rId3" Type="http://schemas.openxmlformats.org/officeDocument/2006/relationships/oleObject" Target="file:///E:\GEST&#195;O%20HEMOGO\RELAT&#211;RIO%20DE%20GEST&#195;O\C&#243;pia%20de%20Metas%20Hemocentr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GEST&#195;O%20HEMOGO\RELAT&#211;RIO%20DE%20GEST&#195;O\C&#243;pia%20de%20Metas%20Hemocentro.xlsx" TargetMode="External"/><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E:\GEST&#195;O%20HEMOGO\RELAT&#211;RIO%20DE%20GEST&#195;O\C&#243;pia%20de%20Metas%20Hemocentro.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E:\GEST&#195;O%20HEMOGO\RELAT&#211;RIO%20DE%20GEST&#195;O\C&#243;pia%20de%20Metas%20Hemocentro.xlsx" TargetMode="External"/><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E:\GEST&#195;O%20HEMOGO\RELAT&#211;RIO%20DE%20GEST&#195;O\C&#243;pia%20de%20Metas%20Hemocentro.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E:\GEST&#195;O%20HEMOGO\RELAT&#211;RIO%20DE%20GEST&#195;O\C&#243;pia%20de%20Metas%20Hemocentro.xlsx" TargetMode="External"/><Relationship Id="rId2" Type="http://schemas.microsoft.com/office/2011/relationships/chartColorStyle" Target="colors7.xml"/><Relationship Id="rId1" Type="http://schemas.microsoft.com/office/2011/relationships/chartStyle" Target="style7.xm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E:\GEST&#195;O%20HEMOGO\RELAT&#211;RIO%20DE%20GEST&#195;O\C&#243;pia%20de%20Metas%20Hemocentro.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E:\GEST&#195;O%20HEMOGO\RELAT&#211;RIO%20DE%20GEST&#195;O\C&#243;pia%20de%20Metas%20Hemocentro.xlsx" TargetMode="External"/><Relationship Id="rId2" Type="http://schemas.microsoft.com/office/2011/relationships/chartColorStyle" Target="colors8.xml"/><Relationship Id="rId1" Type="http://schemas.microsoft.com/office/2011/relationships/chartStyle" Target="style8.xm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E:\GEST&#195;O%20HEMOGO\RELAT&#211;RIO%20DE%20GEST&#195;O\C&#243;pia%20de%20Metas%20Hemocentro.xlsx"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file:///E:\GEST&#195;O%20HEMOGO\RELAT&#211;RIO%20DE%20GEST&#195;O\C&#243;pia%20de%20Metas%20Hemocentro.xlsx" TargetMode="External"/><Relationship Id="rId2" Type="http://schemas.microsoft.com/office/2011/relationships/chartColorStyle" Target="colors9.xml"/><Relationship Id="rId1" Type="http://schemas.microsoft.com/office/2011/relationships/chartStyle" Target="style9.xm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E:\GEST&#195;O%20HEMOGO\RELAT&#211;RIO%20DE%20GEST&#195;O\C&#243;pia%20de%20Metas%20Hemocentro.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GEST&#195;O%20HEMOGO\RELAT&#211;RIO%20DE%20GEST&#195;O\C&#243;pia%20de%20Metas%20Hemocentro.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E:\GEST&#195;O%20HEMOGO\RELAT&#211;RIO%20DE%20GEST&#195;O\C&#243;pia%20de%20Metas%20Hemocentro.xlsx" TargetMode="External"/><Relationship Id="rId2" Type="http://schemas.microsoft.com/office/2011/relationships/chartColorStyle" Target="colors10.xml"/><Relationship Id="rId1" Type="http://schemas.microsoft.com/office/2011/relationships/chartStyle" Target="style10.xml"/></Relationships>
</file>

<file path=word/charts/_rels/chart21.xml.rels><?xml version="1.0" encoding="UTF-8" standalone="yes"?>
<Relationships xmlns="http://schemas.openxmlformats.org/package/2006/relationships"><Relationship Id="rId3" Type="http://schemas.openxmlformats.org/officeDocument/2006/relationships/oleObject" Target="file:///E:\GEST&#195;O%20HEMOGO\RELAT&#211;RIO%20DE%20GEST&#195;O\C&#243;pia%20de%20Metas%20Hemocentro.xlsx" TargetMode="External"/><Relationship Id="rId2" Type="http://schemas.microsoft.com/office/2011/relationships/chartColorStyle" Target="colors11.xml"/><Relationship Id="rId1" Type="http://schemas.microsoft.com/office/2011/relationships/chartStyle" Target="style11.xm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E:\GEST&#195;O%20HEMOGO\RELAT&#211;RIO%20DE%20GEST&#195;O\C&#243;pia%20de%20Metas%20Hemocentro.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file:///E:\GEST&#195;O%20HEMOGO\RELAT&#211;RIO%20DE%20GEST&#195;O\C&#243;pia%20de%20Metas%20Hemocentro.xlsx" TargetMode="External"/><Relationship Id="rId2" Type="http://schemas.microsoft.com/office/2011/relationships/chartColorStyle" Target="colors12.xml"/><Relationship Id="rId1" Type="http://schemas.microsoft.com/office/2011/relationships/chartStyle" Target="style12.xm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E:\GEST&#195;O%20HEMOGO\RELAT&#211;RIO%20DE%20GEST&#195;O\C&#243;pia%20de%20Metas%20Hemocentro.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E:\GEST&#195;O%20HEMOGO\RELAT&#211;RIO%20DE%20GEST&#195;O\C&#243;pia%20de%20Metas%20Hemocentro.xlsx"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file:///E:\GEST&#195;O%20HEMOGO\RELAT&#211;RIO%20DE%20GEST&#195;O\C&#243;pia%20de%20Metas%20Hemocentro.xlsx" TargetMode="External"/><Relationship Id="rId2" Type="http://schemas.microsoft.com/office/2011/relationships/chartColorStyle" Target="colors13.xml"/><Relationship Id="rId1" Type="http://schemas.microsoft.com/office/2011/relationships/chartStyle" Target="style13.xm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E:\GEST&#195;O%20HEMOGO\RELAT&#211;RIO%20DE%20GEST&#195;O\C&#243;pia%20de%20Metas%20Hemocentro.xlsx" TargetMode="External"/></Relationships>
</file>

<file path=word/charts/_rels/chart28.xml.rels><?xml version="1.0" encoding="UTF-8" standalone="yes"?>
<Relationships xmlns="http://schemas.openxmlformats.org/package/2006/relationships"><Relationship Id="rId3" Type="http://schemas.openxmlformats.org/officeDocument/2006/relationships/oleObject" Target="file:///E:\GEST&#195;O%20HEMOGO\RELAT&#211;RIO%20DE%20GEST&#195;O\C&#243;pia%20de%20Metas%20Hemocentro.xlsx" TargetMode="External"/><Relationship Id="rId2" Type="http://schemas.microsoft.com/office/2011/relationships/chartColorStyle" Target="colors14.xml"/><Relationship Id="rId1" Type="http://schemas.microsoft.com/office/2011/relationships/chartStyle" Target="style14.xml"/></Relationships>
</file>

<file path=word/charts/_rels/chart29.xml.rels><?xml version="1.0" encoding="UTF-8" standalone="yes"?>
<Relationships xmlns="http://schemas.openxmlformats.org/package/2006/relationships"><Relationship Id="rId3" Type="http://schemas.openxmlformats.org/officeDocument/2006/relationships/oleObject" Target="file:///E:\GEST&#195;O%20HEMOGO\RELAT&#211;RIO%20DE%20GEST&#195;O\C&#243;pia%20de%20Metas%20Hemocentro.xlsx" TargetMode="External"/><Relationship Id="rId2" Type="http://schemas.microsoft.com/office/2011/relationships/chartColorStyle" Target="colors15.xml"/><Relationship Id="rId1" Type="http://schemas.microsoft.com/office/2011/relationships/chartStyle" Target="style15.xml"/></Relationships>
</file>

<file path=word/charts/_rels/chart3.xml.rels><?xml version="1.0" encoding="UTF-8" standalone="yes"?>
<Relationships xmlns="http://schemas.openxmlformats.org/package/2006/relationships"><Relationship Id="rId3" Type="http://schemas.openxmlformats.org/officeDocument/2006/relationships/oleObject" Target="file:///E:\GEST&#195;O%20HEMOGO\RELAT&#211;RIO%20DE%20GEST&#195;O\C&#243;pia%20de%20Metas%20Hemocentro.xlsx" TargetMode="External"/><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E:\GEST&#195;O%20HEMOGO\RELAT&#211;RIO%20DE%20GEST&#195;O\C&#243;pia%20de%20Metas%20Hemocentro.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GEST&#195;O%20HEMOGO\RELAT&#211;RIO%20DE%20GEST&#195;O\C&#243;pia%20de%20Metas%20Hemocentro.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E:\GEST&#195;O%20HEMOGO\RELAT&#211;RIO%20DE%20GEST&#195;O\C&#243;pia%20de%20Metas%20Hemocentro.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GEST&#195;O%20HEMOGO\RELAT&#211;RIO%20DE%20GEST&#195;O\C&#243;pia%20de%20Metas%20Hemocentro.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E:\GEST&#195;O%20HEMOGO\RELAT&#211;RIO%20DE%20GEST&#195;O\C&#243;pia%20de%20Metas%20Hemocentro.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GEST&#195;O%20HEMOGO\RELAT&#211;RIO%20DE%20GEST&#195;O\C&#243;pia%20de%20Metas%20Hemocentro.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E:\GEST&#195;O%20HEMOGO\RELAT&#211;RIO%20DE%20GEST&#195;O\C&#243;pia%20de%20Metas%20Hemocentr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200" b="1">
                <a:effectLst/>
              </a:rPr>
              <a:t>Internação Regime de Leito/dia: Clínica Hematológica</a:t>
            </a:r>
            <a:endParaRPr lang="pt-BR"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Planilha4!$B$2</c:f>
              <c:strCache>
                <c:ptCount val="1"/>
                <c:pt idx="0">
                  <c:v>Clínica Hematológica</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A3F7-4953-A684-9B562420361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Planilha4!$C$1:$D$1</c:f>
              <c:strCache>
                <c:ptCount val="2"/>
                <c:pt idx="0">
                  <c:v>Contratado</c:v>
                </c:pt>
                <c:pt idx="1">
                  <c:v>Realizado</c:v>
                </c:pt>
              </c:strCache>
            </c:strRef>
          </c:cat>
          <c:val>
            <c:numRef>
              <c:f>Planilha4!$C$2:$D$2</c:f>
              <c:numCache>
                <c:formatCode>General</c:formatCode>
                <c:ptCount val="2"/>
                <c:pt idx="0">
                  <c:v>70</c:v>
                </c:pt>
                <c:pt idx="1">
                  <c:v>49</c:v>
                </c:pt>
              </c:numCache>
            </c:numRef>
          </c:val>
          <c:extLst>
            <c:ext xmlns:c16="http://schemas.microsoft.com/office/drawing/2014/chart" uri="{C3380CC4-5D6E-409C-BE32-E72D297353CC}">
              <c16:uniqueId val="{00000002-A3F7-4953-A684-9B5624203616}"/>
            </c:ext>
          </c:extLst>
        </c:ser>
        <c:dLbls>
          <c:showLegendKey val="0"/>
          <c:showVal val="0"/>
          <c:showCatName val="0"/>
          <c:showSerName val="0"/>
          <c:showPercent val="0"/>
          <c:showBubbleSize val="0"/>
        </c:dLbls>
        <c:gapWidth val="219"/>
        <c:overlap val="-27"/>
        <c:axId val="1483802112"/>
        <c:axId val="1364505344"/>
      </c:barChart>
      <c:catAx>
        <c:axId val="148380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64505344"/>
        <c:crosses val="autoZero"/>
        <c:auto val="1"/>
        <c:lblAlgn val="ctr"/>
        <c:lblOffset val="100"/>
        <c:noMultiLvlLbl val="0"/>
      </c:catAx>
      <c:valAx>
        <c:axId val="136450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380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200" b="1" i="0" u="none" strike="noStrike" baseline="0">
                <a:effectLst/>
              </a:rPr>
              <a:t>Coleta de Sangue de doadores aptos</a:t>
            </a:r>
            <a:r>
              <a:rPr lang="pt-BR" sz="1200" b="0" i="0" u="none" strike="noStrike" baseline="0"/>
              <a:t> </a:t>
            </a:r>
            <a:endParaRPr lang="pt-BR"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Planilha4!$C$1:$D$1</c:f>
              <c:strCache>
                <c:ptCount val="2"/>
                <c:pt idx="0">
                  <c:v>Contratado</c:v>
                </c:pt>
                <c:pt idx="1">
                  <c:v>Realizado</c:v>
                </c:pt>
              </c:strCache>
            </c:strRef>
          </c:tx>
          <c:spPr>
            <a:solidFill>
              <a:schemeClr val="accent1"/>
            </a:solidFill>
            <a:ln>
              <a:noFill/>
            </a:ln>
            <a:effectLst/>
          </c:spPr>
          <c:invertIfNegative val="0"/>
          <c:dPt>
            <c:idx val="1"/>
            <c:invertIfNegative val="0"/>
            <c:bubble3D val="0"/>
            <c:spPr>
              <a:solidFill>
                <a:srgbClr val="FB8605"/>
              </a:solidFill>
              <a:ln>
                <a:noFill/>
              </a:ln>
              <a:effectLst/>
            </c:spPr>
            <c:extLst>
              <c:ext xmlns:c16="http://schemas.microsoft.com/office/drawing/2014/chart" uri="{C3380CC4-5D6E-409C-BE32-E72D297353CC}">
                <c16:uniqueId val="{00000001-3542-48C5-88F9-FFAFACEB5D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Planilha4!$C$6:$D$6</c:f>
              <c:numCache>
                <c:formatCode>#,##0</c:formatCode>
                <c:ptCount val="2"/>
                <c:pt idx="0">
                  <c:v>2328</c:v>
                </c:pt>
                <c:pt idx="1">
                  <c:v>2767</c:v>
                </c:pt>
              </c:numCache>
            </c:numRef>
          </c:val>
          <c:extLst>
            <c:ext xmlns:c16="http://schemas.microsoft.com/office/drawing/2014/chart" uri="{C3380CC4-5D6E-409C-BE32-E72D297353CC}">
              <c16:uniqueId val="{00000002-3542-48C5-88F9-FFAFACEB5DC8}"/>
            </c:ext>
          </c:extLst>
        </c:ser>
        <c:dLbls>
          <c:showLegendKey val="0"/>
          <c:showVal val="0"/>
          <c:showCatName val="0"/>
          <c:showSerName val="0"/>
          <c:showPercent val="0"/>
          <c:showBubbleSize val="0"/>
        </c:dLbls>
        <c:gapWidth val="219"/>
        <c:overlap val="-27"/>
        <c:axId val="1483802112"/>
        <c:axId val="1364505344"/>
      </c:barChart>
      <c:catAx>
        <c:axId val="1483802112"/>
        <c:scaling>
          <c:orientation val="minMax"/>
        </c:scaling>
        <c:delete val="1"/>
        <c:axPos val="b"/>
        <c:numFmt formatCode="General" sourceLinked="1"/>
        <c:majorTickMark val="none"/>
        <c:minorTickMark val="none"/>
        <c:tickLblPos val="nextTo"/>
        <c:crossAx val="1364505344"/>
        <c:crosses val="autoZero"/>
        <c:auto val="1"/>
        <c:lblAlgn val="ctr"/>
        <c:lblOffset val="100"/>
        <c:noMultiLvlLbl val="0"/>
      </c:catAx>
      <c:valAx>
        <c:axId val="1364505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380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Percentual</a:t>
            </a:r>
            <a:r>
              <a:rPr lang="pt-BR" sz="1200" baseline="0"/>
              <a:t> de Alcance</a:t>
            </a:r>
            <a:endParaRPr lang="pt-BR" sz="1200"/>
          </a:p>
        </c:rich>
      </c:tx>
      <c:overlay val="0"/>
    </c:title>
    <c:autoTitleDeleted val="0"/>
    <c:plotArea>
      <c:layout/>
      <c:doughnutChart>
        <c:varyColors val="1"/>
        <c:ser>
          <c:idx val="0"/>
          <c:order val="0"/>
          <c:tx>
            <c:strRef>
              <c:f>Planilha4!$E$4</c:f>
              <c:strCache>
                <c:ptCount val="1"/>
                <c:pt idx="0">
                  <c:v>100%</c:v>
                </c:pt>
              </c:strCache>
            </c:strRef>
          </c:tx>
          <c:cat>
            <c:numRef>
              <c:f>Planilha4!$F$5</c:f>
              <c:numCache>
                <c:formatCode>0%</c:formatCode>
                <c:ptCount val="1"/>
                <c:pt idx="0">
                  <c:v>1.128129117259552</c:v>
                </c:pt>
              </c:numCache>
            </c:numRef>
          </c:cat>
          <c:val>
            <c:numRef>
              <c:f>Planilha4!$F$7</c:f>
              <c:numCache>
                <c:formatCode>0%</c:formatCode>
                <c:ptCount val="1"/>
                <c:pt idx="0">
                  <c:v>0</c:v>
                </c:pt>
              </c:numCache>
            </c:numRef>
          </c:val>
          <c:extLst>
            <c:ext xmlns:c16="http://schemas.microsoft.com/office/drawing/2014/chart" uri="{C3380CC4-5D6E-409C-BE32-E72D297353CC}">
              <c16:uniqueId val="{00000000-A6A9-4E2D-8666-1BBA0A8B232F}"/>
            </c:ext>
          </c:extLst>
        </c:ser>
        <c:dLbls>
          <c:showLegendKey val="0"/>
          <c:showVal val="0"/>
          <c:showCatName val="0"/>
          <c:showSerName val="0"/>
          <c:showPercent val="0"/>
          <c:showBubbleSize val="0"/>
          <c:showLeaderLines val="1"/>
        </c:dLbls>
        <c:firstSliceAng val="0"/>
        <c:holeSize val="65"/>
      </c:doughnutChart>
      <c:spPr>
        <a:noFill/>
        <a:ln w="25400">
          <a:noFill/>
        </a:ln>
      </c:spPr>
    </c:plotArea>
    <c:plotVisOnly val="1"/>
    <c:dispBlanksAs val="gap"/>
    <c:showDLblsOverMax val="0"/>
  </c:chart>
  <c:spPr>
    <a:noFill/>
    <a:ln w="9525">
      <a:noFill/>
    </a:ln>
  </c:spPr>
  <c:txPr>
    <a:bodyPr/>
    <a:lstStyle/>
    <a:p>
      <a:pPr>
        <a:defRPr/>
      </a:pPr>
      <a:endParaRPr lang="pt-BR"/>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200" b="1" i="0" u="none" strike="noStrike" baseline="0">
                <a:effectLst/>
              </a:rPr>
              <a:t>Plaquetaférese - Doador de plaquetas por áferese</a:t>
            </a:r>
            <a:r>
              <a:rPr lang="pt-BR" sz="1200" b="0" i="0" u="none" strike="noStrike" baseline="0"/>
              <a:t> </a:t>
            </a:r>
            <a:endParaRPr lang="pt-BR"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Planilha4!$C$1:$D$1</c:f>
              <c:strCache>
                <c:ptCount val="2"/>
                <c:pt idx="0">
                  <c:v>Contratado</c:v>
                </c:pt>
                <c:pt idx="1">
                  <c:v>Realizado</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DB-4591-BEB4-AA40B54418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Planilha4!$C$7:$D$7</c:f>
              <c:numCache>
                <c:formatCode>General</c:formatCode>
                <c:ptCount val="2"/>
                <c:pt idx="0">
                  <c:v>40</c:v>
                </c:pt>
                <c:pt idx="1">
                  <c:v>0</c:v>
                </c:pt>
              </c:numCache>
            </c:numRef>
          </c:val>
          <c:extLst>
            <c:ext xmlns:c16="http://schemas.microsoft.com/office/drawing/2014/chart" uri="{C3380CC4-5D6E-409C-BE32-E72D297353CC}">
              <c16:uniqueId val="{00000001-6CDB-4591-BEB4-AA40B5441850}"/>
            </c:ext>
          </c:extLst>
        </c:ser>
        <c:dLbls>
          <c:showLegendKey val="0"/>
          <c:showVal val="0"/>
          <c:showCatName val="0"/>
          <c:showSerName val="0"/>
          <c:showPercent val="0"/>
          <c:showBubbleSize val="0"/>
        </c:dLbls>
        <c:gapWidth val="219"/>
        <c:overlap val="-27"/>
        <c:axId val="1483802112"/>
        <c:axId val="1364505344"/>
      </c:barChart>
      <c:catAx>
        <c:axId val="1483802112"/>
        <c:scaling>
          <c:orientation val="minMax"/>
        </c:scaling>
        <c:delete val="1"/>
        <c:axPos val="b"/>
        <c:numFmt formatCode="General" sourceLinked="1"/>
        <c:majorTickMark val="none"/>
        <c:minorTickMark val="none"/>
        <c:tickLblPos val="nextTo"/>
        <c:crossAx val="1364505344"/>
        <c:crosses val="autoZero"/>
        <c:auto val="1"/>
        <c:lblAlgn val="ctr"/>
        <c:lblOffset val="100"/>
        <c:noMultiLvlLbl val="0"/>
      </c:catAx>
      <c:valAx>
        <c:axId val="136450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380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Percentual</a:t>
            </a:r>
            <a:r>
              <a:rPr lang="pt-BR" sz="1200" baseline="0"/>
              <a:t> de Alcance</a:t>
            </a:r>
            <a:endParaRPr lang="pt-BR" sz="1200"/>
          </a:p>
        </c:rich>
      </c:tx>
      <c:layout>
        <c:manualLayout>
          <c:xMode val="edge"/>
          <c:yMode val="edge"/>
          <c:x val="0.14705183428056484"/>
          <c:y val="2.223045572434235E-2"/>
        </c:manualLayout>
      </c:layout>
      <c:overlay val="0"/>
    </c:title>
    <c:autoTitleDeleted val="0"/>
    <c:plotArea>
      <c:layout/>
      <c:doughnutChart>
        <c:varyColors val="1"/>
        <c:ser>
          <c:idx val="1"/>
          <c:order val="0"/>
          <c:val>
            <c:numRef>
              <c:f>Planilha4!$F$8</c:f>
              <c:numCache>
                <c:formatCode>0%</c:formatCode>
                <c:ptCount val="1"/>
                <c:pt idx="0">
                  <c:v>1.2</c:v>
                </c:pt>
              </c:numCache>
            </c:numRef>
          </c:val>
          <c:extLst>
            <c:ext xmlns:c16="http://schemas.microsoft.com/office/drawing/2014/chart" uri="{C3380CC4-5D6E-409C-BE32-E72D297353CC}">
              <c16:uniqueId val="{00000000-54A8-456B-965D-A0BD16081EA2}"/>
            </c:ext>
          </c:extLst>
        </c:ser>
        <c:ser>
          <c:idx val="0"/>
          <c:order val="1"/>
          <c:tx>
            <c:strRef>
              <c:f>Planilha4!$E$4</c:f>
              <c:strCache>
                <c:ptCount val="1"/>
                <c:pt idx="0">
                  <c:v>100%</c:v>
                </c:pt>
              </c:strCache>
            </c:strRef>
          </c:tx>
          <c:cat>
            <c:numRef>
              <c:f>Planilha4!$F$5</c:f>
              <c:numCache>
                <c:formatCode>0%</c:formatCode>
                <c:ptCount val="1"/>
                <c:pt idx="0">
                  <c:v>1.128129117259552</c:v>
                </c:pt>
              </c:numCache>
            </c:numRef>
          </c:cat>
          <c:val>
            <c:numRef>
              <c:f>Planilha4!$F$7</c:f>
              <c:numCache>
                <c:formatCode>0%</c:formatCode>
                <c:ptCount val="1"/>
                <c:pt idx="0">
                  <c:v>0</c:v>
                </c:pt>
              </c:numCache>
            </c:numRef>
          </c:val>
          <c:extLst>
            <c:ext xmlns:c16="http://schemas.microsoft.com/office/drawing/2014/chart" uri="{C3380CC4-5D6E-409C-BE32-E72D297353CC}">
              <c16:uniqueId val="{00000001-54A8-456B-965D-A0BD16081EA2}"/>
            </c:ext>
          </c:extLst>
        </c:ser>
        <c:dLbls>
          <c:showLegendKey val="0"/>
          <c:showVal val="0"/>
          <c:showCatName val="0"/>
          <c:showSerName val="0"/>
          <c:showPercent val="0"/>
          <c:showBubbleSize val="0"/>
          <c:showLeaderLines val="1"/>
        </c:dLbls>
        <c:firstSliceAng val="0"/>
        <c:holeSize val="65"/>
      </c:doughnutChart>
      <c:spPr>
        <a:noFill/>
        <a:ln w="25400">
          <a:noFill/>
        </a:ln>
      </c:spPr>
    </c:plotArea>
    <c:plotVisOnly val="1"/>
    <c:dispBlanksAs val="gap"/>
    <c:showDLblsOverMax val="0"/>
  </c:chart>
  <c:spPr>
    <a:noFill/>
    <a:ln w="9525">
      <a:noFill/>
    </a:ln>
  </c:spPr>
  <c:txPr>
    <a:bodyPr/>
    <a:lstStyle/>
    <a:p>
      <a:pPr>
        <a:defRPr/>
      </a:pPr>
      <a:endParaRPr lang="pt-BR"/>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200" b="1" i="0" u="none" strike="noStrike" baseline="0">
                <a:effectLst/>
              </a:rPr>
              <a:t>Produção de Hemocomponentes - MAC</a:t>
            </a:r>
            <a:r>
              <a:rPr lang="pt-BR" sz="1200" b="0" i="0" u="none" strike="noStrike" baseline="0"/>
              <a:t> </a:t>
            </a:r>
            <a:endParaRPr lang="pt-BR"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Planilha4!$C$1:$D$1</c:f>
              <c:strCache>
                <c:ptCount val="2"/>
                <c:pt idx="0">
                  <c:v>Contratado</c:v>
                </c:pt>
                <c:pt idx="1">
                  <c:v>Realizado</c:v>
                </c:pt>
              </c:strCache>
            </c:strRef>
          </c:tx>
          <c:spPr>
            <a:solidFill>
              <a:schemeClr val="accent1"/>
            </a:solidFill>
            <a:ln>
              <a:noFill/>
            </a:ln>
            <a:effectLst/>
          </c:spPr>
          <c:invertIfNegative val="0"/>
          <c:dPt>
            <c:idx val="1"/>
            <c:invertIfNegative val="0"/>
            <c:bubble3D val="0"/>
            <c:spPr>
              <a:solidFill>
                <a:srgbClr val="FB8605"/>
              </a:solidFill>
              <a:ln>
                <a:noFill/>
              </a:ln>
              <a:effectLst/>
            </c:spPr>
            <c:extLst>
              <c:ext xmlns:c16="http://schemas.microsoft.com/office/drawing/2014/chart" uri="{C3380CC4-5D6E-409C-BE32-E72D297353CC}">
                <c16:uniqueId val="{00000001-0BF6-4960-A2B6-625C3C636BB1}"/>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F6-4960-A2B6-625C3C636BB1}"/>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F6-4960-A2B6-625C3C636B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Planilha4!$C$8:$D$8</c:f>
              <c:numCache>
                <c:formatCode>#,##0</c:formatCode>
                <c:ptCount val="2"/>
                <c:pt idx="0">
                  <c:v>5160</c:v>
                </c:pt>
                <c:pt idx="1">
                  <c:v>6192</c:v>
                </c:pt>
              </c:numCache>
            </c:numRef>
          </c:val>
          <c:extLst>
            <c:ext xmlns:c16="http://schemas.microsoft.com/office/drawing/2014/chart" uri="{C3380CC4-5D6E-409C-BE32-E72D297353CC}">
              <c16:uniqueId val="{00000003-0BF6-4960-A2B6-625C3C636BB1}"/>
            </c:ext>
          </c:extLst>
        </c:ser>
        <c:dLbls>
          <c:showLegendKey val="0"/>
          <c:showVal val="0"/>
          <c:showCatName val="0"/>
          <c:showSerName val="0"/>
          <c:showPercent val="0"/>
          <c:showBubbleSize val="0"/>
        </c:dLbls>
        <c:gapWidth val="219"/>
        <c:overlap val="-27"/>
        <c:axId val="1483802112"/>
        <c:axId val="1364505344"/>
      </c:barChart>
      <c:catAx>
        <c:axId val="1483802112"/>
        <c:scaling>
          <c:orientation val="minMax"/>
        </c:scaling>
        <c:delete val="1"/>
        <c:axPos val="b"/>
        <c:numFmt formatCode="General" sourceLinked="1"/>
        <c:majorTickMark val="none"/>
        <c:minorTickMark val="none"/>
        <c:tickLblPos val="nextTo"/>
        <c:crossAx val="1364505344"/>
        <c:crosses val="autoZero"/>
        <c:auto val="1"/>
        <c:lblAlgn val="ctr"/>
        <c:lblOffset val="100"/>
        <c:noMultiLvlLbl val="0"/>
      </c:catAx>
      <c:valAx>
        <c:axId val="1364505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380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Percentual</a:t>
            </a:r>
            <a:r>
              <a:rPr lang="pt-BR" sz="1200" baseline="0"/>
              <a:t> de Alcance</a:t>
            </a:r>
            <a:endParaRPr lang="pt-BR" sz="1200"/>
          </a:p>
        </c:rich>
      </c:tx>
      <c:layout>
        <c:manualLayout>
          <c:xMode val="edge"/>
          <c:yMode val="edge"/>
          <c:x val="0.14705183428056484"/>
          <c:y val="2.223045572434235E-2"/>
        </c:manualLayout>
      </c:layout>
      <c:overlay val="0"/>
    </c:title>
    <c:autoTitleDeleted val="0"/>
    <c:plotArea>
      <c:layout/>
      <c:doughnutChart>
        <c:varyColors val="1"/>
        <c:ser>
          <c:idx val="2"/>
          <c:order val="0"/>
          <c:val>
            <c:numRef>
              <c:f>Planilha4!$E$15:$F$15</c:f>
              <c:numCache>
                <c:formatCode>0%</c:formatCode>
                <c:ptCount val="2"/>
                <c:pt idx="0">
                  <c:v>1</c:v>
                </c:pt>
                <c:pt idx="1">
                  <c:v>0.25129802699896159</c:v>
                </c:pt>
              </c:numCache>
            </c:numRef>
          </c:val>
          <c:extLst>
            <c:ext xmlns:c16="http://schemas.microsoft.com/office/drawing/2014/chart" uri="{C3380CC4-5D6E-409C-BE32-E72D297353CC}">
              <c16:uniqueId val="{00000000-EED9-4CBB-BAFE-DFD05C5694F9}"/>
            </c:ext>
          </c:extLst>
        </c:ser>
        <c:ser>
          <c:idx val="0"/>
          <c:order val="1"/>
          <c:tx>
            <c:strRef>
              <c:f>Planilha4!$E$4</c:f>
              <c:strCache>
                <c:ptCount val="1"/>
                <c:pt idx="0">
                  <c:v>100%</c:v>
                </c:pt>
              </c:strCache>
            </c:strRef>
          </c:tx>
          <c:cat>
            <c:numRef>
              <c:f>Planilha4!$F$5</c:f>
              <c:numCache>
                <c:formatCode>0%</c:formatCode>
                <c:ptCount val="1"/>
                <c:pt idx="0">
                  <c:v>1.128129117259552</c:v>
                </c:pt>
              </c:numCache>
            </c:numRef>
          </c:cat>
          <c:val>
            <c:numRef>
              <c:f>Planilha4!$F$7</c:f>
              <c:numCache>
                <c:formatCode>0%</c:formatCode>
                <c:ptCount val="1"/>
                <c:pt idx="0">
                  <c:v>0</c:v>
                </c:pt>
              </c:numCache>
            </c:numRef>
          </c:val>
          <c:extLst>
            <c:ext xmlns:c16="http://schemas.microsoft.com/office/drawing/2014/chart" uri="{C3380CC4-5D6E-409C-BE32-E72D297353CC}">
              <c16:uniqueId val="{00000001-EED9-4CBB-BAFE-DFD05C5694F9}"/>
            </c:ext>
          </c:extLst>
        </c:ser>
        <c:dLbls>
          <c:showLegendKey val="0"/>
          <c:showVal val="0"/>
          <c:showCatName val="0"/>
          <c:showSerName val="0"/>
          <c:showPercent val="0"/>
          <c:showBubbleSize val="0"/>
          <c:showLeaderLines val="1"/>
        </c:dLbls>
        <c:firstSliceAng val="0"/>
        <c:holeSize val="65"/>
      </c:doughnutChart>
      <c:spPr>
        <a:noFill/>
        <a:ln w="25400">
          <a:noFill/>
        </a:ln>
      </c:spPr>
    </c:plotArea>
    <c:plotVisOnly val="1"/>
    <c:dispBlanksAs val="gap"/>
    <c:showDLblsOverMax val="0"/>
  </c:chart>
  <c:spPr>
    <a:noFill/>
    <a:ln w="9525">
      <a:noFill/>
    </a:ln>
  </c:spPr>
  <c:txPr>
    <a:bodyPr/>
    <a:lstStyle/>
    <a:p>
      <a:pPr>
        <a:defRPr/>
      </a:pPr>
      <a:endParaRPr lang="pt-BR"/>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200" b="1" i="0" u="none" strike="noStrike" baseline="0">
                <a:effectLst/>
              </a:rPr>
              <a:t>Procedimentos Especiais – MAC</a:t>
            </a:r>
            <a:endParaRPr lang="pt-BR"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Planilha4!$C$1:$D$1</c:f>
              <c:strCache>
                <c:ptCount val="2"/>
                <c:pt idx="0">
                  <c:v>Contratado</c:v>
                </c:pt>
                <c:pt idx="1">
                  <c:v>Realizado</c:v>
                </c:pt>
              </c:strCache>
            </c:strRef>
          </c:tx>
          <c:spPr>
            <a:solidFill>
              <a:schemeClr val="accent1"/>
            </a:solidFill>
            <a:ln>
              <a:noFill/>
            </a:ln>
            <a:effectLst/>
          </c:spPr>
          <c:invertIfNegative val="0"/>
          <c:dPt>
            <c:idx val="1"/>
            <c:invertIfNegative val="0"/>
            <c:bubble3D val="0"/>
            <c:spPr>
              <a:solidFill>
                <a:srgbClr val="FB8605"/>
              </a:solidFill>
              <a:ln>
                <a:noFill/>
              </a:ln>
              <a:effectLst/>
            </c:spPr>
            <c:extLst>
              <c:ext xmlns:c16="http://schemas.microsoft.com/office/drawing/2014/chart" uri="{C3380CC4-5D6E-409C-BE32-E72D297353CC}">
                <c16:uniqueId val="{00000001-ADDA-430E-9D29-C14F155A7AE5}"/>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DA-430E-9D29-C14F155A7AE5}"/>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DDA-430E-9D29-C14F155A7A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Planilha4!$C$15:$D$15</c:f>
              <c:numCache>
                <c:formatCode>General</c:formatCode>
                <c:ptCount val="2"/>
                <c:pt idx="0" formatCode="#,##0">
                  <c:v>3852</c:v>
                </c:pt>
                <c:pt idx="1">
                  <c:v>968</c:v>
                </c:pt>
              </c:numCache>
            </c:numRef>
          </c:val>
          <c:extLst>
            <c:ext xmlns:c16="http://schemas.microsoft.com/office/drawing/2014/chart" uri="{C3380CC4-5D6E-409C-BE32-E72D297353CC}">
              <c16:uniqueId val="{00000003-ADDA-430E-9D29-C14F155A7AE5}"/>
            </c:ext>
          </c:extLst>
        </c:ser>
        <c:dLbls>
          <c:showLegendKey val="0"/>
          <c:showVal val="0"/>
          <c:showCatName val="0"/>
          <c:showSerName val="0"/>
          <c:showPercent val="0"/>
          <c:showBubbleSize val="0"/>
        </c:dLbls>
        <c:gapWidth val="219"/>
        <c:overlap val="-27"/>
        <c:axId val="1483802112"/>
        <c:axId val="1364505344"/>
      </c:barChart>
      <c:catAx>
        <c:axId val="1483802112"/>
        <c:scaling>
          <c:orientation val="minMax"/>
        </c:scaling>
        <c:delete val="1"/>
        <c:axPos val="b"/>
        <c:numFmt formatCode="General" sourceLinked="1"/>
        <c:majorTickMark val="none"/>
        <c:minorTickMark val="none"/>
        <c:tickLblPos val="nextTo"/>
        <c:crossAx val="1364505344"/>
        <c:crosses val="autoZero"/>
        <c:auto val="1"/>
        <c:lblAlgn val="ctr"/>
        <c:lblOffset val="100"/>
        <c:noMultiLvlLbl val="0"/>
      </c:catAx>
      <c:valAx>
        <c:axId val="1364505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380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Percentual</a:t>
            </a:r>
            <a:r>
              <a:rPr lang="pt-BR" sz="1200" baseline="0"/>
              <a:t> de Alcance</a:t>
            </a:r>
            <a:endParaRPr lang="pt-BR" sz="1200"/>
          </a:p>
        </c:rich>
      </c:tx>
      <c:overlay val="0"/>
    </c:title>
    <c:autoTitleDeleted val="0"/>
    <c:plotArea>
      <c:layout/>
      <c:doughnutChart>
        <c:varyColors val="1"/>
        <c:ser>
          <c:idx val="0"/>
          <c:order val="0"/>
          <c:tx>
            <c:strRef>
              <c:f>Planilha4!$E$4</c:f>
              <c:strCache>
                <c:ptCount val="1"/>
                <c:pt idx="0">
                  <c:v>100%</c:v>
                </c:pt>
              </c:strCache>
            </c:strRef>
          </c:tx>
          <c:cat>
            <c:numRef>
              <c:f>Planilha4!$F$5</c:f>
              <c:numCache>
                <c:formatCode>0%</c:formatCode>
                <c:ptCount val="1"/>
                <c:pt idx="0">
                  <c:v>1.128129117259552</c:v>
                </c:pt>
              </c:numCache>
            </c:numRef>
          </c:cat>
          <c:val>
            <c:numRef>
              <c:f>Planilha4!$F$5</c:f>
              <c:numCache>
                <c:formatCode>0%</c:formatCode>
                <c:ptCount val="1"/>
                <c:pt idx="0">
                  <c:v>1.128129117259552</c:v>
                </c:pt>
              </c:numCache>
            </c:numRef>
          </c:val>
          <c:extLst>
            <c:ext xmlns:c16="http://schemas.microsoft.com/office/drawing/2014/chart" uri="{C3380CC4-5D6E-409C-BE32-E72D297353CC}">
              <c16:uniqueId val="{00000000-4DB8-4718-821F-8581B098C4D0}"/>
            </c:ext>
          </c:extLst>
        </c:ser>
        <c:dLbls>
          <c:showLegendKey val="0"/>
          <c:showVal val="0"/>
          <c:showCatName val="0"/>
          <c:showSerName val="0"/>
          <c:showPercent val="0"/>
          <c:showBubbleSize val="0"/>
          <c:showLeaderLines val="1"/>
        </c:dLbls>
        <c:firstSliceAng val="0"/>
        <c:holeSize val="65"/>
      </c:doughnutChart>
      <c:spPr>
        <a:noFill/>
        <a:ln w="25400">
          <a:noFill/>
        </a:ln>
      </c:spPr>
    </c:plotArea>
    <c:plotVisOnly val="1"/>
    <c:dispBlanksAs val="gap"/>
    <c:showDLblsOverMax val="0"/>
  </c:chart>
  <c:spPr>
    <a:noFill/>
    <a:ln w="9525">
      <a:noFill/>
    </a:ln>
  </c:spPr>
  <c:txPr>
    <a:bodyPr/>
    <a:lstStyle/>
    <a:p>
      <a:pPr>
        <a:defRPr/>
      </a:pPr>
      <a:endParaRPr lang="pt-BR"/>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200" b="1" i="0" u="none" strike="noStrike" baseline="0">
                <a:effectLst/>
              </a:rPr>
              <a:t>Exames Imunohematológicos – MAC</a:t>
            </a:r>
            <a:endParaRPr lang="pt-BR"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Planilha4!$C$1:$D$1</c:f>
              <c:strCache>
                <c:ptCount val="2"/>
                <c:pt idx="0">
                  <c:v>Contratado</c:v>
                </c:pt>
                <c:pt idx="1">
                  <c:v>Realizado</c:v>
                </c:pt>
              </c:strCache>
            </c:strRef>
          </c:tx>
          <c:spPr>
            <a:solidFill>
              <a:schemeClr val="accent1"/>
            </a:solidFill>
            <a:ln>
              <a:noFill/>
            </a:ln>
            <a:effectLst/>
          </c:spPr>
          <c:invertIfNegative val="0"/>
          <c:dPt>
            <c:idx val="1"/>
            <c:invertIfNegative val="0"/>
            <c:bubble3D val="0"/>
            <c:spPr>
              <a:solidFill>
                <a:srgbClr val="FB8605"/>
              </a:solidFill>
              <a:ln>
                <a:noFill/>
              </a:ln>
              <a:effectLst/>
            </c:spPr>
            <c:extLst>
              <c:ext xmlns:c16="http://schemas.microsoft.com/office/drawing/2014/chart" uri="{C3380CC4-5D6E-409C-BE32-E72D297353CC}">
                <c16:uniqueId val="{00000001-5C46-411B-94FD-154E76231F87}"/>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46-411B-94FD-154E76231F87}"/>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46-411B-94FD-154E76231F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Planilha4!$C$22:$D$22</c:f>
              <c:numCache>
                <c:formatCode>General</c:formatCode>
                <c:ptCount val="2"/>
                <c:pt idx="0" formatCode="#,##0">
                  <c:v>6516</c:v>
                </c:pt>
                <c:pt idx="1">
                  <c:v>10316</c:v>
                </c:pt>
              </c:numCache>
            </c:numRef>
          </c:val>
          <c:extLst>
            <c:ext xmlns:c16="http://schemas.microsoft.com/office/drawing/2014/chart" uri="{C3380CC4-5D6E-409C-BE32-E72D297353CC}">
              <c16:uniqueId val="{00000003-5C46-411B-94FD-154E76231F87}"/>
            </c:ext>
          </c:extLst>
        </c:ser>
        <c:dLbls>
          <c:showLegendKey val="0"/>
          <c:showVal val="0"/>
          <c:showCatName val="0"/>
          <c:showSerName val="0"/>
          <c:showPercent val="0"/>
          <c:showBubbleSize val="0"/>
        </c:dLbls>
        <c:gapWidth val="219"/>
        <c:overlap val="-27"/>
        <c:axId val="1483802112"/>
        <c:axId val="1364505344"/>
      </c:barChart>
      <c:catAx>
        <c:axId val="1483802112"/>
        <c:scaling>
          <c:orientation val="minMax"/>
        </c:scaling>
        <c:delete val="1"/>
        <c:axPos val="b"/>
        <c:numFmt formatCode="General" sourceLinked="1"/>
        <c:majorTickMark val="none"/>
        <c:minorTickMark val="none"/>
        <c:tickLblPos val="nextTo"/>
        <c:crossAx val="1364505344"/>
        <c:crosses val="autoZero"/>
        <c:auto val="1"/>
        <c:lblAlgn val="ctr"/>
        <c:lblOffset val="100"/>
        <c:noMultiLvlLbl val="0"/>
      </c:catAx>
      <c:valAx>
        <c:axId val="1364505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380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Percentual</a:t>
            </a:r>
            <a:r>
              <a:rPr lang="pt-BR" sz="1200" baseline="0"/>
              <a:t> de Alcance</a:t>
            </a:r>
            <a:endParaRPr lang="pt-BR" sz="1200"/>
          </a:p>
        </c:rich>
      </c:tx>
      <c:layout>
        <c:manualLayout>
          <c:xMode val="edge"/>
          <c:yMode val="edge"/>
          <c:x val="0.14705183428056484"/>
          <c:y val="2.223045572434235E-2"/>
        </c:manualLayout>
      </c:layout>
      <c:overlay val="0"/>
    </c:title>
    <c:autoTitleDeleted val="0"/>
    <c:plotArea>
      <c:layout/>
      <c:doughnutChart>
        <c:varyColors val="1"/>
        <c:ser>
          <c:idx val="1"/>
          <c:order val="0"/>
          <c:val>
            <c:numRef>
              <c:f>Planilha4!$F$8</c:f>
              <c:numCache>
                <c:formatCode>0%</c:formatCode>
                <c:ptCount val="1"/>
                <c:pt idx="0">
                  <c:v>1.2</c:v>
                </c:pt>
              </c:numCache>
            </c:numRef>
          </c:val>
          <c:extLst>
            <c:ext xmlns:c16="http://schemas.microsoft.com/office/drawing/2014/chart" uri="{C3380CC4-5D6E-409C-BE32-E72D297353CC}">
              <c16:uniqueId val="{00000000-E745-439B-B2CD-9B055D522CA1}"/>
            </c:ext>
          </c:extLst>
        </c:ser>
        <c:ser>
          <c:idx val="0"/>
          <c:order val="1"/>
          <c:tx>
            <c:strRef>
              <c:f>Planilha4!$E$4</c:f>
              <c:strCache>
                <c:ptCount val="1"/>
                <c:pt idx="0">
                  <c:v>100%</c:v>
                </c:pt>
              </c:strCache>
            </c:strRef>
          </c:tx>
          <c:cat>
            <c:numRef>
              <c:f>Planilha4!$F$5</c:f>
              <c:numCache>
                <c:formatCode>0%</c:formatCode>
                <c:ptCount val="1"/>
                <c:pt idx="0">
                  <c:v>1.128129117259552</c:v>
                </c:pt>
              </c:numCache>
            </c:numRef>
          </c:cat>
          <c:val>
            <c:numRef>
              <c:f>Planilha4!$F$7</c:f>
              <c:numCache>
                <c:formatCode>0%</c:formatCode>
                <c:ptCount val="1"/>
                <c:pt idx="0">
                  <c:v>0</c:v>
                </c:pt>
              </c:numCache>
            </c:numRef>
          </c:val>
          <c:extLst>
            <c:ext xmlns:c16="http://schemas.microsoft.com/office/drawing/2014/chart" uri="{C3380CC4-5D6E-409C-BE32-E72D297353CC}">
              <c16:uniqueId val="{00000001-E745-439B-B2CD-9B055D522CA1}"/>
            </c:ext>
          </c:extLst>
        </c:ser>
        <c:dLbls>
          <c:showLegendKey val="0"/>
          <c:showVal val="0"/>
          <c:showCatName val="0"/>
          <c:showSerName val="0"/>
          <c:showPercent val="0"/>
          <c:showBubbleSize val="0"/>
          <c:showLeaderLines val="1"/>
        </c:dLbls>
        <c:firstSliceAng val="0"/>
        <c:holeSize val="65"/>
      </c:doughnutChart>
      <c:spPr>
        <a:noFill/>
        <a:ln w="25400">
          <a:noFill/>
        </a:ln>
      </c:spPr>
    </c:plotArea>
    <c:plotVisOnly val="1"/>
    <c:dispBlanksAs val="gap"/>
    <c:showDLblsOverMax val="0"/>
  </c:chart>
  <c:spPr>
    <a:noFill/>
    <a:ln w="9525">
      <a:noFill/>
    </a:ln>
  </c:spPr>
  <c:txPr>
    <a:bodyPr/>
    <a:lstStyle/>
    <a:p>
      <a:pPr>
        <a:defRPr/>
      </a:pPr>
      <a:endParaRPr lang="pt-BR"/>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Percentual</a:t>
            </a:r>
            <a:r>
              <a:rPr lang="pt-BR" sz="1200" baseline="0"/>
              <a:t> de Alcance</a:t>
            </a:r>
            <a:endParaRPr lang="pt-BR" sz="1200"/>
          </a:p>
        </c:rich>
      </c:tx>
      <c:overlay val="0"/>
    </c:title>
    <c:autoTitleDeleted val="0"/>
    <c:plotArea>
      <c:layout/>
      <c:doughnutChart>
        <c:varyColors val="1"/>
        <c:ser>
          <c:idx val="0"/>
          <c:order val="0"/>
          <c:val>
            <c:numRef>
              <c:f>Planilha4!$E$2:$F$2</c:f>
              <c:numCache>
                <c:formatCode>0%</c:formatCode>
                <c:ptCount val="2"/>
                <c:pt idx="0">
                  <c:v>1</c:v>
                </c:pt>
                <c:pt idx="1">
                  <c:v>0.7</c:v>
                </c:pt>
              </c:numCache>
            </c:numRef>
          </c:val>
          <c:extLst>
            <c:ext xmlns:c16="http://schemas.microsoft.com/office/drawing/2014/chart" uri="{C3380CC4-5D6E-409C-BE32-E72D297353CC}">
              <c16:uniqueId val="{00000000-D567-4866-AFFF-8A29AE1DCCCD}"/>
            </c:ext>
          </c:extLst>
        </c:ser>
        <c:dLbls>
          <c:showLegendKey val="0"/>
          <c:showVal val="0"/>
          <c:showCatName val="0"/>
          <c:showSerName val="0"/>
          <c:showPercent val="0"/>
          <c:showBubbleSize val="0"/>
          <c:showLeaderLines val="1"/>
        </c:dLbls>
        <c:firstSliceAng val="0"/>
        <c:holeSize val="65"/>
      </c:doughnutChart>
      <c:spPr>
        <a:noFill/>
        <a:ln w="25400">
          <a:noFill/>
        </a:ln>
      </c:spPr>
    </c:plotArea>
    <c:plotVisOnly val="1"/>
    <c:dispBlanksAs val="gap"/>
    <c:showDLblsOverMax val="0"/>
  </c:chart>
  <c:spPr>
    <a:noFill/>
    <a:ln w="9525">
      <a:noFill/>
    </a:ln>
  </c:spPr>
  <c:txPr>
    <a:bodyPr/>
    <a:lstStyle/>
    <a:p>
      <a:pPr>
        <a:defRPr/>
      </a:pPr>
      <a:endParaRPr lang="pt-BR"/>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400" b="1" i="0" u="none" strike="noStrike" baseline="0">
                <a:effectLst/>
              </a:rPr>
              <a:t>Exames sorológicos – MAC</a:t>
            </a:r>
            <a:endParaRPr lang="pt-BR"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Planilha4!$C$1:$D$1</c:f>
              <c:strCache>
                <c:ptCount val="2"/>
                <c:pt idx="0">
                  <c:v>Contratado</c:v>
                </c:pt>
                <c:pt idx="1">
                  <c:v>Realizado</c:v>
                </c:pt>
              </c:strCache>
            </c:strRef>
          </c:tx>
          <c:spPr>
            <a:solidFill>
              <a:schemeClr val="accent1"/>
            </a:solidFill>
            <a:ln>
              <a:noFill/>
            </a:ln>
            <a:effectLst/>
          </c:spPr>
          <c:invertIfNegative val="0"/>
          <c:dPt>
            <c:idx val="1"/>
            <c:invertIfNegative val="0"/>
            <c:bubble3D val="0"/>
            <c:spPr>
              <a:solidFill>
                <a:srgbClr val="FB8605"/>
              </a:solidFill>
              <a:ln>
                <a:noFill/>
              </a:ln>
              <a:effectLst/>
            </c:spPr>
            <c:extLst>
              <c:ext xmlns:c16="http://schemas.microsoft.com/office/drawing/2014/chart" uri="{C3380CC4-5D6E-409C-BE32-E72D297353CC}">
                <c16:uniqueId val="{00000001-F77D-4507-AE04-E80F8CFF6444}"/>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7D-4507-AE04-E80F8CFF6444}"/>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7D-4507-AE04-E80F8CFF64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Planilha4!$C$24:$D$24</c:f>
              <c:numCache>
                <c:formatCode>#,##0</c:formatCode>
                <c:ptCount val="2"/>
                <c:pt idx="0">
                  <c:v>3018</c:v>
                </c:pt>
                <c:pt idx="1">
                  <c:v>5231</c:v>
                </c:pt>
              </c:numCache>
            </c:numRef>
          </c:val>
          <c:extLst>
            <c:ext xmlns:c16="http://schemas.microsoft.com/office/drawing/2014/chart" uri="{C3380CC4-5D6E-409C-BE32-E72D297353CC}">
              <c16:uniqueId val="{00000003-F77D-4507-AE04-E80F8CFF6444}"/>
            </c:ext>
          </c:extLst>
        </c:ser>
        <c:dLbls>
          <c:showLegendKey val="0"/>
          <c:showVal val="0"/>
          <c:showCatName val="0"/>
          <c:showSerName val="0"/>
          <c:showPercent val="0"/>
          <c:showBubbleSize val="0"/>
        </c:dLbls>
        <c:gapWidth val="219"/>
        <c:overlap val="-27"/>
        <c:axId val="1483802112"/>
        <c:axId val="1364505344"/>
      </c:barChart>
      <c:catAx>
        <c:axId val="1483802112"/>
        <c:scaling>
          <c:orientation val="minMax"/>
        </c:scaling>
        <c:delete val="1"/>
        <c:axPos val="b"/>
        <c:numFmt formatCode="General" sourceLinked="1"/>
        <c:majorTickMark val="none"/>
        <c:minorTickMark val="none"/>
        <c:tickLblPos val="nextTo"/>
        <c:crossAx val="1364505344"/>
        <c:crosses val="autoZero"/>
        <c:auto val="1"/>
        <c:lblAlgn val="ctr"/>
        <c:lblOffset val="100"/>
        <c:noMultiLvlLbl val="0"/>
      </c:catAx>
      <c:valAx>
        <c:axId val="1364505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380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400" b="1" i="0" u="none" strike="noStrike" baseline="0">
                <a:effectLst/>
              </a:rPr>
              <a:t>Exames hematológicos – MAC</a:t>
            </a:r>
            <a:endParaRPr lang="pt-BR"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Planilha4!$C$1:$D$1</c:f>
              <c:strCache>
                <c:ptCount val="2"/>
                <c:pt idx="0">
                  <c:v>Contratado</c:v>
                </c:pt>
                <c:pt idx="1">
                  <c:v>Realizado</c:v>
                </c:pt>
              </c:strCache>
            </c:strRef>
          </c:tx>
          <c:spPr>
            <a:solidFill>
              <a:schemeClr val="accent1"/>
            </a:solidFill>
            <a:ln>
              <a:noFill/>
            </a:ln>
            <a:effectLst/>
          </c:spPr>
          <c:invertIfNegative val="0"/>
          <c:dPt>
            <c:idx val="1"/>
            <c:invertIfNegative val="0"/>
            <c:bubble3D val="0"/>
            <c:spPr>
              <a:solidFill>
                <a:srgbClr val="FB8605"/>
              </a:solidFill>
              <a:ln>
                <a:noFill/>
              </a:ln>
              <a:effectLst/>
            </c:spPr>
            <c:extLst>
              <c:ext xmlns:c16="http://schemas.microsoft.com/office/drawing/2014/chart" uri="{C3380CC4-5D6E-409C-BE32-E72D297353CC}">
                <c16:uniqueId val="{00000001-EEE7-4191-A7EB-EB6A35FA7D9E}"/>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E7-4191-A7EB-EB6A35FA7D9E}"/>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E7-4191-A7EB-EB6A35FA7D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Planilha4!$C$32:$D$32</c:f>
              <c:numCache>
                <c:formatCode>General</c:formatCode>
                <c:ptCount val="2"/>
                <c:pt idx="0">
                  <c:v>102</c:v>
                </c:pt>
                <c:pt idx="1">
                  <c:v>74</c:v>
                </c:pt>
              </c:numCache>
            </c:numRef>
          </c:val>
          <c:extLst>
            <c:ext xmlns:c16="http://schemas.microsoft.com/office/drawing/2014/chart" uri="{C3380CC4-5D6E-409C-BE32-E72D297353CC}">
              <c16:uniqueId val="{00000003-EEE7-4191-A7EB-EB6A35FA7D9E}"/>
            </c:ext>
          </c:extLst>
        </c:ser>
        <c:dLbls>
          <c:showLegendKey val="0"/>
          <c:showVal val="0"/>
          <c:showCatName val="0"/>
          <c:showSerName val="0"/>
          <c:showPercent val="0"/>
          <c:showBubbleSize val="0"/>
        </c:dLbls>
        <c:gapWidth val="219"/>
        <c:overlap val="-27"/>
        <c:axId val="1483802112"/>
        <c:axId val="1364505344"/>
      </c:barChart>
      <c:catAx>
        <c:axId val="1483802112"/>
        <c:scaling>
          <c:orientation val="minMax"/>
        </c:scaling>
        <c:delete val="1"/>
        <c:axPos val="b"/>
        <c:numFmt formatCode="General" sourceLinked="1"/>
        <c:majorTickMark val="none"/>
        <c:minorTickMark val="none"/>
        <c:tickLblPos val="nextTo"/>
        <c:crossAx val="1364505344"/>
        <c:crosses val="autoZero"/>
        <c:auto val="1"/>
        <c:lblAlgn val="ctr"/>
        <c:lblOffset val="100"/>
        <c:noMultiLvlLbl val="0"/>
      </c:catAx>
      <c:valAx>
        <c:axId val="136450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380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Percentual</a:t>
            </a:r>
            <a:r>
              <a:rPr lang="pt-BR" sz="1200" baseline="0"/>
              <a:t> de Alcance</a:t>
            </a:r>
            <a:endParaRPr lang="pt-BR" sz="1200"/>
          </a:p>
        </c:rich>
      </c:tx>
      <c:layout>
        <c:manualLayout>
          <c:xMode val="edge"/>
          <c:yMode val="edge"/>
          <c:x val="0.14705183428056484"/>
          <c:y val="2.223045572434235E-2"/>
        </c:manualLayout>
      </c:layout>
      <c:overlay val="0"/>
    </c:title>
    <c:autoTitleDeleted val="0"/>
    <c:plotArea>
      <c:layout/>
      <c:doughnutChart>
        <c:varyColors val="1"/>
        <c:ser>
          <c:idx val="2"/>
          <c:order val="0"/>
          <c:val>
            <c:numRef>
              <c:f>Planilha4!$E$32:$F$32</c:f>
              <c:numCache>
                <c:formatCode>0%</c:formatCode>
                <c:ptCount val="2"/>
                <c:pt idx="0">
                  <c:v>1</c:v>
                </c:pt>
                <c:pt idx="1">
                  <c:v>0.72549019607843135</c:v>
                </c:pt>
              </c:numCache>
            </c:numRef>
          </c:val>
          <c:extLst>
            <c:ext xmlns:c16="http://schemas.microsoft.com/office/drawing/2014/chart" uri="{C3380CC4-5D6E-409C-BE32-E72D297353CC}">
              <c16:uniqueId val="{00000000-3A00-40CE-9A01-41DA908C6C5C}"/>
            </c:ext>
          </c:extLst>
        </c:ser>
        <c:ser>
          <c:idx val="0"/>
          <c:order val="1"/>
          <c:tx>
            <c:strRef>
              <c:f>Planilha4!$E$4</c:f>
              <c:strCache>
                <c:ptCount val="1"/>
                <c:pt idx="0">
                  <c:v>100%</c:v>
                </c:pt>
              </c:strCache>
            </c:strRef>
          </c:tx>
          <c:cat>
            <c:numRef>
              <c:f>Planilha4!$F$5</c:f>
              <c:numCache>
                <c:formatCode>0%</c:formatCode>
                <c:ptCount val="1"/>
                <c:pt idx="0">
                  <c:v>1.128129117259552</c:v>
                </c:pt>
              </c:numCache>
            </c:numRef>
          </c:cat>
          <c:val>
            <c:numRef>
              <c:f>Planilha4!$F$7</c:f>
              <c:numCache>
                <c:formatCode>0%</c:formatCode>
                <c:ptCount val="1"/>
                <c:pt idx="0">
                  <c:v>0</c:v>
                </c:pt>
              </c:numCache>
            </c:numRef>
          </c:val>
          <c:extLst>
            <c:ext xmlns:c16="http://schemas.microsoft.com/office/drawing/2014/chart" uri="{C3380CC4-5D6E-409C-BE32-E72D297353CC}">
              <c16:uniqueId val="{00000001-3A00-40CE-9A01-41DA908C6C5C}"/>
            </c:ext>
          </c:extLst>
        </c:ser>
        <c:dLbls>
          <c:showLegendKey val="0"/>
          <c:showVal val="0"/>
          <c:showCatName val="0"/>
          <c:showSerName val="0"/>
          <c:showPercent val="0"/>
          <c:showBubbleSize val="0"/>
          <c:showLeaderLines val="1"/>
        </c:dLbls>
        <c:firstSliceAng val="0"/>
        <c:holeSize val="65"/>
      </c:doughnutChart>
      <c:spPr>
        <a:noFill/>
        <a:ln w="25400">
          <a:noFill/>
        </a:ln>
      </c:spPr>
    </c:plotArea>
    <c:plotVisOnly val="1"/>
    <c:dispBlanksAs val="gap"/>
    <c:showDLblsOverMax val="0"/>
  </c:chart>
  <c:spPr>
    <a:noFill/>
    <a:ln w="9525">
      <a:noFill/>
    </a:ln>
  </c:spPr>
  <c:txPr>
    <a:bodyPr/>
    <a:lstStyle/>
    <a:p>
      <a:pPr>
        <a:defRPr/>
      </a:pPr>
      <a:endParaRPr lang="pt-BR"/>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t-BR" sz="1200" b="1" i="0" u="none" strike="noStrike" baseline="0">
                <a:effectLst/>
              </a:rPr>
              <a:t>Ambulatório - MAC</a:t>
            </a:r>
            <a:endParaRPr lang="pt-BR"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Planilha4!$C$1:$D$1</c:f>
              <c:strCache>
                <c:ptCount val="2"/>
                <c:pt idx="0">
                  <c:v>Contratado</c:v>
                </c:pt>
                <c:pt idx="1">
                  <c:v>Realizado</c:v>
                </c:pt>
              </c:strCache>
            </c:strRef>
          </c:tx>
          <c:spPr>
            <a:solidFill>
              <a:schemeClr val="accent1"/>
            </a:solidFill>
            <a:ln>
              <a:noFill/>
            </a:ln>
            <a:effectLst/>
          </c:spPr>
          <c:invertIfNegative val="0"/>
          <c:dPt>
            <c:idx val="1"/>
            <c:invertIfNegative val="0"/>
            <c:bubble3D val="0"/>
            <c:spPr>
              <a:solidFill>
                <a:srgbClr val="FB8605"/>
              </a:solidFill>
              <a:ln>
                <a:noFill/>
              </a:ln>
              <a:effectLst/>
            </c:spPr>
            <c:extLst>
              <c:ext xmlns:c16="http://schemas.microsoft.com/office/drawing/2014/chart" uri="{C3380CC4-5D6E-409C-BE32-E72D297353CC}">
                <c16:uniqueId val="{00000001-9D69-4A5F-8B9B-CF78703F4945}"/>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69-4A5F-8B9B-CF78703F4945}"/>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69-4A5F-8B9B-CF78703F49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Planilha4!$C$39:$D$39</c:f>
              <c:numCache>
                <c:formatCode>General</c:formatCode>
                <c:ptCount val="2"/>
                <c:pt idx="0">
                  <c:v>186</c:v>
                </c:pt>
                <c:pt idx="1">
                  <c:v>257</c:v>
                </c:pt>
              </c:numCache>
            </c:numRef>
          </c:val>
          <c:extLst>
            <c:ext xmlns:c16="http://schemas.microsoft.com/office/drawing/2014/chart" uri="{C3380CC4-5D6E-409C-BE32-E72D297353CC}">
              <c16:uniqueId val="{00000003-9D69-4A5F-8B9B-CF78703F4945}"/>
            </c:ext>
          </c:extLst>
        </c:ser>
        <c:dLbls>
          <c:showLegendKey val="0"/>
          <c:showVal val="0"/>
          <c:showCatName val="0"/>
          <c:showSerName val="0"/>
          <c:showPercent val="0"/>
          <c:showBubbleSize val="0"/>
        </c:dLbls>
        <c:gapWidth val="219"/>
        <c:overlap val="-27"/>
        <c:axId val="1483802112"/>
        <c:axId val="1364505344"/>
      </c:barChart>
      <c:catAx>
        <c:axId val="1483802112"/>
        <c:scaling>
          <c:orientation val="minMax"/>
        </c:scaling>
        <c:delete val="1"/>
        <c:axPos val="b"/>
        <c:numFmt formatCode="General" sourceLinked="1"/>
        <c:majorTickMark val="none"/>
        <c:minorTickMark val="none"/>
        <c:tickLblPos val="nextTo"/>
        <c:crossAx val="1364505344"/>
        <c:crosses val="autoZero"/>
        <c:auto val="1"/>
        <c:lblAlgn val="ctr"/>
        <c:lblOffset val="100"/>
        <c:noMultiLvlLbl val="0"/>
      </c:catAx>
      <c:valAx>
        <c:axId val="136450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380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Percentual</a:t>
            </a:r>
            <a:r>
              <a:rPr lang="pt-BR" sz="1200" baseline="0"/>
              <a:t> de Alcance</a:t>
            </a:r>
            <a:endParaRPr lang="pt-BR" sz="1200"/>
          </a:p>
        </c:rich>
      </c:tx>
      <c:layout>
        <c:manualLayout>
          <c:xMode val="edge"/>
          <c:yMode val="edge"/>
          <c:x val="0.14705183428056484"/>
          <c:y val="2.223045572434235E-2"/>
        </c:manualLayout>
      </c:layout>
      <c:overlay val="0"/>
    </c:title>
    <c:autoTitleDeleted val="0"/>
    <c:plotArea>
      <c:layout>
        <c:manualLayout>
          <c:layoutTarget val="inner"/>
          <c:xMode val="edge"/>
          <c:yMode val="edge"/>
          <c:x val="0.21026809148856393"/>
          <c:y val="0.27411347517730494"/>
          <c:w val="0.56755952380952379"/>
          <c:h val="0.67624113475177305"/>
        </c:manualLayout>
      </c:layout>
      <c:doughnutChart>
        <c:varyColors val="1"/>
        <c:ser>
          <c:idx val="1"/>
          <c:order val="0"/>
          <c:val>
            <c:numRef>
              <c:f>Planilha4!$F$8</c:f>
              <c:numCache>
                <c:formatCode>0%</c:formatCode>
                <c:ptCount val="1"/>
                <c:pt idx="0">
                  <c:v>1.2</c:v>
                </c:pt>
              </c:numCache>
            </c:numRef>
          </c:val>
          <c:extLst>
            <c:ext xmlns:c16="http://schemas.microsoft.com/office/drawing/2014/chart" uri="{C3380CC4-5D6E-409C-BE32-E72D297353CC}">
              <c16:uniqueId val="{00000000-A986-456D-9605-57C52BC6B32D}"/>
            </c:ext>
          </c:extLst>
        </c:ser>
        <c:ser>
          <c:idx val="0"/>
          <c:order val="1"/>
          <c:tx>
            <c:strRef>
              <c:f>Planilha4!$E$4</c:f>
              <c:strCache>
                <c:ptCount val="1"/>
                <c:pt idx="0">
                  <c:v>100%</c:v>
                </c:pt>
              </c:strCache>
            </c:strRef>
          </c:tx>
          <c:cat>
            <c:numRef>
              <c:f>Planilha4!$F$5</c:f>
              <c:numCache>
                <c:formatCode>0%</c:formatCode>
                <c:ptCount val="1"/>
                <c:pt idx="0">
                  <c:v>1.128129117259552</c:v>
                </c:pt>
              </c:numCache>
            </c:numRef>
          </c:cat>
          <c:val>
            <c:numRef>
              <c:f>Planilha4!$F$7</c:f>
              <c:numCache>
                <c:formatCode>0%</c:formatCode>
                <c:ptCount val="1"/>
                <c:pt idx="0">
                  <c:v>0</c:v>
                </c:pt>
              </c:numCache>
            </c:numRef>
          </c:val>
          <c:extLst>
            <c:ext xmlns:c16="http://schemas.microsoft.com/office/drawing/2014/chart" uri="{C3380CC4-5D6E-409C-BE32-E72D297353CC}">
              <c16:uniqueId val="{00000001-A986-456D-9605-57C52BC6B32D}"/>
            </c:ext>
          </c:extLst>
        </c:ser>
        <c:dLbls>
          <c:showLegendKey val="0"/>
          <c:showVal val="0"/>
          <c:showCatName val="0"/>
          <c:showSerName val="0"/>
          <c:showPercent val="0"/>
          <c:showBubbleSize val="0"/>
          <c:showLeaderLines val="1"/>
        </c:dLbls>
        <c:firstSliceAng val="0"/>
        <c:holeSize val="65"/>
      </c:doughnutChart>
      <c:spPr>
        <a:noFill/>
        <a:ln w="25400">
          <a:noFill/>
        </a:ln>
      </c:spPr>
    </c:plotArea>
    <c:plotVisOnly val="1"/>
    <c:dispBlanksAs val="gap"/>
    <c:showDLblsOverMax val="0"/>
  </c:chart>
  <c:spPr>
    <a:noFill/>
    <a:ln w="9525">
      <a:noFill/>
    </a:ln>
  </c:spPr>
  <c:txPr>
    <a:bodyPr/>
    <a:lstStyle/>
    <a:p>
      <a:pPr>
        <a:defRPr/>
      </a:pPr>
      <a:endParaRPr lang="pt-BR"/>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Percentual</a:t>
            </a:r>
            <a:r>
              <a:rPr lang="pt-BR" sz="1200" baseline="0"/>
              <a:t> de Alcance</a:t>
            </a:r>
            <a:endParaRPr lang="pt-BR" sz="1200"/>
          </a:p>
        </c:rich>
      </c:tx>
      <c:overlay val="0"/>
    </c:title>
    <c:autoTitleDeleted val="0"/>
    <c:plotArea>
      <c:layout/>
      <c:doughnutChart>
        <c:varyColors val="1"/>
        <c:ser>
          <c:idx val="0"/>
          <c:order val="0"/>
          <c:tx>
            <c:strRef>
              <c:f>Planilha4!$E$4</c:f>
              <c:strCache>
                <c:ptCount val="1"/>
                <c:pt idx="0">
                  <c:v>100%</c:v>
                </c:pt>
              </c:strCache>
            </c:strRef>
          </c:tx>
          <c:cat>
            <c:numRef>
              <c:f>Planilha4!$F$5</c:f>
              <c:numCache>
                <c:formatCode>0%</c:formatCode>
                <c:ptCount val="1"/>
                <c:pt idx="0">
                  <c:v>1.128129117259552</c:v>
                </c:pt>
              </c:numCache>
            </c:numRef>
          </c:cat>
          <c:val>
            <c:numRef>
              <c:f>Planilha4!$F$7</c:f>
              <c:numCache>
                <c:formatCode>0%</c:formatCode>
                <c:ptCount val="1"/>
                <c:pt idx="0">
                  <c:v>0</c:v>
                </c:pt>
              </c:numCache>
            </c:numRef>
          </c:val>
          <c:extLst>
            <c:ext xmlns:c16="http://schemas.microsoft.com/office/drawing/2014/chart" uri="{C3380CC4-5D6E-409C-BE32-E72D297353CC}">
              <c16:uniqueId val="{00000000-775B-4F07-9AA1-01828958943C}"/>
            </c:ext>
          </c:extLst>
        </c:ser>
        <c:dLbls>
          <c:showLegendKey val="0"/>
          <c:showVal val="0"/>
          <c:showCatName val="0"/>
          <c:showSerName val="0"/>
          <c:showPercent val="0"/>
          <c:showBubbleSize val="0"/>
          <c:showLeaderLines val="1"/>
        </c:dLbls>
        <c:firstSliceAng val="0"/>
        <c:holeSize val="65"/>
      </c:doughnutChart>
      <c:spPr>
        <a:noFill/>
        <a:ln w="25400">
          <a:noFill/>
        </a:ln>
      </c:spPr>
    </c:plotArea>
    <c:plotVisOnly val="1"/>
    <c:dispBlanksAs val="gap"/>
    <c:showDLblsOverMax val="0"/>
  </c:chart>
  <c:spPr>
    <a:noFill/>
    <a:ln w="9525">
      <a:noFill/>
    </a:ln>
  </c:spPr>
  <c:txPr>
    <a:bodyPr/>
    <a:lstStyle/>
    <a:p>
      <a:pPr>
        <a:defRPr/>
      </a:pPr>
      <a:endParaRPr lang="pt-BR"/>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400" b="1" i="0" u="none" strike="noStrike" baseline="0">
                <a:effectLst/>
              </a:rPr>
              <a:t>Metas de produção AIH Hospitais</a:t>
            </a:r>
            <a:r>
              <a:rPr lang="pt-BR" sz="1400" b="0" i="0" u="none" strike="noStrike" baseline="0">
                <a:effectLst/>
              </a:rPr>
              <a:t> </a:t>
            </a:r>
            <a:endParaRPr lang="pt-BR"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Planilha4!$C$1:$D$1</c:f>
              <c:strCache>
                <c:ptCount val="2"/>
                <c:pt idx="0">
                  <c:v>Contratado</c:v>
                </c:pt>
                <c:pt idx="1">
                  <c:v>Realizado</c:v>
                </c:pt>
              </c:strCache>
            </c:strRef>
          </c:tx>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35-4BA2-938F-F0683EAB2F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Planilha4!$C$40:$D$40</c:f>
              <c:numCache>
                <c:formatCode>General</c:formatCode>
                <c:ptCount val="2"/>
                <c:pt idx="0">
                  <c:v>3</c:v>
                </c:pt>
                <c:pt idx="1">
                  <c:v>0</c:v>
                </c:pt>
              </c:numCache>
            </c:numRef>
          </c:val>
          <c:extLst>
            <c:ext xmlns:c16="http://schemas.microsoft.com/office/drawing/2014/chart" uri="{C3380CC4-5D6E-409C-BE32-E72D297353CC}">
              <c16:uniqueId val="{00000001-B035-4BA2-938F-F0683EAB2FDD}"/>
            </c:ext>
          </c:extLst>
        </c:ser>
        <c:dLbls>
          <c:showLegendKey val="0"/>
          <c:showVal val="0"/>
          <c:showCatName val="0"/>
          <c:showSerName val="0"/>
          <c:showPercent val="0"/>
          <c:showBubbleSize val="0"/>
        </c:dLbls>
        <c:gapWidth val="219"/>
        <c:overlap val="-27"/>
        <c:axId val="1483802112"/>
        <c:axId val="1364505344"/>
      </c:barChart>
      <c:catAx>
        <c:axId val="1483802112"/>
        <c:scaling>
          <c:orientation val="minMax"/>
        </c:scaling>
        <c:delete val="1"/>
        <c:axPos val="b"/>
        <c:numFmt formatCode="General" sourceLinked="1"/>
        <c:majorTickMark val="none"/>
        <c:minorTickMark val="none"/>
        <c:tickLblPos val="nextTo"/>
        <c:crossAx val="1364505344"/>
        <c:crosses val="autoZero"/>
        <c:auto val="1"/>
        <c:lblAlgn val="ctr"/>
        <c:lblOffset val="100"/>
        <c:noMultiLvlLbl val="0"/>
      </c:catAx>
      <c:valAx>
        <c:axId val="136450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380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Percentual</a:t>
            </a:r>
            <a:r>
              <a:rPr lang="pt-BR" sz="1200" baseline="0"/>
              <a:t> de Alcance</a:t>
            </a:r>
            <a:endParaRPr lang="pt-BR" sz="1200"/>
          </a:p>
        </c:rich>
      </c:tx>
      <c:layout>
        <c:manualLayout>
          <c:xMode val="edge"/>
          <c:yMode val="edge"/>
          <c:x val="0.14705183428056484"/>
          <c:y val="2.223045572434235E-2"/>
        </c:manualLayout>
      </c:layout>
      <c:overlay val="0"/>
    </c:title>
    <c:autoTitleDeleted val="0"/>
    <c:plotArea>
      <c:layout/>
      <c:doughnutChart>
        <c:varyColors val="1"/>
        <c:ser>
          <c:idx val="1"/>
          <c:order val="0"/>
          <c:val>
            <c:numRef>
              <c:f>Planilha4!$F$8</c:f>
              <c:numCache>
                <c:formatCode>0%</c:formatCode>
                <c:ptCount val="1"/>
                <c:pt idx="0">
                  <c:v>1.2</c:v>
                </c:pt>
              </c:numCache>
            </c:numRef>
          </c:val>
          <c:extLst>
            <c:ext xmlns:c16="http://schemas.microsoft.com/office/drawing/2014/chart" uri="{C3380CC4-5D6E-409C-BE32-E72D297353CC}">
              <c16:uniqueId val="{00000000-7EFD-4003-8245-0CE266AC5A2C}"/>
            </c:ext>
          </c:extLst>
        </c:ser>
        <c:ser>
          <c:idx val="0"/>
          <c:order val="1"/>
          <c:tx>
            <c:strRef>
              <c:f>Planilha4!$E$4</c:f>
              <c:strCache>
                <c:ptCount val="1"/>
                <c:pt idx="0">
                  <c:v>100%</c:v>
                </c:pt>
              </c:strCache>
            </c:strRef>
          </c:tx>
          <c:cat>
            <c:numRef>
              <c:f>Planilha4!$F$5</c:f>
              <c:numCache>
                <c:formatCode>0%</c:formatCode>
                <c:ptCount val="1"/>
                <c:pt idx="0">
                  <c:v>1.128129117259552</c:v>
                </c:pt>
              </c:numCache>
            </c:numRef>
          </c:cat>
          <c:val>
            <c:numRef>
              <c:f>Planilha4!$F$7</c:f>
              <c:numCache>
                <c:formatCode>0%</c:formatCode>
                <c:ptCount val="1"/>
                <c:pt idx="0">
                  <c:v>0</c:v>
                </c:pt>
              </c:numCache>
            </c:numRef>
          </c:val>
          <c:extLst>
            <c:ext xmlns:c16="http://schemas.microsoft.com/office/drawing/2014/chart" uri="{C3380CC4-5D6E-409C-BE32-E72D297353CC}">
              <c16:uniqueId val="{00000001-7EFD-4003-8245-0CE266AC5A2C}"/>
            </c:ext>
          </c:extLst>
        </c:ser>
        <c:dLbls>
          <c:showLegendKey val="0"/>
          <c:showVal val="0"/>
          <c:showCatName val="0"/>
          <c:showSerName val="0"/>
          <c:showPercent val="0"/>
          <c:showBubbleSize val="0"/>
          <c:showLeaderLines val="1"/>
        </c:dLbls>
        <c:firstSliceAng val="0"/>
        <c:holeSize val="65"/>
      </c:doughnutChart>
      <c:spPr>
        <a:noFill/>
        <a:ln w="25400">
          <a:noFill/>
        </a:ln>
      </c:spPr>
    </c:plotArea>
    <c:plotVisOnly val="1"/>
    <c:dispBlanksAs val="gap"/>
    <c:showDLblsOverMax val="0"/>
  </c:chart>
  <c:spPr>
    <a:noFill/>
    <a:ln w="9525">
      <a:noFill/>
    </a:ln>
  </c:spPr>
  <c:txPr>
    <a:bodyPr/>
    <a:lstStyle/>
    <a:p>
      <a:pPr>
        <a:defRPr/>
      </a:pPr>
      <a:endParaRPr lang="pt-BR"/>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400" b="1" i="0" u="none" strike="noStrike" baseline="0">
                <a:effectLst/>
              </a:rPr>
              <a:t>Medicina Transfusional (Hospitalar)</a:t>
            </a:r>
            <a:endParaRPr lang="pt-BR"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Planilha4!$C$1:$D$1</c:f>
              <c:strCache>
                <c:ptCount val="2"/>
                <c:pt idx="0">
                  <c:v>Contratado</c:v>
                </c:pt>
                <c:pt idx="1">
                  <c:v>Realizado</c:v>
                </c:pt>
              </c:strCache>
            </c:strRef>
          </c:tx>
          <c:spPr>
            <a:solidFill>
              <a:schemeClr val="accent1"/>
            </a:solidFill>
            <a:ln>
              <a:noFill/>
            </a:ln>
            <a:effectLst/>
          </c:spPr>
          <c:invertIfNegative val="0"/>
          <c:dPt>
            <c:idx val="1"/>
            <c:invertIfNegative val="0"/>
            <c:bubble3D val="0"/>
            <c:spPr>
              <a:solidFill>
                <a:srgbClr val="FB8605"/>
              </a:solidFill>
              <a:ln>
                <a:noFill/>
              </a:ln>
              <a:effectLst/>
            </c:spPr>
            <c:extLst>
              <c:ext xmlns:c16="http://schemas.microsoft.com/office/drawing/2014/chart" uri="{C3380CC4-5D6E-409C-BE32-E72D297353CC}">
                <c16:uniqueId val="{00000001-5FBB-49BD-A57C-36928B075BDD}"/>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BB-49BD-A57C-36928B075BDD}"/>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BB-49BD-A57C-36928B075B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Planilha4!$C$48:$D$48</c:f>
              <c:numCache>
                <c:formatCode>#,##0</c:formatCode>
                <c:ptCount val="2"/>
                <c:pt idx="0">
                  <c:v>1239</c:v>
                </c:pt>
                <c:pt idx="1">
                  <c:v>3263</c:v>
                </c:pt>
              </c:numCache>
            </c:numRef>
          </c:val>
          <c:extLst>
            <c:ext xmlns:c16="http://schemas.microsoft.com/office/drawing/2014/chart" uri="{C3380CC4-5D6E-409C-BE32-E72D297353CC}">
              <c16:uniqueId val="{00000003-5FBB-49BD-A57C-36928B075BDD}"/>
            </c:ext>
          </c:extLst>
        </c:ser>
        <c:dLbls>
          <c:showLegendKey val="0"/>
          <c:showVal val="0"/>
          <c:showCatName val="0"/>
          <c:showSerName val="0"/>
          <c:showPercent val="0"/>
          <c:showBubbleSize val="0"/>
        </c:dLbls>
        <c:gapWidth val="219"/>
        <c:overlap val="-27"/>
        <c:axId val="1483802112"/>
        <c:axId val="1364505344"/>
      </c:barChart>
      <c:catAx>
        <c:axId val="1483802112"/>
        <c:scaling>
          <c:orientation val="minMax"/>
        </c:scaling>
        <c:delete val="1"/>
        <c:axPos val="b"/>
        <c:numFmt formatCode="General" sourceLinked="1"/>
        <c:majorTickMark val="none"/>
        <c:minorTickMark val="none"/>
        <c:tickLblPos val="nextTo"/>
        <c:crossAx val="1364505344"/>
        <c:crosses val="autoZero"/>
        <c:auto val="1"/>
        <c:lblAlgn val="ctr"/>
        <c:lblOffset val="100"/>
        <c:noMultiLvlLbl val="0"/>
      </c:catAx>
      <c:valAx>
        <c:axId val="1364505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380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200" b="1" i="0" u="none" strike="noStrike" baseline="0">
                <a:effectLst/>
              </a:rPr>
              <a:t>Sorologia de possível doador de órgãos</a:t>
            </a:r>
            <a:endParaRPr lang="pt-BR"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Planilha4!$C$1:$D$1</c:f>
              <c:strCache>
                <c:ptCount val="2"/>
                <c:pt idx="0">
                  <c:v>Contratado</c:v>
                </c:pt>
                <c:pt idx="1">
                  <c:v>Realizado</c:v>
                </c:pt>
              </c:strCache>
            </c:strRef>
          </c:tx>
          <c:spPr>
            <a:solidFill>
              <a:schemeClr val="accent1"/>
            </a:solidFill>
            <a:ln>
              <a:noFill/>
            </a:ln>
            <a:effectLst/>
          </c:spPr>
          <c:invertIfNegative val="0"/>
          <c:dPt>
            <c:idx val="1"/>
            <c:invertIfNegative val="0"/>
            <c:bubble3D val="0"/>
            <c:spPr>
              <a:solidFill>
                <a:srgbClr val="FA5206"/>
              </a:solidFill>
              <a:ln>
                <a:noFill/>
              </a:ln>
              <a:effectLst/>
            </c:spPr>
            <c:extLst>
              <c:ext xmlns:c16="http://schemas.microsoft.com/office/drawing/2014/chart" uri="{C3380CC4-5D6E-409C-BE32-E72D297353CC}">
                <c16:uniqueId val="{00000001-E6ED-4BDA-B512-1AC13CB7139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Planilha4!$C$49:$D$49</c:f>
              <c:numCache>
                <c:formatCode>General</c:formatCode>
                <c:ptCount val="2"/>
                <c:pt idx="0">
                  <c:v>18</c:v>
                </c:pt>
                <c:pt idx="1">
                  <c:v>13</c:v>
                </c:pt>
              </c:numCache>
            </c:numRef>
          </c:val>
          <c:extLst>
            <c:ext xmlns:c16="http://schemas.microsoft.com/office/drawing/2014/chart" uri="{C3380CC4-5D6E-409C-BE32-E72D297353CC}">
              <c16:uniqueId val="{00000002-E6ED-4BDA-B512-1AC13CB71399}"/>
            </c:ext>
          </c:extLst>
        </c:ser>
        <c:dLbls>
          <c:showLegendKey val="0"/>
          <c:showVal val="0"/>
          <c:showCatName val="0"/>
          <c:showSerName val="0"/>
          <c:showPercent val="0"/>
          <c:showBubbleSize val="0"/>
        </c:dLbls>
        <c:gapWidth val="219"/>
        <c:overlap val="-27"/>
        <c:axId val="1483802112"/>
        <c:axId val="1364505344"/>
      </c:barChart>
      <c:catAx>
        <c:axId val="1483802112"/>
        <c:scaling>
          <c:orientation val="minMax"/>
        </c:scaling>
        <c:delete val="1"/>
        <c:axPos val="b"/>
        <c:numFmt formatCode="General" sourceLinked="1"/>
        <c:majorTickMark val="none"/>
        <c:minorTickMark val="none"/>
        <c:tickLblPos val="nextTo"/>
        <c:crossAx val="1364505344"/>
        <c:crosses val="autoZero"/>
        <c:auto val="1"/>
        <c:lblAlgn val="ctr"/>
        <c:lblOffset val="100"/>
        <c:noMultiLvlLbl val="0"/>
      </c:catAx>
      <c:valAx>
        <c:axId val="136450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380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200" b="1" i="0" u="none" strike="noStrike" baseline="0">
                <a:effectLst/>
              </a:rPr>
              <a:t>Assistência Ambulatorial/ consultas médicas</a:t>
            </a:r>
            <a:r>
              <a:rPr lang="pt-BR" sz="1200" b="0" i="0" u="none" strike="noStrike" baseline="0"/>
              <a:t> </a:t>
            </a:r>
            <a:endParaRPr lang="pt-BR"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0.14267163972924435"/>
          <c:y val="0.28488876047385148"/>
          <c:w val="0.82662660588479075"/>
          <c:h val="0.65154579601271312"/>
        </c:manualLayout>
      </c:layout>
      <c:barChart>
        <c:barDir val="col"/>
        <c:grouping val="clustered"/>
        <c:varyColors val="0"/>
        <c:ser>
          <c:idx val="0"/>
          <c:order val="0"/>
          <c:tx>
            <c:strRef>
              <c:f>Planilha4!$C$1:$D$1</c:f>
              <c:strCache>
                <c:ptCount val="2"/>
                <c:pt idx="0">
                  <c:v>Contratado</c:v>
                </c:pt>
                <c:pt idx="1">
                  <c:v>Realizado</c:v>
                </c:pt>
              </c:strCache>
            </c:strRef>
          </c:tx>
          <c:spPr>
            <a:solidFill>
              <a:schemeClr val="accent1"/>
            </a:solidFill>
            <a:ln>
              <a:noFill/>
            </a:ln>
            <a:effectLst/>
          </c:spPr>
          <c:invertIfNegative val="0"/>
          <c:dPt>
            <c:idx val="1"/>
            <c:invertIfNegative val="0"/>
            <c:bubble3D val="0"/>
            <c:spPr>
              <a:solidFill>
                <a:srgbClr val="FB8605"/>
              </a:solidFill>
              <a:ln>
                <a:noFill/>
              </a:ln>
              <a:effectLst/>
            </c:spPr>
            <c:extLst>
              <c:ext xmlns:c16="http://schemas.microsoft.com/office/drawing/2014/chart" uri="{C3380CC4-5D6E-409C-BE32-E72D297353CC}">
                <c16:uniqueId val="{00000001-D0A3-40EE-8668-E17CC70C1E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Planilha4!$C$3:$D$3</c:f>
              <c:numCache>
                <c:formatCode>General</c:formatCode>
                <c:ptCount val="2"/>
                <c:pt idx="0">
                  <c:v>360</c:v>
                </c:pt>
                <c:pt idx="1">
                  <c:v>388</c:v>
                </c:pt>
              </c:numCache>
            </c:numRef>
          </c:val>
          <c:extLst>
            <c:ext xmlns:c16="http://schemas.microsoft.com/office/drawing/2014/chart" uri="{C3380CC4-5D6E-409C-BE32-E72D297353CC}">
              <c16:uniqueId val="{00000002-D0A3-40EE-8668-E17CC70C1E46}"/>
            </c:ext>
          </c:extLst>
        </c:ser>
        <c:dLbls>
          <c:showLegendKey val="0"/>
          <c:showVal val="0"/>
          <c:showCatName val="0"/>
          <c:showSerName val="0"/>
          <c:showPercent val="0"/>
          <c:showBubbleSize val="0"/>
        </c:dLbls>
        <c:gapWidth val="219"/>
        <c:overlap val="-27"/>
        <c:axId val="1483802112"/>
        <c:axId val="1364505344"/>
      </c:barChart>
      <c:catAx>
        <c:axId val="1483802112"/>
        <c:scaling>
          <c:orientation val="minMax"/>
        </c:scaling>
        <c:delete val="1"/>
        <c:axPos val="b"/>
        <c:numFmt formatCode="General" sourceLinked="1"/>
        <c:majorTickMark val="none"/>
        <c:minorTickMark val="none"/>
        <c:tickLblPos val="nextTo"/>
        <c:crossAx val="1364505344"/>
        <c:crosses val="autoZero"/>
        <c:auto val="1"/>
        <c:lblAlgn val="ctr"/>
        <c:lblOffset val="100"/>
        <c:noMultiLvlLbl val="0"/>
      </c:catAx>
      <c:valAx>
        <c:axId val="136450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380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Percentual</a:t>
            </a:r>
            <a:r>
              <a:rPr lang="pt-BR" sz="1200" baseline="0"/>
              <a:t> de Alcance</a:t>
            </a:r>
            <a:endParaRPr lang="pt-BR" sz="1200"/>
          </a:p>
        </c:rich>
      </c:tx>
      <c:layout>
        <c:manualLayout>
          <c:xMode val="edge"/>
          <c:yMode val="edge"/>
          <c:x val="0.14705183428056484"/>
          <c:y val="2.223045572434235E-2"/>
        </c:manualLayout>
      </c:layout>
      <c:overlay val="0"/>
    </c:title>
    <c:autoTitleDeleted val="0"/>
    <c:plotArea>
      <c:layout/>
      <c:doughnutChart>
        <c:varyColors val="1"/>
        <c:ser>
          <c:idx val="2"/>
          <c:order val="0"/>
          <c:val>
            <c:numRef>
              <c:f>Planilha4!$E$49:$F$49</c:f>
              <c:numCache>
                <c:formatCode>0%</c:formatCode>
                <c:ptCount val="2"/>
                <c:pt idx="0">
                  <c:v>1</c:v>
                </c:pt>
                <c:pt idx="1">
                  <c:v>0.72222222222222221</c:v>
                </c:pt>
              </c:numCache>
            </c:numRef>
          </c:val>
          <c:extLst>
            <c:ext xmlns:c16="http://schemas.microsoft.com/office/drawing/2014/chart" uri="{C3380CC4-5D6E-409C-BE32-E72D297353CC}">
              <c16:uniqueId val="{00000000-9858-473E-80C4-2631921D02D8}"/>
            </c:ext>
          </c:extLst>
        </c:ser>
        <c:ser>
          <c:idx val="0"/>
          <c:order val="1"/>
          <c:tx>
            <c:strRef>
              <c:f>Planilha4!$E$4</c:f>
              <c:strCache>
                <c:ptCount val="1"/>
                <c:pt idx="0">
                  <c:v>100%</c:v>
                </c:pt>
              </c:strCache>
            </c:strRef>
          </c:tx>
          <c:cat>
            <c:numRef>
              <c:f>Planilha4!$F$5</c:f>
              <c:numCache>
                <c:formatCode>0%</c:formatCode>
                <c:ptCount val="1"/>
                <c:pt idx="0">
                  <c:v>1.128129117259552</c:v>
                </c:pt>
              </c:numCache>
            </c:numRef>
          </c:cat>
          <c:val>
            <c:numRef>
              <c:f>Planilha4!$F$7</c:f>
              <c:numCache>
                <c:formatCode>0%</c:formatCode>
                <c:ptCount val="1"/>
                <c:pt idx="0">
                  <c:v>0</c:v>
                </c:pt>
              </c:numCache>
            </c:numRef>
          </c:val>
          <c:extLst>
            <c:ext xmlns:c16="http://schemas.microsoft.com/office/drawing/2014/chart" uri="{C3380CC4-5D6E-409C-BE32-E72D297353CC}">
              <c16:uniqueId val="{00000001-9858-473E-80C4-2631921D02D8}"/>
            </c:ext>
          </c:extLst>
        </c:ser>
        <c:dLbls>
          <c:showLegendKey val="0"/>
          <c:showVal val="0"/>
          <c:showCatName val="0"/>
          <c:showSerName val="0"/>
          <c:showPercent val="0"/>
          <c:showBubbleSize val="0"/>
          <c:showLeaderLines val="1"/>
        </c:dLbls>
        <c:firstSliceAng val="0"/>
        <c:holeSize val="65"/>
      </c:doughnutChart>
      <c:spPr>
        <a:noFill/>
        <a:ln w="25400">
          <a:noFill/>
        </a:ln>
      </c:spPr>
    </c:plotArea>
    <c:plotVisOnly val="1"/>
    <c:dispBlanksAs val="gap"/>
    <c:showDLblsOverMax val="0"/>
  </c:chart>
  <c:spPr>
    <a:noFill/>
    <a:ln w="9525">
      <a:noFill/>
    </a:ln>
  </c:spPr>
  <c:txPr>
    <a:bodyPr/>
    <a:lstStyle/>
    <a:p>
      <a:pPr>
        <a:defRPr/>
      </a:pPr>
      <a:endParaRPr lang="pt-BR"/>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Percentual</a:t>
            </a:r>
            <a:r>
              <a:rPr lang="pt-BR" sz="1200" baseline="0"/>
              <a:t> de Alcance</a:t>
            </a:r>
            <a:endParaRPr lang="pt-BR" sz="1200"/>
          </a:p>
        </c:rich>
      </c:tx>
      <c:overlay val="0"/>
    </c:title>
    <c:autoTitleDeleted val="0"/>
    <c:plotArea>
      <c:layout/>
      <c:doughnutChart>
        <c:varyColors val="1"/>
        <c:ser>
          <c:idx val="0"/>
          <c:order val="0"/>
          <c:tx>
            <c:strRef>
              <c:f>Planilha4!$E$4</c:f>
              <c:strCache>
                <c:ptCount val="1"/>
                <c:pt idx="0">
                  <c:v>100%</c:v>
                </c:pt>
              </c:strCache>
            </c:strRef>
          </c:tx>
          <c:cat>
            <c:numRef>
              <c:f>Planilha4!$F$3</c:f>
              <c:numCache>
                <c:formatCode>0%</c:formatCode>
                <c:ptCount val="1"/>
                <c:pt idx="0">
                  <c:v>1.0777777777777777</c:v>
                </c:pt>
              </c:numCache>
            </c:numRef>
          </c:cat>
          <c:val>
            <c:numRef>
              <c:f>Planilha4!$F$4</c:f>
              <c:numCache>
                <c:formatCode>0%</c:formatCode>
                <c:ptCount val="1"/>
                <c:pt idx="0">
                  <c:v>0.52833333333333332</c:v>
                </c:pt>
              </c:numCache>
            </c:numRef>
          </c:val>
          <c:extLst>
            <c:ext xmlns:c16="http://schemas.microsoft.com/office/drawing/2014/chart" uri="{C3380CC4-5D6E-409C-BE32-E72D297353CC}">
              <c16:uniqueId val="{00000000-A497-4790-967E-1BF58D9CABFE}"/>
            </c:ext>
          </c:extLst>
        </c:ser>
        <c:dLbls>
          <c:showLegendKey val="0"/>
          <c:showVal val="0"/>
          <c:showCatName val="0"/>
          <c:showSerName val="0"/>
          <c:showPercent val="0"/>
          <c:showBubbleSize val="0"/>
          <c:showLeaderLines val="1"/>
        </c:dLbls>
        <c:firstSliceAng val="0"/>
        <c:holeSize val="65"/>
      </c:doughnutChart>
      <c:spPr>
        <a:noFill/>
        <a:ln w="25400">
          <a:noFill/>
        </a:ln>
      </c:spPr>
    </c:plotArea>
    <c:plotVisOnly val="1"/>
    <c:dispBlanksAs val="gap"/>
    <c:showDLblsOverMax val="0"/>
  </c:chart>
  <c:spPr>
    <a:noFill/>
    <a:ln w="9525">
      <a:noFill/>
    </a:ln>
  </c:spPr>
  <c:txPr>
    <a:bodyPr/>
    <a:lstStyle/>
    <a:p>
      <a:pPr>
        <a:defRPr/>
      </a:pPr>
      <a:endParaRPr lang="pt-BR"/>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200" b="1" i="0" u="none" strike="noStrike" baseline="0">
                <a:effectLst/>
              </a:rPr>
              <a:t>Assistência Ambulatorial/ consultas não médicas</a:t>
            </a:r>
            <a:r>
              <a:rPr lang="pt-BR" sz="1200" b="0" i="0" u="none" strike="noStrike" baseline="0"/>
              <a:t> </a:t>
            </a:r>
            <a:endParaRPr lang="pt-BR"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Planilha4!$C$1:$D$1</c:f>
              <c:strCache>
                <c:ptCount val="2"/>
                <c:pt idx="0">
                  <c:v>Contratado</c:v>
                </c:pt>
                <c:pt idx="1">
                  <c:v>Realizado</c:v>
                </c:pt>
              </c:strCache>
            </c:strRef>
          </c:tx>
          <c:spPr>
            <a:solidFill>
              <a:schemeClr val="accent2"/>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086B-4977-A9B1-7E7F488E6103}"/>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6B-4977-A9B1-7E7F488E6103}"/>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6B-4977-A9B1-7E7F488E61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Planilha4!$C$4:$D$4</c:f>
              <c:numCache>
                <c:formatCode>General</c:formatCode>
                <c:ptCount val="2"/>
                <c:pt idx="0">
                  <c:v>600</c:v>
                </c:pt>
                <c:pt idx="1">
                  <c:v>317</c:v>
                </c:pt>
              </c:numCache>
            </c:numRef>
          </c:val>
          <c:extLst>
            <c:ext xmlns:c16="http://schemas.microsoft.com/office/drawing/2014/chart" uri="{C3380CC4-5D6E-409C-BE32-E72D297353CC}">
              <c16:uniqueId val="{00000003-086B-4977-A9B1-7E7F488E6103}"/>
            </c:ext>
          </c:extLst>
        </c:ser>
        <c:dLbls>
          <c:showLegendKey val="0"/>
          <c:showVal val="0"/>
          <c:showCatName val="0"/>
          <c:showSerName val="0"/>
          <c:showPercent val="0"/>
          <c:showBubbleSize val="0"/>
        </c:dLbls>
        <c:gapWidth val="219"/>
        <c:overlap val="-27"/>
        <c:axId val="1483802112"/>
        <c:axId val="1364505344"/>
      </c:barChart>
      <c:catAx>
        <c:axId val="1483802112"/>
        <c:scaling>
          <c:orientation val="minMax"/>
        </c:scaling>
        <c:delete val="1"/>
        <c:axPos val="b"/>
        <c:numFmt formatCode="General" sourceLinked="1"/>
        <c:majorTickMark val="none"/>
        <c:minorTickMark val="none"/>
        <c:tickLblPos val="nextTo"/>
        <c:crossAx val="1364505344"/>
        <c:crosses val="autoZero"/>
        <c:auto val="1"/>
        <c:lblAlgn val="ctr"/>
        <c:lblOffset val="100"/>
        <c:noMultiLvlLbl val="0"/>
      </c:catAx>
      <c:valAx>
        <c:axId val="136450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380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Percentual</a:t>
            </a:r>
            <a:r>
              <a:rPr lang="pt-BR" sz="1200" baseline="0"/>
              <a:t> de Alcance</a:t>
            </a:r>
            <a:endParaRPr lang="pt-BR" sz="1200"/>
          </a:p>
        </c:rich>
      </c:tx>
      <c:layout>
        <c:manualLayout>
          <c:xMode val="edge"/>
          <c:yMode val="edge"/>
          <c:x val="0.14705183428056484"/>
          <c:y val="2.223045572434235E-2"/>
        </c:manualLayout>
      </c:layout>
      <c:overlay val="0"/>
    </c:title>
    <c:autoTitleDeleted val="0"/>
    <c:plotArea>
      <c:layout/>
      <c:doughnutChart>
        <c:varyColors val="1"/>
        <c:ser>
          <c:idx val="2"/>
          <c:order val="0"/>
          <c:dPt>
            <c:idx val="0"/>
            <c:bubble3D val="0"/>
            <c:explosion val="3"/>
            <c:extLst>
              <c:ext xmlns:c16="http://schemas.microsoft.com/office/drawing/2014/chart" uri="{C3380CC4-5D6E-409C-BE32-E72D297353CC}">
                <c16:uniqueId val="{00000001-A64A-4700-9636-FFCC791FB5E2}"/>
              </c:ext>
            </c:extLst>
          </c:dPt>
          <c:val>
            <c:numRef>
              <c:f>Planilha4!$E$4:$F$4</c:f>
              <c:numCache>
                <c:formatCode>0%</c:formatCode>
                <c:ptCount val="2"/>
                <c:pt idx="0">
                  <c:v>1</c:v>
                </c:pt>
                <c:pt idx="1">
                  <c:v>0.52833333333333332</c:v>
                </c:pt>
              </c:numCache>
            </c:numRef>
          </c:val>
          <c:extLst>
            <c:ext xmlns:c16="http://schemas.microsoft.com/office/drawing/2014/chart" uri="{C3380CC4-5D6E-409C-BE32-E72D297353CC}">
              <c16:uniqueId val="{00000002-A64A-4700-9636-FFCC791FB5E2}"/>
            </c:ext>
          </c:extLst>
        </c:ser>
        <c:ser>
          <c:idx val="0"/>
          <c:order val="1"/>
          <c:tx>
            <c:strRef>
              <c:f>Planilha4!$E$4</c:f>
              <c:strCache>
                <c:ptCount val="1"/>
                <c:pt idx="0">
                  <c:v>100%</c:v>
                </c:pt>
              </c:strCache>
            </c:strRef>
          </c:tx>
          <c:cat>
            <c:numRef>
              <c:f>Planilha4!$F$5</c:f>
              <c:numCache>
                <c:formatCode>0%</c:formatCode>
                <c:ptCount val="1"/>
                <c:pt idx="0">
                  <c:v>1.128129117259552</c:v>
                </c:pt>
              </c:numCache>
            </c:numRef>
          </c:cat>
          <c:val>
            <c:numRef>
              <c:f>Planilha4!$F$7</c:f>
              <c:numCache>
                <c:formatCode>0%</c:formatCode>
                <c:ptCount val="1"/>
                <c:pt idx="0">
                  <c:v>0</c:v>
                </c:pt>
              </c:numCache>
            </c:numRef>
          </c:val>
          <c:extLst>
            <c:ext xmlns:c16="http://schemas.microsoft.com/office/drawing/2014/chart" uri="{C3380CC4-5D6E-409C-BE32-E72D297353CC}">
              <c16:uniqueId val="{00000003-A64A-4700-9636-FFCC791FB5E2}"/>
            </c:ext>
          </c:extLst>
        </c:ser>
        <c:dLbls>
          <c:showLegendKey val="0"/>
          <c:showVal val="0"/>
          <c:showCatName val="0"/>
          <c:showSerName val="0"/>
          <c:showPercent val="0"/>
          <c:showBubbleSize val="0"/>
          <c:showLeaderLines val="1"/>
        </c:dLbls>
        <c:firstSliceAng val="0"/>
        <c:holeSize val="53"/>
      </c:doughnutChart>
      <c:spPr>
        <a:noFill/>
        <a:ln w="25400">
          <a:noFill/>
        </a:ln>
      </c:spPr>
    </c:plotArea>
    <c:plotVisOnly val="1"/>
    <c:dispBlanksAs val="gap"/>
    <c:showDLblsOverMax val="0"/>
  </c:chart>
  <c:spPr>
    <a:noFill/>
    <a:ln w="9525">
      <a:noFill/>
    </a:ln>
  </c:spPr>
  <c:txPr>
    <a:bodyPr/>
    <a:lstStyle/>
    <a:p>
      <a:pPr>
        <a:defRPr/>
      </a:pPr>
      <a:endParaRPr lang="pt-BR"/>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sz="1200" b="1" i="0" u="none" strike="noStrike" baseline="0">
                <a:effectLst/>
              </a:rPr>
              <a:t>Triagem Clínica de Doador - Candidatos à doação</a:t>
            </a:r>
            <a:r>
              <a:rPr lang="pt-BR" sz="1200" b="0" i="0" u="none" strike="noStrike" baseline="0"/>
              <a:t> </a:t>
            </a:r>
            <a:endParaRPr lang="pt-BR"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Planilha4!$C$1:$D$1</c:f>
              <c:strCache>
                <c:ptCount val="2"/>
                <c:pt idx="0">
                  <c:v>Contratado</c:v>
                </c:pt>
                <c:pt idx="1">
                  <c:v>Realizado</c:v>
                </c:pt>
              </c:strCache>
            </c:strRef>
          </c:tx>
          <c:spPr>
            <a:solidFill>
              <a:srgbClr val="FB8605"/>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2F56-491F-87A9-3EA3B8CE37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Planilha4!$C$5:$D$5</c:f>
              <c:numCache>
                <c:formatCode>#,##0</c:formatCode>
                <c:ptCount val="2"/>
                <c:pt idx="0">
                  <c:v>3036</c:v>
                </c:pt>
                <c:pt idx="1">
                  <c:v>3425</c:v>
                </c:pt>
              </c:numCache>
            </c:numRef>
          </c:val>
          <c:extLst>
            <c:ext xmlns:c16="http://schemas.microsoft.com/office/drawing/2014/chart" uri="{C3380CC4-5D6E-409C-BE32-E72D297353CC}">
              <c16:uniqueId val="{00000002-2F56-491F-87A9-3EA3B8CE374A}"/>
            </c:ext>
          </c:extLst>
        </c:ser>
        <c:dLbls>
          <c:showLegendKey val="0"/>
          <c:showVal val="0"/>
          <c:showCatName val="0"/>
          <c:showSerName val="0"/>
          <c:showPercent val="0"/>
          <c:showBubbleSize val="0"/>
        </c:dLbls>
        <c:gapWidth val="219"/>
        <c:overlap val="-27"/>
        <c:axId val="1483802112"/>
        <c:axId val="1364505344"/>
      </c:barChart>
      <c:catAx>
        <c:axId val="1483802112"/>
        <c:scaling>
          <c:orientation val="minMax"/>
        </c:scaling>
        <c:delete val="1"/>
        <c:axPos val="b"/>
        <c:numFmt formatCode="General" sourceLinked="1"/>
        <c:majorTickMark val="none"/>
        <c:minorTickMark val="none"/>
        <c:tickLblPos val="nextTo"/>
        <c:crossAx val="1364505344"/>
        <c:crosses val="autoZero"/>
        <c:auto val="1"/>
        <c:lblAlgn val="ctr"/>
        <c:lblOffset val="100"/>
        <c:noMultiLvlLbl val="0"/>
      </c:catAx>
      <c:valAx>
        <c:axId val="1364505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483802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Percentual</a:t>
            </a:r>
            <a:r>
              <a:rPr lang="pt-BR" sz="1200" baseline="0"/>
              <a:t> de Alcance</a:t>
            </a:r>
            <a:endParaRPr lang="pt-BR" sz="1200"/>
          </a:p>
        </c:rich>
      </c:tx>
      <c:overlay val="0"/>
    </c:title>
    <c:autoTitleDeleted val="0"/>
    <c:plotArea>
      <c:layout/>
      <c:doughnutChart>
        <c:varyColors val="1"/>
        <c:ser>
          <c:idx val="0"/>
          <c:order val="0"/>
          <c:tx>
            <c:strRef>
              <c:f>Planilha4!$E$4</c:f>
              <c:strCache>
                <c:ptCount val="1"/>
                <c:pt idx="0">
                  <c:v>100%</c:v>
                </c:pt>
              </c:strCache>
            </c:strRef>
          </c:tx>
          <c:cat>
            <c:numRef>
              <c:f>Planilha4!$F$5</c:f>
              <c:numCache>
                <c:formatCode>0%</c:formatCode>
                <c:ptCount val="1"/>
                <c:pt idx="0">
                  <c:v>1.128129117259552</c:v>
                </c:pt>
              </c:numCache>
            </c:numRef>
          </c:cat>
          <c:val>
            <c:numRef>
              <c:f>Planilha4!$F$5</c:f>
              <c:numCache>
                <c:formatCode>0%</c:formatCode>
                <c:ptCount val="1"/>
                <c:pt idx="0">
                  <c:v>1.128129117259552</c:v>
                </c:pt>
              </c:numCache>
            </c:numRef>
          </c:val>
          <c:extLst>
            <c:ext xmlns:c16="http://schemas.microsoft.com/office/drawing/2014/chart" uri="{C3380CC4-5D6E-409C-BE32-E72D297353CC}">
              <c16:uniqueId val="{00000000-1BFA-43DC-AA7D-421997D46BCD}"/>
            </c:ext>
          </c:extLst>
        </c:ser>
        <c:dLbls>
          <c:showLegendKey val="0"/>
          <c:showVal val="0"/>
          <c:showCatName val="0"/>
          <c:showSerName val="0"/>
          <c:showPercent val="0"/>
          <c:showBubbleSize val="0"/>
          <c:showLeaderLines val="1"/>
        </c:dLbls>
        <c:firstSliceAng val="0"/>
        <c:holeSize val="65"/>
      </c:doughnutChart>
      <c:spPr>
        <a:noFill/>
        <a:ln w="25400">
          <a:noFill/>
        </a:ln>
      </c:spPr>
    </c:plotArea>
    <c:plotVisOnly val="1"/>
    <c:dispBlanksAs val="gap"/>
    <c:showDLblsOverMax val="0"/>
  </c:chart>
  <c:spPr>
    <a:noFill/>
    <a:ln w="9525">
      <a:noFill/>
    </a:ln>
  </c:spPr>
  <c:txPr>
    <a:bodyPr/>
    <a:lstStyle/>
    <a:p>
      <a:pPr>
        <a:defRPr/>
      </a:pPr>
      <a:endParaRPr lang="pt-BR"/>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pt-BR" sz="1200"/>
              <a:t>Percentual</a:t>
            </a:r>
            <a:r>
              <a:rPr lang="pt-BR" sz="1200" baseline="0"/>
              <a:t> de Alcance</a:t>
            </a:r>
            <a:endParaRPr lang="pt-BR" sz="1200"/>
          </a:p>
        </c:rich>
      </c:tx>
      <c:overlay val="0"/>
    </c:title>
    <c:autoTitleDeleted val="0"/>
    <c:plotArea>
      <c:layout/>
      <c:doughnutChart>
        <c:varyColors val="1"/>
        <c:ser>
          <c:idx val="0"/>
          <c:order val="0"/>
          <c:tx>
            <c:strRef>
              <c:f>Planilha4!$E$4</c:f>
              <c:strCache>
                <c:ptCount val="1"/>
                <c:pt idx="0">
                  <c:v>100%</c:v>
                </c:pt>
              </c:strCache>
            </c:strRef>
          </c:tx>
          <c:cat>
            <c:numRef>
              <c:f>Planilha4!$F$5</c:f>
              <c:numCache>
                <c:formatCode>0%</c:formatCode>
                <c:ptCount val="1"/>
                <c:pt idx="0">
                  <c:v>1.128129117259552</c:v>
                </c:pt>
              </c:numCache>
            </c:numRef>
          </c:cat>
          <c:val>
            <c:numRef>
              <c:f>Planilha4!$F$5</c:f>
              <c:numCache>
                <c:formatCode>0%</c:formatCode>
                <c:ptCount val="1"/>
                <c:pt idx="0">
                  <c:v>1.128129117259552</c:v>
                </c:pt>
              </c:numCache>
            </c:numRef>
          </c:val>
          <c:extLst>
            <c:ext xmlns:c16="http://schemas.microsoft.com/office/drawing/2014/chart" uri="{C3380CC4-5D6E-409C-BE32-E72D297353CC}">
              <c16:uniqueId val="{00000000-9288-4747-8E38-7838B5510839}"/>
            </c:ext>
          </c:extLst>
        </c:ser>
        <c:dLbls>
          <c:showLegendKey val="0"/>
          <c:showVal val="0"/>
          <c:showCatName val="0"/>
          <c:showSerName val="0"/>
          <c:showPercent val="0"/>
          <c:showBubbleSize val="0"/>
          <c:showLeaderLines val="1"/>
        </c:dLbls>
        <c:firstSliceAng val="0"/>
        <c:holeSize val="65"/>
      </c:doughnutChart>
      <c:spPr>
        <a:noFill/>
        <a:ln w="25400">
          <a:noFill/>
        </a:ln>
      </c:spPr>
    </c:plotArea>
    <c:plotVisOnly val="1"/>
    <c:dispBlanksAs val="gap"/>
    <c:showDLblsOverMax val="0"/>
  </c:chart>
  <c:spPr>
    <a:noFill/>
    <a:ln w="9525">
      <a:noFill/>
    </a:ln>
  </c:spPr>
  <c:txPr>
    <a:bodyPr/>
    <a:lstStyle/>
    <a:p>
      <a:pPr>
        <a:defRPr/>
      </a:pPr>
      <a:endParaRPr lang="pt-BR"/>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0.34889</cdr:x>
      <cdr:y>0.39134</cdr:y>
    </cdr:from>
    <cdr:to>
      <cdr:x>0.64762</cdr:x>
      <cdr:y>0.54802</cdr:y>
    </cdr:to>
    <cdr:sp macro="" textlink="">
      <cdr:nvSpPr>
        <cdr:cNvPr id="2" name="TextBox 172">
          <a:extLst xmlns:a="http://schemas.openxmlformats.org/drawingml/2006/main">
            <a:ext uri="{FF2B5EF4-FFF2-40B4-BE49-F238E27FC236}">
              <a16:creationId xmlns:a16="http://schemas.microsoft.com/office/drawing/2014/main" id="{00000000-0008-0000-0900-0000AD000000}"/>
            </a:ext>
          </a:extLst>
        </cdr:cNvPr>
        <cdr:cNvSpPr txBox="1"/>
      </cdr:nvSpPr>
      <cdr:spPr>
        <a:xfrm xmlns:a="http://schemas.openxmlformats.org/drawingml/2006/main">
          <a:off x="872331" y="824706"/>
          <a:ext cx="746918" cy="33020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800" b="0" i="0" u="none" strike="noStrike">
              <a:solidFill>
                <a:schemeClr val="tx1">
                  <a:lumMod val="75000"/>
                  <a:lumOff val="25000"/>
                </a:schemeClr>
              </a:solidFill>
              <a:latin typeface="Modern No. 20" panose="02070704070505020303" pitchFamily="18" charset="0"/>
              <a:cs typeface="Arial"/>
            </a:rPr>
            <a:t>  70%</a:t>
          </a:r>
        </a:p>
      </cdr:txBody>
    </cdr:sp>
  </cdr:relSizeAnchor>
</c:userShapes>
</file>

<file path=word/drawings/drawing10.xml><?xml version="1.0" encoding="utf-8"?>
<c:userShapes xmlns:c="http://schemas.openxmlformats.org/drawingml/2006/chart">
  <cdr:relSizeAnchor xmlns:cdr="http://schemas.openxmlformats.org/drawingml/2006/chartDrawing">
    <cdr:from>
      <cdr:x>0.35161</cdr:x>
      <cdr:y>0.45097</cdr:y>
    </cdr:from>
    <cdr:to>
      <cdr:x>0.68971</cdr:x>
      <cdr:y>0.64871</cdr:y>
    </cdr:to>
    <cdr:sp macro="" textlink="">
      <cdr:nvSpPr>
        <cdr:cNvPr id="2" name="TextBox 172">
          <a:extLst xmlns:a="http://schemas.openxmlformats.org/drawingml/2006/main">
            <a:ext uri="{FF2B5EF4-FFF2-40B4-BE49-F238E27FC236}">
              <a16:creationId xmlns:a16="http://schemas.microsoft.com/office/drawing/2014/main" id="{FF7FD1E1-90C7-4ED7-865A-C9C12196C85B}"/>
            </a:ext>
          </a:extLst>
        </cdr:cNvPr>
        <cdr:cNvSpPr txBox="1"/>
      </cdr:nvSpPr>
      <cdr:spPr>
        <a:xfrm xmlns:a="http://schemas.openxmlformats.org/drawingml/2006/main">
          <a:off x="722513" y="867693"/>
          <a:ext cx="694748" cy="38046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800" b="0" i="0" u="none" strike="noStrike">
              <a:solidFill>
                <a:schemeClr val="tx1">
                  <a:lumMod val="75000"/>
                  <a:lumOff val="25000"/>
                </a:schemeClr>
              </a:solidFill>
              <a:latin typeface="Modern No. 20" panose="02070704070505020303" pitchFamily="18" charset="0"/>
              <a:cs typeface="Arial"/>
            </a:rPr>
            <a:t>173%</a:t>
          </a:r>
        </a:p>
      </cdr:txBody>
    </cdr:sp>
  </cdr:relSizeAnchor>
</c:userShapes>
</file>

<file path=word/drawings/drawing11.xml><?xml version="1.0" encoding="utf-8"?>
<c:userShapes xmlns:c="http://schemas.openxmlformats.org/drawingml/2006/chart">
  <cdr:relSizeAnchor xmlns:cdr="http://schemas.openxmlformats.org/drawingml/2006/chartDrawing">
    <cdr:from>
      <cdr:x>0.40128</cdr:x>
      <cdr:y>0.44591</cdr:y>
    </cdr:from>
    <cdr:to>
      <cdr:x>0.73938</cdr:x>
      <cdr:y>0.64365</cdr:y>
    </cdr:to>
    <cdr:sp macro="" textlink="">
      <cdr:nvSpPr>
        <cdr:cNvPr id="3" name="TextBox 172">
          <a:extLst xmlns:a="http://schemas.openxmlformats.org/drawingml/2006/main">
            <a:ext uri="{FF2B5EF4-FFF2-40B4-BE49-F238E27FC236}">
              <a16:creationId xmlns:a16="http://schemas.microsoft.com/office/drawing/2014/main" id="{FF7FD1E1-90C7-4ED7-865A-C9C12196C85B}"/>
            </a:ext>
          </a:extLst>
        </cdr:cNvPr>
        <cdr:cNvSpPr txBox="1"/>
      </cdr:nvSpPr>
      <cdr:spPr>
        <a:xfrm xmlns:a="http://schemas.openxmlformats.org/drawingml/2006/main">
          <a:off x="875282" y="828219"/>
          <a:ext cx="737473" cy="36727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800" b="0" i="0" u="none" strike="noStrike">
              <a:solidFill>
                <a:schemeClr val="tx1">
                  <a:lumMod val="75000"/>
                  <a:lumOff val="25000"/>
                </a:schemeClr>
              </a:solidFill>
              <a:latin typeface="Modern No. 20" panose="02070704070505020303" pitchFamily="18" charset="0"/>
              <a:cs typeface="Arial"/>
            </a:rPr>
            <a:t>73%</a:t>
          </a:r>
        </a:p>
      </cdr:txBody>
    </cdr:sp>
  </cdr:relSizeAnchor>
</c:userShapes>
</file>

<file path=word/drawings/drawing12.xml><?xml version="1.0" encoding="utf-8"?>
<c:userShapes xmlns:c="http://schemas.openxmlformats.org/drawingml/2006/chart">
  <cdr:relSizeAnchor xmlns:cdr="http://schemas.openxmlformats.org/drawingml/2006/chartDrawing">
    <cdr:from>
      <cdr:x>0.37431</cdr:x>
      <cdr:y>0.51341</cdr:y>
    </cdr:from>
    <cdr:to>
      <cdr:x>0.71241</cdr:x>
      <cdr:y>0.71115</cdr:y>
    </cdr:to>
    <cdr:sp macro="" textlink="">
      <cdr:nvSpPr>
        <cdr:cNvPr id="2" name="TextBox 172">
          <a:extLst xmlns:a="http://schemas.openxmlformats.org/drawingml/2006/main">
            <a:ext uri="{FF2B5EF4-FFF2-40B4-BE49-F238E27FC236}">
              <a16:creationId xmlns:a16="http://schemas.microsoft.com/office/drawing/2014/main" id="{FF7FD1E1-90C7-4ED7-865A-C9C12196C85B}"/>
            </a:ext>
          </a:extLst>
        </cdr:cNvPr>
        <cdr:cNvSpPr txBox="1"/>
      </cdr:nvSpPr>
      <cdr:spPr>
        <a:xfrm xmlns:a="http://schemas.openxmlformats.org/drawingml/2006/main">
          <a:off x="798619" y="919372"/>
          <a:ext cx="721370" cy="35409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800" b="0" i="0" u="none" strike="noStrike">
              <a:solidFill>
                <a:schemeClr val="tx1">
                  <a:lumMod val="75000"/>
                  <a:lumOff val="25000"/>
                </a:schemeClr>
              </a:solidFill>
              <a:latin typeface="Modern No. 20" panose="02070704070505020303" pitchFamily="18" charset="0"/>
              <a:cs typeface="Arial"/>
            </a:rPr>
            <a:t>138%</a:t>
          </a:r>
        </a:p>
      </cdr:txBody>
    </cdr:sp>
  </cdr:relSizeAnchor>
</c:userShapes>
</file>

<file path=word/drawings/drawing13.xml><?xml version="1.0" encoding="utf-8"?>
<c:userShapes xmlns:c="http://schemas.openxmlformats.org/drawingml/2006/chart">
  <cdr:relSizeAnchor xmlns:cdr="http://schemas.openxmlformats.org/drawingml/2006/chartDrawing">
    <cdr:from>
      <cdr:x>0.34889</cdr:x>
      <cdr:y>0.39134</cdr:y>
    </cdr:from>
    <cdr:to>
      <cdr:x>0.64762</cdr:x>
      <cdr:y>0.54054</cdr:y>
    </cdr:to>
    <cdr:sp macro="" textlink="">
      <cdr:nvSpPr>
        <cdr:cNvPr id="2" name="TextBox 172">
          <a:extLst xmlns:a="http://schemas.openxmlformats.org/drawingml/2006/main">
            <a:ext uri="{FF2B5EF4-FFF2-40B4-BE49-F238E27FC236}">
              <a16:creationId xmlns:a16="http://schemas.microsoft.com/office/drawing/2014/main" id="{00000000-0008-0000-0900-0000AD000000}"/>
            </a:ext>
          </a:extLst>
        </cdr:cNvPr>
        <cdr:cNvSpPr txBox="1"/>
      </cdr:nvSpPr>
      <cdr:spPr>
        <a:xfrm xmlns:a="http://schemas.openxmlformats.org/drawingml/2006/main">
          <a:off x="872334" y="689590"/>
          <a:ext cx="746918" cy="26291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800" b="0" i="0" u="none" strike="noStrike">
              <a:solidFill>
                <a:schemeClr val="tx1">
                  <a:lumMod val="75000"/>
                  <a:lumOff val="25000"/>
                </a:schemeClr>
              </a:solidFill>
              <a:latin typeface="Modern No. 20" panose="02070704070505020303" pitchFamily="18" charset="0"/>
              <a:cs typeface="Arial"/>
            </a:rPr>
            <a:t>  0%</a:t>
          </a:r>
        </a:p>
      </cdr:txBody>
    </cdr:sp>
  </cdr:relSizeAnchor>
</c:userShapes>
</file>

<file path=word/drawings/drawing14.xml><?xml version="1.0" encoding="utf-8"?>
<c:userShapes xmlns:c="http://schemas.openxmlformats.org/drawingml/2006/chart">
  <cdr:relSizeAnchor xmlns:cdr="http://schemas.openxmlformats.org/drawingml/2006/chartDrawing">
    <cdr:from>
      <cdr:x>0.36317</cdr:x>
      <cdr:y>0.46242</cdr:y>
    </cdr:from>
    <cdr:to>
      <cdr:x>0.70127</cdr:x>
      <cdr:y>0.66016</cdr:y>
    </cdr:to>
    <cdr:sp macro="" textlink="">
      <cdr:nvSpPr>
        <cdr:cNvPr id="2" name="TextBox 172">
          <a:extLst xmlns:a="http://schemas.openxmlformats.org/drawingml/2006/main">
            <a:ext uri="{FF2B5EF4-FFF2-40B4-BE49-F238E27FC236}">
              <a16:creationId xmlns:a16="http://schemas.microsoft.com/office/drawing/2014/main" id="{FF7FD1E1-90C7-4ED7-865A-C9C12196C85B}"/>
            </a:ext>
          </a:extLst>
        </cdr:cNvPr>
        <cdr:cNvSpPr txBox="1"/>
      </cdr:nvSpPr>
      <cdr:spPr>
        <a:xfrm xmlns:a="http://schemas.openxmlformats.org/drawingml/2006/main">
          <a:off x="733349" y="792827"/>
          <a:ext cx="682726" cy="33902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800" b="0" i="0" u="none" strike="noStrike">
              <a:solidFill>
                <a:schemeClr val="tx1">
                  <a:lumMod val="75000"/>
                  <a:lumOff val="25000"/>
                </a:schemeClr>
              </a:solidFill>
              <a:latin typeface="Modern No. 20" panose="02070704070505020303" pitchFamily="18" charset="0"/>
              <a:cs typeface="Arial"/>
            </a:rPr>
            <a:t>263%</a:t>
          </a:r>
        </a:p>
      </cdr:txBody>
    </cdr:sp>
  </cdr:relSizeAnchor>
</c:userShapes>
</file>

<file path=word/drawings/drawing15.xml><?xml version="1.0" encoding="utf-8"?>
<c:userShapes xmlns:c="http://schemas.openxmlformats.org/drawingml/2006/chart">
  <cdr:relSizeAnchor xmlns:cdr="http://schemas.openxmlformats.org/drawingml/2006/chartDrawing">
    <cdr:from>
      <cdr:x>0.39702</cdr:x>
      <cdr:y>0.50533</cdr:y>
    </cdr:from>
    <cdr:to>
      <cdr:x>0.73512</cdr:x>
      <cdr:y>0.70307</cdr:y>
    </cdr:to>
    <cdr:sp macro="" textlink="">
      <cdr:nvSpPr>
        <cdr:cNvPr id="3" name="TextBox 172">
          <a:extLst xmlns:a="http://schemas.openxmlformats.org/drawingml/2006/main">
            <a:ext uri="{FF2B5EF4-FFF2-40B4-BE49-F238E27FC236}">
              <a16:creationId xmlns:a16="http://schemas.microsoft.com/office/drawing/2014/main" id="{FF7FD1E1-90C7-4ED7-865A-C9C12196C85B}"/>
            </a:ext>
          </a:extLst>
        </cdr:cNvPr>
        <cdr:cNvSpPr txBox="1"/>
      </cdr:nvSpPr>
      <cdr:spPr>
        <a:xfrm xmlns:a="http://schemas.openxmlformats.org/drawingml/2006/main">
          <a:off x="835735" y="919326"/>
          <a:ext cx="711709" cy="35974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800" b="0" i="0" u="none" strike="noStrike">
              <a:solidFill>
                <a:schemeClr val="tx1">
                  <a:lumMod val="75000"/>
                  <a:lumOff val="25000"/>
                </a:schemeClr>
              </a:solidFill>
              <a:latin typeface="Modern No. 20" panose="02070704070505020303" pitchFamily="18" charset="0"/>
              <a:cs typeface="Arial"/>
            </a:rPr>
            <a:t>72%</a:t>
          </a:r>
        </a:p>
      </cdr:txBody>
    </cdr:sp>
  </cdr:relSizeAnchor>
</c:userShapes>
</file>

<file path=word/drawings/drawing2.xml><?xml version="1.0" encoding="utf-8"?>
<c:userShapes xmlns:c="http://schemas.openxmlformats.org/drawingml/2006/chart">
  <cdr:relSizeAnchor xmlns:cdr="http://schemas.openxmlformats.org/drawingml/2006/chartDrawing">
    <cdr:from>
      <cdr:x>0.32065</cdr:x>
      <cdr:y>0.46692</cdr:y>
    </cdr:from>
    <cdr:to>
      <cdr:x>0.79064</cdr:x>
      <cdr:y>0.6273</cdr:y>
    </cdr:to>
    <cdr:sp macro="" textlink="">
      <cdr:nvSpPr>
        <cdr:cNvPr id="2" name="TextBox 172">
          <a:extLst xmlns:a="http://schemas.openxmlformats.org/drawingml/2006/main">
            <a:ext uri="{FF2B5EF4-FFF2-40B4-BE49-F238E27FC236}">
              <a16:creationId xmlns:a16="http://schemas.microsoft.com/office/drawing/2014/main" id="{00000000-0008-0000-0900-0000AD000000}"/>
            </a:ext>
          </a:extLst>
        </cdr:cNvPr>
        <cdr:cNvSpPr txBox="1"/>
      </cdr:nvSpPr>
      <cdr:spPr>
        <a:xfrm xmlns:a="http://schemas.openxmlformats.org/drawingml/2006/main">
          <a:off x="716112" y="973980"/>
          <a:ext cx="1049626" cy="33455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800" b="0" i="0" u="none" strike="noStrike">
              <a:solidFill>
                <a:schemeClr val="tx1">
                  <a:lumMod val="75000"/>
                  <a:lumOff val="25000"/>
                </a:schemeClr>
              </a:solidFill>
              <a:latin typeface="Modern No. 20" panose="02070704070505020303" pitchFamily="18" charset="0"/>
              <a:cs typeface="Arial"/>
            </a:rPr>
            <a:t>  108%</a:t>
          </a:r>
        </a:p>
      </cdr:txBody>
    </cdr:sp>
  </cdr:relSizeAnchor>
</c:userShapes>
</file>

<file path=word/drawings/drawing3.xml><?xml version="1.0" encoding="utf-8"?>
<c:userShapes xmlns:c="http://schemas.openxmlformats.org/drawingml/2006/chart">
  <cdr:relSizeAnchor xmlns:cdr="http://schemas.openxmlformats.org/drawingml/2006/chartDrawing">
    <cdr:from>
      <cdr:x>0.36317</cdr:x>
      <cdr:y>0.41394</cdr:y>
    </cdr:from>
    <cdr:to>
      <cdr:x>0.70127</cdr:x>
      <cdr:y>0.61168</cdr:y>
    </cdr:to>
    <cdr:sp macro="" textlink="">
      <cdr:nvSpPr>
        <cdr:cNvPr id="3" name="TextBox 172">
          <a:extLst xmlns:a="http://schemas.openxmlformats.org/drawingml/2006/main">
            <a:ext uri="{FF2B5EF4-FFF2-40B4-BE49-F238E27FC236}">
              <a16:creationId xmlns:a16="http://schemas.microsoft.com/office/drawing/2014/main" id="{FF7FD1E1-90C7-4ED7-865A-C9C12196C85B}"/>
            </a:ext>
          </a:extLst>
        </cdr:cNvPr>
        <cdr:cNvSpPr txBox="1"/>
      </cdr:nvSpPr>
      <cdr:spPr>
        <a:xfrm xmlns:a="http://schemas.openxmlformats.org/drawingml/2006/main">
          <a:off x="908050" y="872331"/>
          <a:ext cx="845343" cy="41671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800" b="0" i="0" u="none" strike="noStrike">
              <a:solidFill>
                <a:schemeClr val="tx1">
                  <a:lumMod val="75000"/>
                  <a:lumOff val="25000"/>
                </a:schemeClr>
              </a:solidFill>
              <a:latin typeface="Modern No. 20" panose="02070704070505020303" pitchFamily="18" charset="0"/>
              <a:cs typeface="Arial"/>
            </a:rPr>
            <a:t>53%</a:t>
          </a:r>
        </a:p>
      </cdr:txBody>
    </cdr:sp>
  </cdr:relSizeAnchor>
</c:userShapes>
</file>

<file path=word/drawings/drawing4.xml><?xml version="1.0" encoding="utf-8"?>
<c:userShapes xmlns:c="http://schemas.openxmlformats.org/drawingml/2006/chart">
  <cdr:relSizeAnchor xmlns:cdr="http://schemas.openxmlformats.org/drawingml/2006/chartDrawing">
    <cdr:from>
      <cdr:x>0.36043</cdr:x>
      <cdr:y>0.34203</cdr:y>
    </cdr:from>
    <cdr:to>
      <cdr:x>0.65916</cdr:x>
      <cdr:y>0.49123</cdr:y>
    </cdr:to>
    <cdr:sp macro="" textlink="">
      <cdr:nvSpPr>
        <cdr:cNvPr id="2" name="TextBox 172">
          <a:extLst xmlns:a="http://schemas.openxmlformats.org/drawingml/2006/main">
            <a:ext uri="{FF2B5EF4-FFF2-40B4-BE49-F238E27FC236}">
              <a16:creationId xmlns:a16="http://schemas.microsoft.com/office/drawing/2014/main" id="{00000000-0008-0000-0900-0000AD000000}"/>
            </a:ext>
          </a:extLst>
        </cdr:cNvPr>
        <cdr:cNvSpPr txBox="1"/>
      </cdr:nvSpPr>
      <cdr:spPr>
        <a:xfrm xmlns:a="http://schemas.openxmlformats.org/drawingml/2006/main">
          <a:off x="741556" y="576642"/>
          <a:ext cx="614607" cy="25154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800" b="0" i="0" u="none" strike="noStrike">
              <a:solidFill>
                <a:schemeClr val="tx1">
                  <a:lumMod val="75000"/>
                  <a:lumOff val="25000"/>
                </a:schemeClr>
              </a:solidFill>
              <a:latin typeface="Modern No. 20" panose="02070704070505020303" pitchFamily="18" charset="0"/>
              <a:cs typeface="Arial"/>
            </a:rPr>
            <a:t>  113%</a:t>
          </a:r>
        </a:p>
      </cdr:txBody>
    </cdr:sp>
  </cdr:relSizeAnchor>
</c:userShapes>
</file>

<file path=word/drawings/drawing5.xml><?xml version="1.0" encoding="utf-8"?>
<c:userShapes xmlns:c="http://schemas.openxmlformats.org/drawingml/2006/chart">
  <cdr:relSizeAnchor xmlns:cdr="http://schemas.openxmlformats.org/drawingml/2006/chartDrawing">
    <cdr:from>
      <cdr:x>0.31426</cdr:x>
      <cdr:y>0.48995</cdr:y>
    </cdr:from>
    <cdr:to>
      <cdr:x>0.69264</cdr:x>
      <cdr:y>0.69734</cdr:y>
    </cdr:to>
    <cdr:sp macro="" textlink="">
      <cdr:nvSpPr>
        <cdr:cNvPr id="2" name="TextBox 172">
          <a:extLst xmlns:a="http://schemas.openxmlformats.org/drawingml/2006/main">
            <a:ext uri="{FF2B5EF4-FFF2-40B4-BE49-F238E27FC236}">
              <a16:creationId xmlns:a16="http://schemas.microsoft.com/office/drawing/2014/main" id="{00000000-0008-0000-0900-0000AD000000}"/>
            </a:ext>
          </a:extLst>
        </cdr:cNvPr>
        <cdr:cNvSpPr txBox="1"/>
      </cdr:nvSpPr>
      <cdr:spPr>
        <a:xfrm xmlns:a="http://schemas.openxmlformats.org/drawingml/2006/main">
          <a:off x="646554" y="826024"/>
          <a:ext cx="778485" cy="34963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800" b="0" i="0" u="none" strike="noStrike">
              <a:solidFill>
                <a:schemeClr val="tx1">
                  <a:lumMod val="75000"/>
                  <a:lumOff val="25000"/>
                </a:schemeClr>
              </a:solidFill>
              <a:latin typeface="Modern No. 20" panose="02070704070505020303" pitchFamily="18" charset="0"/>
              <a:cs typeface="Arial"/>
            </a:rPr>
            <a:t>  119%</a:t>
          </a:r>
        </a:p>
      </cdr:txBody>
    </cdr:sp>
  </cdr:relSizeAnchor>
</c:userShapes>
</file>

<file path=word/drawings/drawing6.xml><?xml version="1.0" encoding="utf-8"?>
<c:userShapes xmlns:c="http://schemas.openxmlformats.org/drawingml/2006/chart">
  <cdr:relSizeAnchor xmlns:cdr="http://schemas.openxmlformats.org/drawingml/2006/chartDrawing">
    <cdr:from>
      <cdr:x>0.34889</cdr:x>
      <cdr:y>0.39134</cdr:y>
    </cdr:from>
    <cdr:to>
      <cdr:x>0.64762</cdr:x>
      <cdr:y>0.54054</cdr:y>
    </cdr:to>
    <cdr:sp macro="" textlink="">
      <cdr:nvSpPr>
        <cdr:cNvPr id="2" name="TextBox 172">
          <a:extLst xmlns:a="http://schemas.openxmlformats.org/drawingml/2006/main">
            <a:ext uri="{FF2B5EF4-FFF2-40B4-BE49-F238E27FC236}">
              <a16:creationId xmlns:a16="http://schemas.microsoft.com/office/drawing/2014/main" id="{00000000-0008-0000-0900-0000AD000000}"/>
            </a:ext>
          </a:extLst>
        </cdr:cNvPr>
        <cdr:cNvSpPr txBox="1"/>
      </cdr:nvSpPr>
      <cdr:spPr>
        <a:xfrm xmlns:a="http://schemas.openxmlformats.org/drawingml/2006/main">
          <a:off x="872334" y="689590"/>
          <a:ext cx="746918" cy="26291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800" b="0" i="0" u="none" strike="noStrike">
              <a:solidFill>
                <a:schemeClr val="tx1">
                  <a:lumMod val="75000"/>
                  <a:lumOff val="25000"/>
                </a:schemeClr>
              </a:solidFill>
              <a:latin typeface="Modern No. 20" panose="02070704070505020303" pitchFamily="18" charset="0"/>
              <a:cs typeface="Arial"/>
            </a:rPr>
            <a:t>  0%</a:t>
          </a:r>
        </a:p>
      </cdr:txBody>
    </cdr:sp>
  </cdr:relSizeAnchor>
</c:userShapes>
</file>

<file path=word/drawings/drawing7.xml><?xml version="1.0" encoding="utf-8"?>
<c:userShapes xmlns:c="http://schemas.openxmlformats.org/drawingml/2006/chart">
  <cdr:relSizeAnchor xmlns:cdr="http://schemas.openxmlformats.org/drawingml/2006/chartDrawing">
    <cdr:from>
      <cdr:x>0.34438</cdr:x>
      <cdr:y>0.46756</cdr:y>
    </cdr:from>
    <cdr:to>
      <cdr:x>0.68248</cdr:x>
      <cdr:y>0.6653</cdr:y>
    </cdr:to>
    <cdr:sp macro="" textlink="">
      <cdr:nvSpPr>
        <cdr:cNvPr id="2" name="TextBox 172">
          <a:extLst xmlns:a="http://schemas.openxmlformats.org/drawingml/2006/main">
            <a:ext uri="{FF2B5EF4-FFF2-40B4-BE49-F238E27FC236}">
              <a16:creationId xmlns:a16="http://schemas.microsoft.com/office/drawing/2014/main" id="{FF7FD1E1-90C7-4ED7-865A-C9C12196C85B}"/>
            </a:ext>
          </a:extLst>
        </cdr:cNvPr>
        <cdr:cNvSpPr txBox="1"/>
      </cdr:nvSpPr>
      <cdr:spPr>
        <a:xfrm xmlns:a="http://schemas.openxmlformats.org/drawingml/2006/main">
          <a:off x="652755" y="828360"/>
          <a:ext cx="640860" cy="35032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800" b="0" i="0" u="none" strike="noStrike">
              <a:solidFill>
                <a:schemeClr val="tx1">
                  <a:lumMod val="75000"/>
                  <a:lumOff val="25000"/>
                </a:schemeClr>
              </a:solidFill>
              <a:latin typeface="Modern No. 20" panose="02070704070505020303" pitchFamily="18" charset="0"/>
              <a:cs typeface="Arial"/>
            </a:rPr>
            <a:t>120%</a:t>
          </a:r>
        </a:p>
      </cdr:txBody>
    </cdr:sp>
  </cdr:relSizeAnchor>
</c:userShapes>
</file>

<file path=word/drawings/drawing8.xml><?xml version="1.0" encoding="utf-8"?>
<c:userShapes xmlns:c="http://schemas.openxmlformats.org/drawingml/2006/chart">
  <cdr:relSizeAnchor xmlns:cdr="http://schemas.openxmlformats.org/drawingml/2006/chartDrawing">
    <cdr:from>
      <cdr:x>0.36317</cdr:x>
      <cdr:y>0.41394</cdr:y>
    </cdr:from>
    <cdr:to>
      <cdr:x>0.70127</cdr:x>
      <cdr:y>0.61168</cdr:y>
    </cdr:to>
    <cdr:sp macro="" textlink="">
      <cdr:nvSpPr>
        <cdr:cNvPr id="3" name="TextBox 172">
          <a:extLst xmlns:a="http://schemas.openxmlformats.org/drawingml/2006/main">
            <a:ext uri="{FF2B5EF4-FFF2-40B4-BE49-F238E27FC236}">
              <a16:creationId xmlns:a16="http://schemas.microsoft.com/office/drawing/2014/main" id="{FF7FD1E1-90C7-4ED7-865A-C9C12196C85B}"/>
            </a:ext>
          </a:extLst>
        </cdr:cNvPr>
        <cdr:cNvSpPr txBox="1"/>
      </cdr:nvSpPr>
      <cdr:spPr>
        <a:xfrm xmlns:a="http://schemas.openxmlformats.org/drawingml/2006/main">
          <a:off x="908050" y="872331"/>
          <a:ext cx="845343" cy="41671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800" b="0" i="0" u="none" strike="noStrike">
              <a:solidFill>
                <a:schemeClr val="tx1">
                  <a:lumMod val="75000"/>
                  <a:lumOff val="25000"/>
                </a:schemeClr>
              </a:solidFill>
              <a:latin typeface="Modern No. 20" panose="02070704070505020303" pitchFamily="18" charset="0"/>
              <a:cs typeface="Arial"/>
            </a:rPr>
            <a:t>25%</a:t>
          </a:r>
        </a:p>
      </cdr:txBody>
    </cdr:sp>
  </cdr:relSizeAnchor>
</c:userShapes>
</file>

<file path=word/drawings/drawing9.xml><?xml version="1.0" encoding="utf-8"?>
<c:userShapes xmlns:c="http://schemas.openxmlformats.org/drawingml/2006/chart">
  <cdr:relSizeAnchor xmlns:cdr="http://schemas.openxmlformats.org/drawingml/2006/chartDrawing">
    <cdr:from>
      <cdr:x>0.32062</cdr:x>
      <cdr:y>0.50613</cdr:y>
    </cdr:from>
    <cdr:to>
      <cdr:x>0.68553</cdr:x>
      <cdr:y>0.70514</cdr:y>
    </cdr:to>
    <cdr:sp macro="" textlink="">
      <cdr:nvSpPr>
        <cdr:cNvPr id="2" name="TextBox 172">
          <a:extLst xmlns:a="http://schemas.openxmlformats.org/drawingml/2006/main">
            <a:ext uri="{FF2B5EF4-FFF2-40B4-BE49-F238E27FC236}">
              <a16:creationId xmlns:a16="http://schemas.microsoft.com/office/drawing/2014/main" id="{00000000-0008-0000-0900-0000AD000000}"/>
            </a:ext>
          </a:extLst>
        </cdr:cNvPr>
        <cdr:cNvSpPr txBox="1"/>
      </cdr:nvSpPr>
      <cdr:spPr>
        <a:xfrm xmlns:a="http://schemas.openxmlformats.org/drawingml/2006/main">
          <a:off x="715226" y="973178"/>
          <a:ext cx="814030" cy="38265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1800" b="0" i="0" u="none" strike="noStrike">
              <a:solidFill>
                <a:schemeClr val="tx1">
                  <a:lumMod val="75000"/>
                  <a:lumOff val="25000"/>
                </a:schemeClr>
              </a:solidFill>
              <a:latin typeface="Modern No. 20" panose="02070704070505020303" pitchFamily="18" charset="0"/>
              <a:cs typeface="Arial"/>
            </a:rPr>
            <a:t>  158%</a:t>
          </a:r>
        </a:p>
      </cdr:txBody>
    </cdr:sp>
  </cdr:relSizeAnchor>
</c:userShape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669CA-EEF5-4314-8B1A-AAC4D0E09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51</Pages>
  <Words>8289</Words>
  <Characters>44762</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Leia Maria da Silva</dc:creator>
  <cp:lastModifiedBy>Tatiane</cp:lastModifiedBy>
  <cp:revision>4</cp:revision>
  <cp:lastPrinted>2019-01-16T18:44:00Z</cp:lastPrinted>
  <dcterms:created xsi:type="dcterms:W3CDTF">2019-01-16T18:42:00Z</dcterms:created>
  <dcterms:modified xsi:type="dcterms:W3CDTF">2019-01-16T18:45:00Z</dcterms:modified>
</cp:coreProperties>
</file>